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4 · Моделювання DFD і вартісний аналіз (ABC)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Вартісний аналіз ABC: центри витрат, вартість робіт, Activity Cost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ABC: центри витрат; вартість, тривалість, частота; C(батьк.) = Σ C × F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Табл. 4.1–4.4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ЛР4_Кравченко_ІР-31.docx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Показати, як обчислено вартість робіт і що дає цей аналіз.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Чотири центри витрат (табл. 4.1): експлуатація ІС та обладнання, оплата праці, перехоплювачі та АКБ, управління. Кожній роботі задано вартість за центрами, тривалість і частоту (табл. 4.2).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Табл. 4.3 — Activity Cost Report: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вартість батьківської роботи = сума вартостей дочірніх × частота; напр., A1 = 45 грн × 40 разів = 1 800 грн.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A0 за добу — 1 573 860 грн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(обчислено знизу догори).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Табл. 4.4 — розподіл за центрами: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перехоплювачі та АКБ — 98,04 %, оплата праці — 1,43 %, експлуатація ІС — 0,42 %, управління — 0,11 %.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98 % витрат — перехоплювачі?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Кожен пуск витрачає перехоплювач і ресурс АКБ, а обробка даних системою коштує копійки; висновок — економія дає точне призначення, а не дешевша ІС.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частота в ABC?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Скільки разів дочірня робота виконується за одне виконання батьківської; на неї множиться вартість.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Звідки ці гривні?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умовні навчальні оцінки, задані в моделі; формули агрегації — як у BPwin / AFPM.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Перевірено: вартість кожної батьківської роботи дорівнює сумі внесків її дочірніх робіт.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