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Побудова концепції автоматизованої системи в нотації UML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Функціональна модель системи в нотації UML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Діаграма діяльності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4. Діаграма послідовності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5. Діаграма класів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6. Аналіз призначення діаграм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Вивчити мову об’єктно-орієнтованого моделювання UML (Unified Modeling Language) і створити UML-модель концепції автоматизованої системи — IoT-платформи «Щит-Лінк» для умовного РЦПДО «Щит-Північ», визначеного в лабораторній роботі № 1: діаграми варіантів використання, діяльності, послідовності та класів, а також проаналізувати призначення кожного виду діаграм.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UML — уніфікована мова візуального моделювання, яка є де-факто галузевим стандартом розроблення програмного забезпечення. Згідно з лекцією «Моделювання UML» вона слугує засобом комунікації в команді та із замовником, використовується для проєктування, реверс-інжинірингу і документування. Графічна нотація UML містить чотири типи елементів: фігури, значки, лінії та написи. Лекція налічує 12 типів діаграм: 4 відображають статичну структуру, 5 — поведінку системи, 3 — фізичні аспекти її функціонування (діаграми реалізації). За посібником О. В. Ізмайлової до структурних належать діаграми класів, компонентів і розгортання, а до діаграм поведінки — варіантів використання, послідовності, кооперації, станів і діяльності; діаграми послідовності й кооперації описують взаємодію об’єктів.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варіантів використання (прецедентів) відображає відношення між акторами та прецедентами системи. Актор — роль користувача або іншої системи (а не конкретна особа); основні актори ініціюють взаємодію, другорядні — обслуговують її. Прецедент (еліпс, назва — дієслово) описує суттєвий для актора результат роботи системи, не визначаючи способу реалізації. Між прецедентами встановлюють відношення включення «include» (базовий прецедент завжди використовує поведінку включеного) і розширення «extend» (спеціальний випадок базового), між акторами — узагальнення.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— візуальне подання графу діяльностей, вершинами якого є дії, а переходи відбуваються після завершення дій; доріжки (swimlanes) показують виконавців, ромби — розгалуження, товсті лінії — паралельне виконання (fork/join). Діаграма послідовності відображає впорядковані в часі взаємодії об’єктів: лінії життя, повідомлення (суцільні — виклики, пунктирні — результати), фрагменти alt/loop; на ній використовують стереотипи межі (boundary), управління (control) і сутності (entity). Діаграма класів — статичне подання структури моделі: класи з атрибутами «&lt;видимість&gt;&lt;ім’я&gt;: &lt;тип&gt;» та операціями, відношення асоціації (з кратністю), агрегації (незафарбований ромб), композиції (зафарбований ромб), узагальнення (трикутна стрілка) і залежності (пунктир).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Функціональна модель системи в нотації UML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Об’єктом моделювання є IoT-платформа «Щит-Лінк» умовного РЦПДО «Щит-Північ»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ЛР1). UML-модель продовжує структурні моделі попередніх робіт: ролі акторів відповідають доріжкам BPMN (ЛР2) і механізмам IDEF0 (ЛР3), прецеденти — функціям A1–A5 та процесам DFD (ЛР4), класи — сховищам даних і сутностям предметної області. Склад моделі наведено в табл. 5.1.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5.1 — Склад UML-моделі 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Діаграма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моделює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Рисунки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Варіантів використання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Функціональні вимоги: актори та прецеденти бойового управління, забезпечення й адміністрування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5.1, 5.2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Діяльності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Бізнес-процес «виявлення — призначення — перехоплення» з розподілом дій між ролями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5.3, 5.4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Послідовності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Взаємодію об’єктів під час виконання прецеденту «Призначити розрахунок»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5.5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Класів</w:t>
            </w:r>
          </w:p>
        </w:tc>
        <w:tc>
          <w:tcPr>
            <w:tcW w:type="dxa" w:w="50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Статичну структуру предметної області: сутності, атрибути, операції, відношення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5.6, 5.7</w:t>
            </w:r>
          </w:p>
        </w:tc>
      </w:tr>
    </w:tbl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Діаграма варіантів використання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Акторів системи визначено за ролями (табл. 5.2). Ролі командного пункту узагальнено абстрактним актором «Персонал КП», що дозволяє один раз задати спільний прецедент «Переглянути повітряну обстановку». Сенсорний вузол, постачальник і вищий КП є акторами-системами (стереотип «система») — це машинна взаємодія (M2M), характерна для IoT-систем (лекція «Архітектура ІС»).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5.2 — Актори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Відповідальність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 (абстрактний актор)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 ролей командного пункту; переглядає повітряну обстановку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цілі, веде треки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Підтверджує ціль, санкціонує пуск (правило двох осіб)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Призначає розрахунок на ціль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бойове завдання, доповідає про результат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Супроводжує місію, підтверджує ціль у фазі наведення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виявлення (машинна взаємодія M2M)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стану техніки, запасів і заявок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Звіти, показники KPI, відтворення місій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Адміністратор, офіцер кібербезпеки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 і ролі, реєстрація пристроїв, журнал аудиту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Постачальник, вищий КП («система»)</w:t>
            </w:r>
          </w:p>
        </w:tc>
        <w:tc>
          <w:tcPr>
            <w:tcW w:type="dxa" w:w="58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 системи: приймають заявки та звіти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читабельності прецеденти розділено на дві діаграми. Діаграма бойового управління (рис. 5.1) містить 12 прецедентів: прецедент «Призначити розрахунок» завжди включає «Перевірити деконфлікцію» («include»), а «Обрати резервний розрахунок» розширює його у разі відсутності підтвердження («extend»); «Скасувати місію» розширює «Супроводжувати місію».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60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_comb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6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5.1 — Діаграма варіантів використання: бойове управління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забезпечення та адміністрування (рис. 5.2) охоплює облік техніки і запасів, звітність та адміністрування; прецеденти керування користувачами та перегляду журналу аудиту включають багатофакторну автентифікацію.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859600" cy="5217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case_sup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9600" cy="521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5.2 — Діаграма варіантів використання: забезпечення та адміністрування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Специфікацію ключового прецедента «Призначити розрахунок» наведено в табл. 5.3.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5.3 — Специфікація прецедента «Призначити розрахунок»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Розділ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актор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Ціль підтверджено оперативним черговим; є щонайменше один розрахунок у стані «Готовий».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Офіцер обирає підтверджену ціль у черзі призначень.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виконує прецедент «Перевірити деконфлікцію» (зони заборони, плани польотів).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формує список розрахунків-кандидатів, ранжований за часом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Офіцер обирає розрахунок; система створює місію у стані «Запропонована».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передає місію оперативному черговому для санкціонування.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Виявлено конфлікт — система блокує призначення і пропонує погодження з ПС ЗСУ.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4а. Розрахунок не підтвердив завдання за 15 с — розширення «Обрати резервний розрахунок».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Створено місію з призначеним розрахунком; подію записано до журналу аудиту.</w:t>
            </w:r>
          </w:p>
        </w:tc>
      </w:tr>
    </w:tbl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Діаграма діяльності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описує бізнес-процес перехоплення з розподілом дій за доріжками-виконавцями. Через обсяг її подано двома частинами. Частина 1 (рис. 5.3) охоплює класифікацію, підтвердження цілі, деконфлікцію та цикл «обрати розрахунок — розглянути пуск», що повторюється, доки пуск не буде дозволено. Частина 2 (рис. 5.4) починається з передачі бойового завдання; після прийняття завдання підготовка маршруту та передпольотний контроль виконуються паралельно (fork/join), а перед наведенням оператор підтверджує ціль.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176800" cy="8102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810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5.3 — Діаграма діяльності, частина 1: ідентифікація цілі та санкціонування пуску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7080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5.4 — Діаграма діяльності, частина 2: виконання місії перехоплення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Діаграма послідовності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послідовності (рис. 5.5) деталізує прецедент «Призначити розрахунок» (табл. 5.3). Учасники позначені стереотипами: межа — «Інтерфейс КП», управління — «Сервіс призначень» і «Гео-сервіс», сутність — «Місія»; актори — офіцер бойового управління (ОБУ) та оперативний черговий. Об’єкт «Місія» створюється під час взаємодії (повідомлення create()), а фрагмент alt моделює два варіанти: підтвердження розрахунком протягом 15 с або тайм-аут із пропозицією резервного розрахунку.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886800" cy="5220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6800" cy="522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5.5 — Діаграма послідовності прецедента «Призначити розрахунок»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Діаграма класів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Діаграму класів подано двома фрагментами одного пакета. Фрагмент «Ситуаційна обізнаність» (рис. 5.6) показує, що сенсор формує виявлення, а повітряний трек агрегує виявлення (виявлення існує і без треку) та може бути ціллю кількох місій. Фрагмент «Місії та ресурси» (рис. 5.7) містить абстрактний клас «Користувач» з нащадками, композицію «Місія — ПодіяМісії» (події не існують без місії), асоціації з кратностями та агрегацію розрахунків і перехоплювачів вогневою позицією. Обґрунтування типів відношень наведено в табл. 5.4.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634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ass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5.6 — Діаграма класів, фрагмент «Ситуаційна обізнаність»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746399" cy="52199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6399" cy="52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5.7 — Діаграма класів, фрагмент «Місії та ресурси»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5.4 — Відношення на діаграмі класів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Відношення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Приклад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Асоціація (з кратністю)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1 — * Місія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виконує багато місій, місія — одним розрахунком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Агрегація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ПовітрянийТрек ◇— Виявлення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зберігається і після видалення треку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Композиція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◆— ПодіяМісії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Події місії знищуються разом із місією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 ◁— ОперативнийЧерговий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Спадкування атрибутів і автентифікації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Залежність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ОперативнийЧерговий ⇢ Місія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Черговий використовує місію (санкціонує), не зберігаючи зв’язку</w:t>
            </w:r>
          </w:p>
        </w:tc>
      </w:tr>
    </w:tbl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Аналіз призначення діаграм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Призначення кожного виду діаграми та його роль у проєктуванні платформи «Щит-Лінк» наведено в табл. 5.5.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5.5 — Призначення діаграм UML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Діаграма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Використання в проєкті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Варіантів використання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Поведінкова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Концептуальна модель функціональних вимог: хто і для чого використовує систему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Перелік функцій і ролей для ТЗ, матриця прав доступу (RBAC)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Діяльності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Поведінкова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Логіка бізнес-процесу, розгалуження, паралелізм, виконавці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Узгодження процесу перехоплення із замовником, вимоги до часових обмежень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Поведінкова (взаємодії)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Упорядкований у часі обмін повідомленнями між об’єктами в межах сценарію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Специфікація API між інтерфейсом, сервісами та застосунком розрахунку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Класів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Структурна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Статична логічна модель: класи, атрибути, операції, відношення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Основа схеми бази даних і програмних модулів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5.1, 5.2 — діаграми варіантів використання;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5.3, 5.4 — діаграма діяльності (частини 1 і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5.5 — діаграма послідовності;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5.6, 5.7 — діаграма класів (два фрагменти).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вивчено мову UML і побудовано концептуальну модель IoT-платформи «Щит-Лінк» для умовного РЦПДО «Щит-Північ». Діаграми варіантів використання визначають 13 акторів-ролей (зокрема 3 актори-системи) і 22 прецеденти з відношеннями узагальнення, «include» та «extend»; для ключового прецедента «Призначити розрахунок» складено текстову специфікацію.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описує процес перехоплення з розподілом дій між п’ятьма ролями, циклом санкціонування та паралельною підготовкою до пуску; діаграма послідовності деталізує взаємодію семи учасників під час призначення розрахунку, включно з альтернативою тайм-ауту. Діаграма класів містить 11 класів з атрибутами, операціями та всіма основними типами відношень.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показав, що діаграми варіантів використання і діяльності фіксують вимоги та процеси, діаграма послідовності — інтерфейси між компонентами, а діаграма класів — структуру даних; разом вони є основою для проєктування архітектури IoT-системи в наступній лабораторній роботі.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(лекція 6 «Моделювання UML»).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Ізмайлова О. В. Проектування інформаційних систем : навч. посіб. Київ : КНУБА, 2022. 88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OMG Unified Modeling Language (OMG UML), Version 2.5.1. Object Management Group, 2017. URL: https://www.omg.org/spec/UML/2.5.1/.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Ременяк Л. В. Проектування інформаційних систем : конспект лекцій. Одеса : ОДЕкУ, 2016. 152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№5. Побудова концепції автоматизованої системи в нотації UML</dc:title>
  <dc:subject>Проєктування інформаційних систем</dc:subject>
  <dc:language>uk-UA</dc:language>
</cp:coreProperties>
</file>