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2: Архітектура IoT екосистеми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ПР2_Кравченко_ІР-31.docx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ПР2 — архітектура IoT-екосистеми «Щит-Лінк» за чотирирівневою моделлю IoT-рішення з публікацій кафедри.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Рівні IoT-рішення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табл.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Взяв чотирирівневу модель: рівень датчиків, мережевий, обробки даних і застосунків.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Вихідні вимоги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Виписав з ПР1 нефункціональні вимоги, які визначають архітектуру.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Вибір рівнів і стилю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2.3–2.4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рівня вирішив, що реалізуємо; порівняв архітектурні стилі й обрав подієво-орієнтовану архітектуру з мікросервісним ядром.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Загальна схема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Дані йдуть зліва направо: пристрої → шлюз → шина подій ядра → застосунки.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Рівні докладно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4.2–4.6; рис. 2.3–2.4; табл. 2.5–2.9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Описав пристрої, канали й протоколи, структуру периферійного шлюзу, мікросервіси ядра, застосунки та фізичне розміщення.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Потік даних і затримки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2.5; табл. 2.10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Наскрізний сценарій «виявлення — завдання розрахунку» і розподіл бюджету 2 с між рівнями.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Безпека, шаблони, трасування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2.11–2.13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Заходи безпеки за рівнями, шаблони проектування й SOLID в архітектурі і трасування вимог до рішень.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кожна вимога має архітектурне рішення, а бюджет затримок показує, що 2 с досяжні.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