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</w:rPr>
        <w:t xml:space="preserve">Теорія автоматичного управління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Варіант 8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Передатні функції елементів систем автоматичного управління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292A433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завідувач кафедри,   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д.т.н. професор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Дружинiн Володимир Анатолiйович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навчитися визначати передатні функції елементів систем автоматичного управління (САУ) за заданими рівняннями динаміки з використанням перетворення Лапласа.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Завдання: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визначити передатну функцію W(p) елемента системи за заданим рівнянням динаміки, де x₁(t) і x₂(t) — відповідно вхідна і вихідна величини, відповідно до варіанту згідно з табл. 1.1.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Вихідні дані індивідуального варіанту 8 наведено на рис. 1.1.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760000" cy="1259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8_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59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1.1 — Вихідні дані варіанту 8 (табл. 1.1)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ХІД ВИКОНАННЯ РОБОТИ</w:t>
      </w:r>
      <w:bookmarkEnd w:id="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Розв'язання задачі виконано від руки в робочому зошиті. Фото аркушів наведено на рис. 1.2–1.6: теоретичні відомості, розв'язання для варіанту 8, перевірка результату та висновок.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562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1_стор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5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1.2 — Хід виконання практичної роботи №1, аркуш 1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659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1_стор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65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1.3 — Хід виконання практичної роботи №1, аркуш 2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74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1_стор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74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1.4 — Хід виконання практичної роботи №1, аркуш 3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34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1_стор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3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1.5 — Хід виконання практичної роботи №1, аркуш 4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41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1_стор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4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1.6 — Хід виконання практичної роботи №1, аркуш 5</w:t>
      </w:r>
    </w:p>
    <w:sectPr>
      <w:footerReference w:type="default" r:id="rId8"/>
      <w:headerReference w:type="default" r:id="rId9"/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jpg"/><Relationship Id="rId16" Type="http://schemas.openxmlformats.org/officeDocument/2006/relationships/image" Target="media/image3.jpg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3</cp:revision>
  <dcterms:modified xsi:type="dcterms:W3CDTF">2026-10-11T08:45:02Z</dcterms:modified>
  <dc:title>Практична робота №1. Передатні функції елементів систем автоматичного управління</dc:title>
  <dc:subject>Теорія автоматичного управління</dc:subject>
  <dc:language>uk-UA</dc:language>
</cp:coreProperties>
</file>