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1 · Передатні функції елементів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Передатна функція елемента за рівнянням динаміки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Перетворення Лапласа; передатна функція; типові динамічні ланки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ПЗ1: рис. 1.1 — завдання варіанту 8; рис. 1.2–1.6 — аркуші 1–5 конспекту: теорія, розв’язання, рис. 2 — структурна схема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ПЗ1_Кравченко_ІР-31_варіант8.docx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Єдине завдання ПЗ1 — отримати W(p) і пояснити, з яких ланок складається елемент.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Завдання: за рівнянням динаміки T·x₂″ + x₂′ = x₁′ + x₁, T = 5 с, знайти передатну функцію W(p), де x₁ — вхід, x₂ — вихід.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Відповідь: W(p) = (p + 1) / (p(5p + 1)).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Означення.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Передатна функція — відношення зображення за Лапласом виходу до зображення входу при нульових початкових умовах: W(p) = X₂(p) / X₁(p).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Крок 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Переходимо до зображень: похідна n-го порядку → множення на pⁿ (теорема диференціювання, нульові п. у.), сума → сума зображень (лінійність).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Крок 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Операторна форма: T·p²·X₂ + p·X₂ = p·X₁ + X₁.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 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Виносимо за дужки: X₂·(T·p² + p) = X₁·(p + 1).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Крок 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W(p) = (p + 1) / (T·p² + p) = (p + 1) / (p(T·p + 1)); при T = 5 — (p + 1) / (5p² + p).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Розклад на ланки (рис. 2).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 = (1/p) · (p + 1) · 1/(5p + 1): інтегруюча, форсуюча (ідеальна диференціююча 1-го порядку) і аперіодична 1-го порядку, з’єднані послідовно.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початкові умови нульові?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визначається передатна функція: вона характеризує саму ланку, а не її попередній стан.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фізично реалізований цей елемент?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Так: порядок знаменника (2) більший за порядок чисельника (1).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дає множник 1/p?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Інтегруючі властивості: на сталий вхід вихід зростає необмежено, усталеного значення немає — це видно в ПЗ2 на перехідній функції.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Яка стала часу аперіодичної ланки?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T = 5 с: множник 1/(5p + 1); полюс p = −0,2.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Розклад на типові ланки перевіряється множенням: (1/p)·(p + 1)·1/(5p + 1) = (p + 1)/(5p² + p).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