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2 · Часові характеристики ланок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2: Часові характеристики ланок САУ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ПЗ2_Кравченко_ІР-31_варіант8.docx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ПЗ2 — вагова і перехідна функції того самого елемента (варіант 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 й теорія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2.1; аркуш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h(t) — реакція на одиничний стрибок, H(p) = W(p)/p; w(t) — реакція на δ-імпульс, w = L⁻¹{W}.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Вагова функція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2–3, крок 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Розклав W(p) на прості дроби: 1/p − 0,8/(p + 0,2) → w(t) = 1 − 0,8e^(−0,2t).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Перехідна функція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3–4, крок 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H(p) = 1/p² − 4/p + 4/(p + 0,2) → h(t) = t − 4 + 4e^(−0,2t).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Перевірка і графіки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4–5: крок 4, табл. 1, рис.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h(0) = 0, dh/dt = w(t), w(0) = 0,2 за теоремою про початкове значення; таблиця значень і графіки.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через інтегруючу ланку h(t) при великих t зростає майже лінійно і не має усталеного значення.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