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Оцінка ризиків для відділення банку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Активи, реєстр ризиків і топ-5 (варіант 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Ризик = актив + загроза + вразливість; рівень = P × C; зони 1–4 / 5–9 / 10–16 / 17–25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ПР_1_Варіант_08: аркуші «Активи», «Чернетка» (журнал), «Ризики», «Матриця»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безпеки/Практична 1/Готово/ПР_1_Варіант_08_Кравченко.xlsx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оцінки P і C випливають з профілю відділення, а топ-5 визначено правилом.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Профіль В08: світло вимикають ~6 год на добу й резерву немає, у вуличного банкомата немає камери, 3 спроби вішингу за рік, особливий актив — СКД на старому ПК у загальній мережі. Звідси й оцінки.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Активи: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13, у шести групах шаблону, цінність 1–5 з поясненням.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Чернетка: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рядок 1 — P = 5 при «одному випадку за сім років» (має бути 1); рядок 4 — дубль рядка 2; рядок 6 — «Фішинг» без активу й вразливості.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Реєстр: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14 ризиків у всіх шести категоріях; ризик №2 — про особливий актив (СКД).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Топ-5: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№1 і №3 (20, критичні), №2 (16), №4 і №5 (12 при C = 4); наступний №8 — лише 10.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відключення світла P = 5, C = 4?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P = 5 — щодня; C = 4 — сумарно це майже доба простою на тиждень (шкала: «зупинка на добу»).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вішинг C = 5?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Наслідок — витік даних клієнтів; за шкалою це найвищий рівень наслідків.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взяли «Оновлення ПЗ» для ПК СКД?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ОС застаріла, оновлень для неї немає; сегментація ізолює ПК, і тим самим заходом закрито ризик №5.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№3 і №14 — не дубль?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Різні активи й вразливості: облікові записи для входу в АБС проти дій касира за дзвінком.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Рівні рахує сам шаблон (H = F·G), тож оцінку можна перевірити формулою прямо у файлі.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