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3 · Проєкт мережі відділення: зони, VLAN, адреси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Зони, розрахунок підмереж, VLAN і шлюзи (варіант 08)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Системи банкової безпеки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Потрібно адрес = ⌈пристрої × (1 + зростання)⌉ + 1; /n має 2^(32−n) − 2 корисних адрес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ПР_3_Варіант_08: «Пристрої», «Зони й адреси», «Підсумок»; PowerPoint, слайд 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Системи банкової безпеки/Практична 3/Готово/ПР_3_Варіант_08_Кравченко.xlsx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Показати розрахунок і правила адресації.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Блок 10.209.0.0/16, третій октет = VLAN, шлюз — остання корисна адреса підмережі.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Зони: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KASA 6, MANAGERS 6, ABS 3, ATM_POS 10, IOT 23 (із сейфом), GUEST 82 (з ноутбуками підрядників), MGMT 8 пристроїв.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Розрахунок: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напр., IoT 23 × 1,5 = 34,5 → 35 + 1 = 36 → /26 (62 адреси).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Адреси: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10.209.10.0/28 (.14), 20.0/28, 30.0/29 (.6), 40.0/28, 50.0/26 (.62), 90.0/25 (.126), 100.0/28.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VLAN: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10–50, 90, 100 — проміжки ≥ 10; native VLAN 250.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Підсумок: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усі нулі, «Можна здавати».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сейф в IoT?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пристрій без користувача, як замки й датчики; доступ до нього — лише з MGMT через ACL.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ноутбуки підрядників у гостях, а не в MGMT?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чужі пристрої; у MGMT вони мали б прямий доступ до комутаторів.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/26 для IoT, а не /27?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/27 дає 30 адрес, а треба 36.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шлюз .14 у /28?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Мережа .0, розсилка .15, остання корисна — .14 (правило варіанта).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У шаблоні колонка «Перевірка» зон була порожня; я відновив її формулою за правилами «Інструкції» — вона ловить VLAN 1, невирівняну мережу, чужий октет і замалий префікс.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