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Вибір об’єкта дослідження, дерево цілей і WBS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Структурна схема умовного РЦПДО «Щит-Північ»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Організаційна (структурна) схема, ієрархія підпорядкування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lab1/drawio/01_Структурна_схема_РЦПДО.drawio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15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Об’єкт дослідження ЛР1: показує підрозділи центру і вибраний для автоматизації підрозділ — командний пункт.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Це структурна схема нашого умовного центру протидронової оборони «Щит-Північ». Структура лінійно-функціональна: начальник центру, під ним заступники і функціональні відділи, а під заступниками — виконавчі підрозділи.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Досліджуваним підрозділом я обрав командний пункт, бо через нього проходять усі інформаційні потоки бойового управління — саме його роботу автоматизує платформа «Щит-Лінк».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Верхній рівень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«Начальник центру» (сірий жирний блок).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Другий рівень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п’ять безпосередньо підпорядкованих: заступник з бойового управління, заступник з технічного забезпечення, відділ аналітики, планування та звітності, навчально-тренувальний відділ і сектор взаємодії.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Гілка бойового 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командний пункт (оперативний черговий центр), відділ розвідки повітряного простору та сенсорних мереж і підрозділ дронів-перехоплювачів на 18 розрахунків.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Гілка технічного забезпечення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служба зв’язку та ІТ, технічна служба і служба логістики.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Стрілки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спрямовані від керівника до підлеглого — це відношення підпорядкування, а не потоки даних. Потоки даних між підрозділами я окремо описав у таблиці функціональних взаємозв’язків.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структура лінійно-функціональна, а не, наприклад, матрична?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є єдина вертикаль командування (лінійна частина) і функціональні відділи — аналітика, навчання, взаємодія, — які обслуговують усіх. Матрична передбачає подвійне підпорядкування за проєктами, чого тут немає.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досліджуєте саме командний пункт?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Він центральна ланка: одержує дані від розвідки, видає завдання розрахункам, звітує вищому КП. У таблиці взаємозв’язків КП взаємодіє з вісьмома підрозділами — більше, ніж будь-хто інший.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Це реальна організація?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Ні, це навчальна умовна модель, про що є примітка у звіті. Цифри (160 осіб, 18 розрахунків) — правдоподібні оцінки для моделювання.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Схему зорієнтовано зліва направо, щоб текст у блоках був горизонтальним і читабельним у документі.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Mermaid (lab1/diagrams/*.mmd), з якого рисунок у звіті будується автоматично з контролем читабельності; файл draw.io отримано з того самого опису й розміщення, тому вони однакові. У draw.io можу наживо пересунути чи перейменувати вузол.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