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1 · Опис бази даних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Рівні опису даних і контекстна модель БД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Технології створення програмних продуктів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Трирівнева архітектура СКБД (лекція 3); контекстна діаграма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Розділ 2.1, 3; табл. 1.1, рис. 1.1, табл. 1.2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tspp_work/lab1/ЛР1_Кравченко_ІР-31.docx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1 з 4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Пояснює, чому моделей три і що показує перша з них — контекстна.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Завдання — контекстна, логічна та фізична моделі БД. Вони відповідають трьом рівням архітектури СКБД з лекції 3: зовнішньому, концептуальному і внутрішньому (табл. 1.1).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Контекстна модель (рис. 1.1) показує БД як єдине ціле і всіх, хто дає їй дані або отримує їх.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Трирівнева архітектура.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Зовнішній рівень — подання окремих користувачів; концептуальний — єдина модель предметної області; внутрішній — фізичне зберігання. Між ними — відображення, що дають фізичну й логічну незалежність даних.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Межі БД (3.1).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Зберігаємо структуру зон, сенсори, виявлення і треки, ресурси, місії з подіями і телеметрією, користувачів і аудит; не зберігаємо відео й сирі сигнали — лише посилання.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Рис. 1.1.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У центрі — БД «Щит-Лінк» (18 таблиць); білі прямокутники — технічні джерела, сірі — групи користувачів; підпис стрілки — група даних, напрям — напрям потоку.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Найінтенсивніший потік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від сенсорів через шлюзи: близько 50 000 виявлень на добу, лише запис.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Табл. 1.2.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Для кожної з восьми зовнішніх сутностей — що надходить, що отримує і з якими таблицями працює; це основа зовнішніх схем (представлень і прав).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таке модель даних за лекцією?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Логічна структура даних, що представляє їхні властивості незалежно від апаратного й програмного забезпечення; засоби опису — сутності, атрибути, зв’язки.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обрано реляційну модель, а не ієрархічну чи мережеву?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За лекцією 3: у реляційній таблиці незалежні, зв’язки повністю змінні і модель просто розширюється, а наша модель розвивається разом із вимогами.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Чим контекстна модель відрізняється від логічної?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Контекстна не розкриває структуру — лише межі БД і потоки даних із зовнішнім світом; логічна розкриває сутності, атрибути й зв’язки всередині.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Кожна модель прив’язана до свого рівня архітектури СКБД — це прямо з лекції 3.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