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А0 після розділення моделі (стрілка виклику роботи A3)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Split Model / стрілка виклику (Call Arrow)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lab3/drawio/07_А0_після_розділення_моделі.drawio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результат команди Split Model: робота A3 винесена в окрему модель, на А0 з’явилася стрілка виклику.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показано А0 після розділення моделі. Роботу A3 я виніс в окрему модель «Виконання місії перехоплення», і біля блоку A3 з’явилась стрілка виклику, спрямована вниз.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Розділення потрібне, коли частину моделі веде інша команда — тут, наприклад, підрозділ розрахунків.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Діаграма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та сама, що А0: п’ять блоків і всі стрілки збережено.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Стрілка виклику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виходить з нижньої грані A3 вниз. За лекцією 4 це технічна стрілка для злиття і розщеплення моделей, вона не несе інформаційного навантаження.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Що відбулося в Model Explorer.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З’явилась окрема модель з контекстною роботою «Виконати місію перехоплення» — її показано на наступній діаграмі.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Злиття.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Потім виконав Merge Model з опцією Cut/Paste entire dictionaries — моделі об’єдналися, стрілка виклику зникла, а нова стрілка «Телеметрія місії» з’явилась на А0 як вихід A3 у тунелі.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стрілка виклику відрізняється від механізму? Вона ж теж знизу.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Механізм входить у блок і означає виконавця. Стрілка виклику виходить з блоку вниз і означає посилання на іншу модель, де ця робота описана. Інформаційного змісту в неї немає.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відбувається з граничними стрілками A3 при розділенні?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стають граничними стрілками контекстної діаграми нової моделі: ті самі входи, управління, виходи і механізми.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нова стрілка після злиття в тунелі?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на батьківській діаграмі її ще не було; AllFusion показує її тунелем, і її можна зробити граничною командою Resolve it to Border Arrow.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Злиття можливе лише тоді, коли назва контекстної роботи відокремленої моделі збігається з назвою роботи A3 — це я дотримав.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