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Контекстна діаграма відокремленої моделі «Виконання місії перехоплення»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IDEF0, контекстна діаграма А-0 нової моделі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lab3/drawio/08_Контекстна_відокремленої_моделі.drawio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Межі окремої моделі, отриманої розділенням: робота A3 стає контекстною.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Це контекстна діаграма нової моделі після Split Model. Її єдина робота — «Виконати місію перехоплення», а граничні стрілки ті самі, що були в A3 на діаграмі А0.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Вхід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«Готові перехоплювачі».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«Накази та правила застосування» і «Бойове завдання».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Виходи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«Результати перехоплення», «Доповідь про результат», «Дані про витрату», а також нова стрілка «Телеметрія місії», яку я створив у відокремленій моделі (аналог стрілки «Відходи» з методички).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Механізми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«Розрахунки перехоплювачів» і «IoT-платформа «Щит-Лінк»».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Звідки взялась «Телеметрія місії», якої немає на А0?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Її створено вже в окремій моделі, щоб показати, що після злиття вона переноситься в батьківську модель як тунельована стрілка виходу A3. Це і є перевірка коректності Merge Model.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стрілки тут без ICOM-кодів I1, C1?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це контекстна діаграма нової моделі, а коди на межі присвоюються на діаграмах декомпозиції. На контекстній достатньо назв.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написано в текстовому полі ліворуч?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Що модель відокремлена від роботи A3 і що в ній з’явилась нова стрілка «Телеметрія місії». Для контекстної діаграми текстове поле — місце для пояснень до моделі.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Діаграма навмисно проста — її призначення показати, що розділення зберегло всі інтерфейси роботи A3.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