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D7C" w:rsidRPr="00755D7C" w:rsidRDefault="00755D7C" w:rsidP="00755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55D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1</w:t>
      </w:r>
    </w:p>
    <w:p w:rsidR="00755D7C" w:rsidRPr="00755D7C" w:rsidRDefault="00755D7C" w:rsidP="00755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5D7C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following are true statements?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Encapsulation is a form of data hiding.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A tightly encapsulated class is always immutable.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Encapsulation is always used to make programs run faster.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Encapsulation helps to protect data from corruption.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Encapsulation allows for changes to the internal design of a class while the public interface remains unchanged.</w:t>
            </w:r>
          </w:p>
        </w:tc>
      </w:tr>
    </w:tbl>
    <w:p w:rsidR="00755D7C" w:rsidRPr="00755D7C" w:rsidRDefault="00755D7C" w:rsidP="00755D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5D7C">
        <w:rPr>
          <w:rFonts w:ascii="Times New Roman" w:eastAsia="Times New Roman" w:hAnsi="Times New Roman" w:cs="Times New Roman"/>
          <w:color w:val="000000"/>
          <w:sz w:val="27"/>
        </w:rPr>
        <w:pict>
          <v:rect id="_x0000_i1025" style="width:0;height:1.5pt" o:hralign="center" o:hrstd="t" o:hr="t" fillcolor="#aca899" stroked="f"/>
        </w:pict>
      </w:r>
    </w:p>
    <w:p w:rsidR="00755D7C" w:rsidRPr="00755D7C" w:rsidRDefault="00755D7C" w:rsidP="00755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D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2</w:t>
      </w:r>
    </w:p>
    <w:p w:rsidR="00755D7C" w:rsidRPr="00755D7C" w:rsidRDefault="00755D7C" w:rsidP="00755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5D7C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following are true statements?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A top-level class can not be called "tightly encapsulated" unless it is declared private.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Encapsulation enhances the maintainability of the code.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A tightly encapsulated class allows fast public access to member fields.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A tightly encapsulated class allows access to data only through accessor and mutator methods.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Encapsulation usually reduces the size of the code.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A tightly encapsulated class might have mutator methods that validate data before it is loaded into the internal data model.</w:t>
            </w:r>
          </w:p>
        </w:tc>
      </w:tr>
    </w:tbl>
    <w:p w:rsidR="00755D7C" w:rsidRPr="00755D7C" w:rsidRDefault="00755D7C" w:rsidP="00755D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5D7C">
        <w:rPr>
          <w:rFonts w:ascii="Times New Roman" w:eastAsia="Times New Roman" w:hAnsi="Times New Roman" w:cs="Times New Roman"/>
          <w:color w:val="000000"/>
          <w:sz w:val="27"/>
        </w:rPr>
        <w:pict>
          <v:rect id="_x0000_i1026" style="width:0;height:1.5pt" o:hralign="center" o:hrstd="t" o:hr="t" fillcolor="#aca899" stroked="f"/>
        </w:pict>
      </w:r>
    </w:p>
    <w:p w:rsidR="00755D7C" w:rsidRPr="00755D7C" w:rsidRDefault="00755D7C" w:rsidP="00755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D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3</w:t>
      </w:r>
    </w:p>
    <w:p w:rsidR="00755D7C" w:rsidRPr="00755D7C" w:rsidRDefault="00755D7C" w:rsidP="00755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5D7C">
        <w:rPr>
          <w:rFonts w:ascii="Times New Roman" w:eastAsia="Times New Roman" w:hAnsi="Times New Roman" w:cs="Times New Roman"/>
          <w:color w:val="000000"/>
          <w:sz w:val="27"/>
          <w:szCs w:val="27"/>
        </w:rPr>
        <w:t>A class can not be called "tightly encapsulated" unless which of the following is true?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752"/>
      </w:tblGrid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The class is declared final.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All local variables are declared private.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All method parameters are declared final.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No method returns a reference to any object that is referenced by an internal data member.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755D7C" w:rsidRPr="00755D7C" w:rsidRDefault="00755D7C" w:rsidP="00755D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5D7C">
        <w:rPr>
          <w:rFonts w:ascii="Times New Roman" w:eastAsia="Times New Roman" w:hAnsi="Times New Roman" w:cs="Times New Roman"/>
          <w:color w:val="000000"/>
          <w:sz w:val="27"/>
        </w:rPr>
        <w:pict>
          <v:rect id="_x0000_i1027" style="width:0;height:1.5pt" o:hralign="center" o:hrstd="t" o:hr="t" fillcolor="#aca899" stroked="f"/>
        </w:pict>
      </w:r>
    </w:p>
    <w:p w:rsidR="00755D7C" w:rsidRPr="00755D7C" w:rsidRDefault="00755D7C" w:rsidP="00755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D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4</w:t>
      </w:r>
    </w:p>
    <w:p w:rsidR="00755D7C" w:rsidRPr="00755D7C" w:rsidRDefault="00755D7C" w:rsidP="00755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5D7C">
        <w:rPr>
          <w:rFonts w:ascii="Times New Roman" w:eastAsia="Times New Roman" w:hAnsi="Times New Roman" w:cs="Times New Roman"/>
          <w:color w:val="000000"/>
          <w:sz w:val="27"/>
          <w:szCs w:val="27"/>
        </w:rPr>
        <w:t>A class can not be called "tightly encapsulated" unless which of the following is true?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480"/>
      </w:tblGrid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methods are declared private.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methods are synchronized.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All local variables are declared final.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The class is a direct subclass of Object.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Accessor methods are used to prevent fields from being set with invalid data.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755D7C" w:rsidRPr="00755D7C" w:rsidRDefault="00755D7C" w:rsidP="00755D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5D7C">
        <w:rPr>
          <w:rFonts w:ascii="Times New Roman" w:eastAsia="Times New Roman" w:hAnsi="Times New Roman" w:cs="Times New Roman"/>
          <w:color w:val="000000"/>
          <w:sz w:val="27"/>
        </w:rPr>
        <w:pict>
          <v:rect id="_x0000_i1028" style="width:0;height:1.5pt" o:hralign="center" o:hrstd="t" o:hr="t" fillcolor="#aca899" stroked="f"/>
        </w:pict>
      </w:r>
    </w:p>
    <w:p w:rsidR="00755D7C" w:rsidRPr="00755D7C" w:rsidRDefault="00755D7C" w:rsidP="00755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D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5</w:t>
      </w:r>
    </w:p>
    <w:p w:rsidR="00755D7C" w:rsidRPr="00755D7C" w:rsidRDefault="00755D7C" w:rsidP="00755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5D7C">
        <w:rPr>
          <w:rFonts w:ascii="Times New Roman" w:eastAsia="Times New Roman" w:hAnsi="Times New Roman" w:cs="Times New Roman"/>
          <w:color w:val="000000"/>
          <w:sz w:val="27"/>
          <w:szCs w:val="27"/>
        </w:rPr>
        <w:t>A class can not be called "tightly encapsulated" unless which of the following are true?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640"/>
      </w:tblGrid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members can not be directly manipulated by external code.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The class is declared final.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It has no public mutator methods.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The superclass is tightly encapsulated.</w:t>
            </w:r>
          </w:p>
        </w:tc>
      </w:tr>
    </w:tbl>
    <w:p w:rsidR="00755D7C" w:rsidRPr="00755D7C" w:rsidRDefault="00755D7C" w:rsidP="00755D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5D7C">
        <w:rPr>
          <w:rFonts w:ascii="Times New Roman" w:eastAsia="Times New Roman" w:hAnsi="Times New Roman" w:cs="Times New Roman"/>
          <w:color w:val="000000"/>
          <w:sz w:val="27"/>
        </w:rPr>
        <w:pict>
          <v:rect id="_x0000_i1029" style="width:0;height:1.5pt" o:hralign="center" o:hrstd="t" o:hr="t" fillcolor="#aca899" stroked="f"/>
        </w:pict>
      </w:r>
    </w:p>
    <w:p w:rsidR="00755D7C" w:rsidRPr="00755D7C" w:rsidRDefault="00755D7C" w:rsidP="00755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D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6</w:t>
      </w:r>
    </w:p>
    <w:p w:rsidR="00755D7C" w:rsidRPr="00755D7C" w:rsidRDefault="00755D7C" w:rsidP="00755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5D7C">
        <w:rPr>
          <w:rFonts w:ascii="Times New Roman" w:eastAsia="Times New Roman" w:hAnsi="Times New Roman" w:cs="Times New Roman"/>
          <w:color w:val="000000"/>
          <w:sz w:val="27"/>
          <w:szCs w:val="27"/>
        </w:rPr>
        <w:t>A class can not be called "tightly encapsulated" unless which of the following is true?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807"/>
      </w:tblGrid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The class is a nested class.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The constructors are declared private.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The mutator methods are declared private.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The class implements the Encapsulated interface.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755D7C" w:rsidRPr="00755D7C" w:rsidRDefault="00755D7C" w:rsidP="00755D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5D7C">
        <w:rPr>
          <w:rFonts w:ascii="Times New Roman" w:eastAsia="Times New Roman" w:hAnsi="Times New Roman" w:cs="Times New Roman"/>
          <w:color w:val="000000"/>
          <w:sz w:val="27"/>
        </w:rPr>
        <w:pict>
          <v:rect id="_x0000_i1030" style="width:0;height:1.5pt" o:hralign="center" o:hrstd="t" o:hr="t" fillcolor="#aca899" stroked="f"/>
        </w:pict>
      </w:r>
    </w:p>
    <w:p w:rsidR="00755D7C" w:rsidRPr="00755D7C" w:rsidRDefault="00755D7C" w:rsidP="00755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D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7</w:t>
      </w:r>
    </w:p>
    <w:p w:rsidR="00755D7C" w:rsidRPr="00755D7C" w:rsidRDefault="00755D7C" w:rsidP="00755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5D7C">
        <w:rPr>
          <w:rFonts w:ascii="Times New Roman" w:eastAsia="Times New Roman" w:hAnsi="Times New Roman" w:cs="Times New Roman"/>
          <w:color w:val="000000"/>
          <w:sz w:val="27"/>
          <w:szCs w:val="27"/>
        </w:rPr>
        <w:t>A class can not be called "tightly encapsulated" unless which of the following is true?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All member fields are declared final.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The class is not anonymous.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The internal data model can be read and modified only through accessor and mutator methods.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The class is an inner class.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755D7C" w:rsidRPr="00755D7C" w:rsidRDefault="00755D7C" w:rsidP="00755D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5D7C">
        <w:rPr>
          <w:rFonts w:ascii="Times New Roman" w:eastAsia="Times New Roman" w:hAnsi="Times New Roman" w:cs="Times New Roman"/>
          <w:color w:val="000000"/>
          <w:sz w:val="27"/>
        </w:rPr>
        <w:pict>
          <v:rect id="_x0000_i1031" style="width:0;height:1.5pt" o:hralign="center" o:hrstd="t" o:hr="t" fillcolor="#aca899" stroked="f"/>
        </w:pict>
      </w:r>
    </w:p>
    <w:p w:rsidR="00755D7C" w:rsidRPr="00755D7C" w:rsidRDefault="00755D7C" w:rsidP="00755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D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8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>class GFC500 {private String name;}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>class GFC501 {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 String name;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 void setName(String name) {this.name = name;}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 String getName() {return name;}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>class GFC502 {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 String name;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setName(String name) {this.name = name;}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String getName() {return name;}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55D7C" w:rsidRPr="00755D7C" w:rsidRDefault="00755D7C" w:rsidP="00755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5D7C">
        <w:rPr>
          <w:rFonts w:ascii="Times New Roman" w:eastAsia="Times New Roman" w:hAnsi="Times New Roman" w:cs="Times New Roman"/>
          <w:color w:val="000000"/>
          <w:sz w:val="27"/>
          <w:szCs w:val="27"/>
        </w:rPr>
        <w:t>Which class is not tightly encapsulated?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GFC501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GFC502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GFC503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755D7C" w:rsidRPr="00755D7C" w:rsidRDefault="00755D7C" w:rsidP="00755D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5D7C">
        <w:rPr>
          <w:rFonts w:ascii="Times New Roman" w:eastAsia="Times New Roman" w:hAnsi="Times New Roman" w:cs="Times New Roman"/>
          <w:color w:val="000000"/>
          <w:sz w:val="27"/>
        </w:rPr>
        <w:pict>
          <v:rect id="_x0000_i1032" style="width:0;height:1.5pt" o:hralign="center" o:hrstd="t" o:hr="t" fillcolor="#aca899" stroked="f"/>
        </w:pict>
      </w:r>
    </w:p>
    <w:p w:rsidR="00755D7C" w:rsidRPr="00755D7C" w:rsidRDefault="00755D7C" w:rsidP="00755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D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9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>class GFC505 extends GFC504 {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setName(String name) {this.name = name;}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String getName() {return name;}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>class GFC504 extends GFC503 {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 void setName(String name) {this.name = name;}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 String getName() {return name;}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>class GFC503 {String name;}</w:t>
      </w:r>
    </w:p>
    <w:p w:rsidR="00755D7C" w:rsidRPr="00755D7C" w:rsidRDefault="00755D7C" w:rsidP="00755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5D7C">
        <w:rPr>
          <w:rFonts w:ascii="Times New Roman" w:eastAsia="Times New Roman" w:hAnsi="Times New Roman" w:cs="Times New Roman"/>
          <w:color w:val="000000"/>
          <w:sz w:val="27"/>
          <w:szCs w:val="27"/>
        </w:rPr>
        <w:t>Which class is tightly encapsulated?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GFC503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GFC504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GFC505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755D7C" w:rsidRPr="00755D7C" w:rsidRDefault="00755D7C" w:rsidP="00755D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5D7C">
        <w:rPr>
          <w:rFonts w:ascii="Times New Roman" w:eastAsia="Times New Roman" w:hAnsi="Times New Roman" w:cs="Times New Roman"/>
          <w:color w:val="000000"/>
          <w:sz w:val="27"/>
        </w:rPr>
        <w:pict>
          <v:rect id="_x0000_i1033" style="width:0;height:1.5pt" o:hralign="center" o:hrstd="t" o:hr="t" fillcolor="#aca899" stroked="f"/>
        </w:pict>
      </w:r>
    </w:p>
    <w:p w:rsidR="00755D7C" w:rsidRPr="00755D7C" w:rsidRDefault="00755D7C" w:rsidP="00755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D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10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class GFC506 {private String name;}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>class GFC507 extends GFC506 {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String name;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setName(String name) {this.name = name;}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String getName() {return name;}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>class GFC508 extends GFC506 {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 String name;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GFC508(String name) {setName(name);}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setName(String name) {this.name = name;}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String getName() {return name;}</w:t>
      </w:r>
    </w:p>
    <w:p w:rsidR="00755D7C" w:rsidRPr="00755D7C" w:rsidRDefault="00755D7C" w:rsidP="0075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D7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55D7C" w:rsidRPr="00755D7C" w:rsidRDefault="00755D7C" w:rsidP="00755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5D7C">
        <w:rPr>
          <w:rFonts w:ascii="Times New Roman" w:eastAsia="Times New Roman" w:hAnsi="Times New Roman" w:cs="Times New Roman"/>
          <w:color w:val="000000"/>
          <w:sz w:val="27"/>
          <w:szCs w:val="27"/>
        </w:rPr>
        <w:t>Which class is not tightly encapsulated?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GFC506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GFC507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GFC508</w:t>
            </w:r>
          </w:p>
        </w:tc>
      </w:tr>
      <w:tr w:rsidR="00755D7C" w:rsidRPr="00755D7C" w:rsidTr="00755D7C">
        <w:trPr>
          <w:tblCellSpacing w:w="15" w:type="dxa"/>
        </w:trPr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755D7C" w:rsidRPr="00755D7C" w:rsidRDefault="00755D7C" w:rsidP="0075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7C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755D7C" w:rsidRPr="00755D7C" w:rsidRDefault="00755D7C" w:rsidP="00755D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5D7C">
        <w:rPr>
          <w:rFonts w:ascii="Times New Roman" w:eastAsia="Times New Roman" w:hAnsi="Times New Roman" w:cs="Times New Roman"/>
          <w:color w:val="000000"/>
          <w:sz w:val="27"/>
        </w:rPr>
        <w:pict>
          <v:rect id="_x0000_i1034" style="width:0;height:1.5pt" o:hralign="center" o:hrstd="t" o:hr="t" fillcolor="#aca899" stroked="f"/>
        </w:pict>
      </w:r>
    </w:p>
    <w:p w:rsidR="00F3579C" w:rsidRDefault="00F3579C"/>
    <w:sectPr w:rsidR="00F3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755D7C"/>
    <w:rsid w:val="00755D7C"/>
    <w:rsid w:val="00F35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5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5D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755D7C"/>
  </w:style>
  <w:style w:type="paragraph" w:styleId="NormalWeb">
    <w:name w:val="Normal (Web)"/>
    <w:basedOn w:val="Normal"/>
    <w:uiPriority w:val="99"/>
    <w:semiHidden/>
    <w:unhideWhenUsed/>
    <w:rsid w:val="00755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D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3355</Characters>
  <Application>Microsoft Office Word</Application>
  <DocSecurity>0</DocSecurity>
  <Lines>27</Lines>
  <Paragraphs>7</Paragraphs>
  <ScaleCrop>false</ScaleCrop>
  <Company>SEED INFOTECH LTD</Company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 INFOTECH </dc:creator>
  <cp:keywords/>
  <dc:description/>
  <cp:lastModifiedBy>SEED INFOTECH </cp:lastModifiedBy>
  <cp:revision>2</cp:revision>
  <dcterms:created xsi:type="dcterms:W3CDTF">2011-07-08T10:31:00Z</dcterms:created>
  <dcterms:modified xsi:type="dcterms:W3CDTF">2011-07-08T10:31:00Z</dcterms:modified>
</cp:coreProperties>
</file>