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/>
        <w:jc w:val="left"/>
      </w:pPr>
      <w:r>
        <w:rPr>
          <w:rFonts w:ascii="Aptos Display" w:hAnsi="Aptos Display" w:eastAsia="Aptos Display"/>
          <w:b/>
          <w:color w:val="000000"/>
          <w:sz w:val="60"/>
        </w:rPr>
        <w:t>Цифровой ассистент агронома</w:t>
      </w:r>
    </w:p>
    <w:p>
      <w:pPr>
        <w:spacing w:before="160" w:after="480"/>
      </w:pPr>
      <w:r>
        <w:rPr>
          <w:color w:val="595959"/>
          <w:sz w:val="32"/>
        </w:rPr>
        <w:t>Концепция проекта для первого кейса Qostanai AgroTech Hackathon 2026</w:t>
      </w:r>
    </w:p>
    <w:p>
      <w:pPr>
        <w:spacing w:after="120" w:line="269" w:lineRule="auto"/>
      </w:pPr>
      <w:r>
        <w:t>Проект превращает снимки с дрона в проверяемый отчёт для агронома. Бортовой модуль находит кандидатов на сорняки и передаёт вырезанные изображения на сервер. Сервер определяет вероятный вид и доступную фазу развития, оценивает уверенность и формирует данные для ручного подтверждения специалистом.</w:t>
      </w:r>
    </w:p>
    <w:p>
      <w:pPr>
        <w:spacing w:before="1200"/>
      </w:pPr>
      <w:r>
        <w:rPr>
          <w:b/>
          <w:sz w:val="24"/>
        </w:rPr>
        <w:t>Рабочий проектный документ</w:t>
      </w:r>
    </w:p>
    <w:p>
      <w:pPr>
        <w:spacing w:after="40"/>
      </w:pPr>
      <w:r>
        <w:t>Версия 17 сентября 2026 года</w:t>
      </w:r>
    </w:p>
    <w:p>
      <w:pPr>
        <w:spacing w:after="40"/>
      </w:pPr>
      <w:r>
        <w:t>Основание: аудит локальных материалов кейса и открытых источников</w:t>
      </w:r>
    </w:p>
    <w:p>
      <w:r>
        <w:br w:type="page"/>
      </w:r>
    </w:p>
    <w:p>
      <w:pPr>
        <w:pStyle w:val="Heading1"/>
        <w:keepNext/>
      </w:pPr>
      <w:r>
        <w:t>Резюме проекта</w:t>
      </w:r>
    </w:p>
    <w:p>
      <w:pPr>
        <w:spacing w:after="120" w:line="269" w:lineRule="auto"/>
      </w:pPr>
      <w:r>
        <w:t>Команда предлагает распределённую систему анализа снимков поля. Лёгкая модель на борту дрона или бортового компьютера обнаруживает общий класс сорняка, обрезает найденные области и отправляет только необходимые фрагменты с метаданными. Серверная часть определяет вид и фазу, считает объекты, отмечает сомнительные случаи и формирует JSON, CSV и размеченное изображение.</w:t>
      </w:r>
    </w:p>
    <w:p>
      <w:pPr>
        <w:spacing w:after="120" w:line="269" w:lineRule="auto"/>
      </w:pPr>
      <w:r>
        <w:t>На хакатоне следует показать узкий сквозной сценарий: снимок поступает в детектор, найденные области передаются серверу, а пользователь получает результат с рамками, классами, уверенностью и отметкой ручной проверки. Ортофотопланы, расчёт плотности на квадратный метр, подбор препарата и карта внесения относятся к следующим этапам и требуют дополнительных данных, агрономических протоколов и полевой валидации.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Уровень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Что входит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Обнаружение, обрезка, передача на сервер, вид, доступная фаза, подсчёт, JSON и CSV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Цель текущей разработки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Пилот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Адаптация на местных полях, ручная проверка агрономом, история обследований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Следующий этап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Продукт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Ортофотоплан, плотность, агрохимические рекомендации и карта внесения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После полевой и регуляторной проверки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Проблема и пользователь</w:t>
      </w:r>
    </w:p>
    <w:p>
      <w:pPr>
        <w:spacing w:after="120" w:line="269" w:lineRule="auto"/>
      </w:pPr>
      <w:r>
        <w:t>Первичный пользователь системы — агроном, который отвечает за обследование полей и решение о дальнейшей обработке. На больших площадях ручной просмотр, выездная фотофиксация и подготовка актов занимают значительное время. При дефиците специалистов хозяйству нужен инструмент, который сокращает объём рутинного просмотра и сохраняет проверяемость результата.</w:t>
      </w:r>
    </w:p>
    <w:p>
      <w:pPr>
        <w:spacing w:after="120" w:line="269" w:lineRule="auto"/>
      </w:pPr>
      <w:r>
        <w:t>Система не заменяет агронома и не управляет опрыскивателем в автоматическом режиме. Она готовит предварительную цифровую разметку и структурированный отчёт. Специалист подтверждает или исправляет вид, фазу и дальнейшее действие.</w:t>
      </w:r>
    </w:p>
    <w:p>
      <w:pPr>
        <w:pStyle w:val="Heading1"/>
        <w:keepNext/>
      </w:pPr>
      <w:r>
        <w:t>Предлагаемое решение</w:t>
      </w:r>
    </w:p>
    <w:p>
      <w:pPr>
        <w:pStyle w:val="ListNumber"/>
        <w:spacing w:after="60"/>
        <w:ind w:left="351" w:hanging="181"/>
      </w:pPr>
      <w:r>
        <w:t>Дрон получает RGB снимок и сохраняет координаты, время и параметры кадра.</w:t>
      </w:r>
    </w:p>
    <w:p>
      <w:pPr>
        <w:pStyle w:val="ListNumber"/>
        <w:spacing w:after="60"/>
        <w:ind w:left="351" w:hanging="181"/>
      </w:pPr>
      <w:r>
        <w:t>Бортовой детектор находит общий класс сорняка на полном снимке или его фрагментах.</w:t>
      </w:r>
    </w:p>
    <w:p>
      <w:pPr>
        <w:pStyle w:val="ListNumber"/>
        <w:spacing w:after="60"/>
        <w:ind w:left="351" w:hanging="181"/>
      </w:pPr>
      <w:r>
        <w:t>Клиент вырезает найденные области и отправляет их на сервер вместе с координатами рамки и уверенностью детектора.</w:t>
      </w:r>
    </w:p>
    <w:p>
      <w:pPr>
        <w:pStyle w:val="ListNumber"/>
        <w:spacing w:after="60"/>
        <w:ind w:left="351" w:hanging="181"/>
      </w:pPr>
      <w:r>
        <w:t>Серверный классификатор определяет вероятный вид сорняка и поддерживаемую фазу развития.</w:t>
      </w:r>
    </w:p>
    <w:p>
      <w:pPr>
        <w:pStyle w:val="ListNumber"/>
        <w:spacing w:after="60"/>
        <w:ind w:left="351" w:hanging="181"/>
      </w:pPr>
      <w:r>
        <w:t>Правила уверенности переводят неоднозначные случаи в состояние unknown или review required.</w:t>
      </w:r>
    </w:p>
    <w:p>
      <w:pPr>
        <w:pStyle w:val="ListNumber"/>
        <w:spacing w:after="60"/>
        <w:ind w:left="351" w:hanging="181"/>
      </w:pPr>
      <w:r>
        <w:t>Система объединяет ответы, наносит подписи на исходный кадр и выгружает JSON и CSV.</w:t>
      </w:r>
    </w:p>
    <w:p>
      <w:pPr>
        <w:pStyle w:val="Heading1"/>
        <w:keepNext/>
      </w:pPr>
      <w:r>
        <w:t>Техническая архитектура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Контур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Функции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Дрон или edge клиент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Чтение кадра, tiled inference, обнаружение общего класса Weed, crop, упаковка метаданных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Небольшие изображения кандидатов и пакет метаданных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Серверный API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Приём задания, проверка формата, вызов классификатора, версия модели, логирование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Структурированный ответ на каждый объект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ML классификация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Вид: бодяк, вьюнок, пырей или unknown. Фаза: розетка, стеблевание или unknown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Классы и отдельные confidence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Агрегация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Счёт, подписи, экспорт, отметки проверки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Annotated image, JSON, CSV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Интерфейс агронома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Просмотр, подтверждение, исправление, фильтрация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Проверенный цифровой отчёт</w:t>
            </w:r>
          </w:p>
        </w:tc>
      </w:tr>
    </w:tbl>
    <w:p>
      <w:pPr>
        <w:spacing w:after="40"/>
      </w:pPr>
    </w:p>
    <w:p>
      <w:pPr>
        <w:spacing w:before="60" w:after="200"/>
        <w:jc w:val="center"/>
      </w:pPr>
      <w:r>
        <w:rPr>
          <w:b/>
          <w:color w:val="17365D"/>
          <w:sz w:val="22"/>
        </w:rPr>
        <w:t>Кадр → Детектор Weed → Обрезка → Сервер → Вид и фаза → Проверка → JSON CSV и изображение</w:t>
      </w:r>
    </w:p>
    <w:p>
      <w:pPr>
        <w:pStyle w:val="Heading2"/>
        <w:keepNext/>
      </w:pPr>
      <w:r>
        <w:t>Почему вычисления разделены</w:t>
      </w:r>
    </w:p>
    <w:p>
      <w:pPr>
        <w:pStyle w:val="ListBullet"/>
        <w:spacing w:after="60"/>
        <w:ind w:left="312" w:hanging="159"/>
      </w:pPr>
      <w:r>
        <w:t>Бортовой детектор уменьшает объём передаваемых данных и может работать при ограниченном канале связи.</w:t>
      </w:r>
    </w:p>
    <w:p>
      <w:pPr>
        <w:pStyle w:val="ListBullet"/>
        <w:spacing w:after="60"/>
        <w:ind w:left="312" w:hanging="159"/>
      </w:pPr>
      <w:r>
        <w:t>Сервер позволяет использовать более тяжёлую модель, централизованно обновлять версии и хранить результаты.</w:t>
      </w:r>
    </w:p>
    <w:p>
      <w:pPr>
        <w:pStyle w:val="ListBullet"/>
        <w:spacing w:after="60"/>
        <w:ind w:left="312" w:hanging="159"/>
      </w:pPr>
      <w:r>
        <w:t>Компоненты можно улучшать независимо: заменить детектор, не переобучая серверный классификатор, и наоборот.</w:t>
      </w:r>
    </w:p>
    <w:p>
      <w:pPr>
        <w:pStyle w:val="ListBullet"/>
        <w:spacing w:after="60"/>
        <w:ind w:left="312" w:hanging="159"/>
      </w:pPr>
      <w:r>
        <w:t>Для хакатона бортовой контур можно честно симулировать программой, которая читает DJI фотографии из папки.</w:t>
      </w:r>
    </w:p>
    <w:p>
      <w:pPr>
        <w:pStyle w:val="Heading1"/>
        <w:keepNext/>
      </w:pPr>
      <w:r>
        <w:t>Что уже доступно</w:t>
      </w:r>
    </w:p>
    <w:p>
      <w:pPr>
        <w:spacing w:after="120" w:line="269" w:lineRule="auto"/>
      </w:pPr>
      <w:r>
        <w:t>Локальная папка содержит 582 изображения. Из них 552 являются эталонными фотографиями трёх сорняков с папочными метками вида и фазы, пять — полевыми DJI кадрами первого кейса, ещё 25 относятся к другому кейсу. Объектной разметки рамками или масками нет.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Вид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Розетка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Стеблевание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Всего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Вывод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Бодяк полевой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114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101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215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Доступны оба класса фазы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Вьюнок полевой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122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100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222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Доступны оба класса фазы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Пырей ползучий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115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115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Фазу розетка обучить нельзя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Всего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236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316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552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Метки относятся ко всему изображению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t>У пяти полевых кадров сохранены GPS и относительная высота. Эти сведения позволяют показать точки съёмки и агрегаты по кадру. Они не позволяют построить доказательный ортофотоплан или карту задания без полётных логов, перекрытия, масштаба, калибровки камеры и границы поля.</w:t>
      </w:r>
    </w:p>
    <w:p>
      <w:pPr>
        <w:pStyle w:val="Heading2"/>
        <w:keepNext/>
      </w:pPr>
      <w:r>
        <w:t>Состояние готовой модели</w:t>
      </w:r>
    </w:p>
    <w:p>
      <w:pPr>
        <w:spacing w:after="120" w:line="269" w:lineRule="auto"/>
      </w:pPr>
      <w:r>
        <w:t>В папке присутствует проект WeedBlaster на YOLOv8s. Он обучен различать восемь культур и общий класс Weed. Он не определяет местный вид сорняка и фазу роста. Локальный best.pt имеет размер 133 байта и является указателем Git LFS на файл весов около 22,6 МБ. Для запуска нужно получить настоящий файл весов из удалённого репозитория и установить совместимые зависимости.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Проверенный статус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Архитектура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YOLOv8s detection, вход 1280 на 1280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Классы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Восемь культур и общий Weed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Виды и фазы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Не поддерживаются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Локальные веса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Отсутствуют, сохранён только Git LFS pointer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Метрики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Самоотчётная precision, без локальной проверки на данных кейса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Роль в проекте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Кандидат на бортовой baseline после получения и проверки весов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Выбор моделей и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Компонент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Основной вариант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Резервный вариант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Причина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Бортовая детекция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WeedBlaster YOLOv8s после получения весов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PhenoBench или UAVWeedSegmentation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Нужен компактный общий crop weed detector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Вид сорняка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MobileNetV3 или EfficientNet B0 на локальных фото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Embeddings и ближайшие прототипы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Мало данных и три целевых вида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Фаза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Отдельная голова или multi head classifier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Правила unknown и ручная проверка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Фаза доступна не для всех сочетаний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Разметка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Ручные bbox на локальных полевых tiles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Grounding DINO и SAM 2 с проверкой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Исходные папки не содержат bbox или masks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Внешние наборы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Источник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Практическая ценность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PhenoBench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UAV crop weed masks, официальные baseline checkpoints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Нет видовой детализации сорняков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CoFly WeedDB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UAV кадры и маски, содержит field bindweed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Другая культура, страна и условия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CropAndWeed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Большой набор верхних кадров с bbox и masks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Некоммерческое использование, доменный разрыв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UAVWeedSegmentation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Готовый бинарный UAV segmentation checkpoint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Сорго и общий Weed, без вида и фазы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PAGS8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Пример корректной bbox разметки стадий BBCH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Другой вид сорняка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Weed Growth Stage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Масштабный исследовательский набор по стадиям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Теплица, несовпадающие виды, большой объём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Минимальный продукт для хакатона</w:t>
      </w:r>
    </w:p>
    <w:p>
      <w:pPr>
        <w:spacing w:after="120" w:line="269" w:lineRule="auto"/>
      </w:pPr>
      <w:r>
        <w:t>MVP считается готовым, если новый пользователь может запустить репозиторий по инструкции и получить воспроизводимый результат хотя бы на одном полевом снимке. Интерфейс полезен, но не должен задерживать основной конвейер.</w:t>
      </w:r>
    </w:p>
    <w:p>
      <w:pPr>
        <w:pStyle w:val="ListBullet"/>
        <w:spacing w:after="60"/>
        <w:ind w:left="312" w:hanging="159"/>
      </w:pPr>
      <w:r>
        <w:t>Вход: JPEG или каталог изображений.</w:t>
      </w:r>
    </w:p>
    <w:p>
      <w:pPr>
        <w:pStyle w:val="ListBullet"/>
        <w:spacing w:after="60"/>
        <w:ind w:left="312" w:hanging="159"/>
      </w:pPr>
      <w:r>
        <w:t>Выход детектора: bbox, detector confidence и crop каждого кандидата.</w:t>
      </w:r>
    </w:p>
    <w:p>
      <w:pPr>
        <w:pStyle w:val="ListBullet"/>
        <w:spacing w:after="60"/>
        <w:ind w:left="312" w:hanging="159"/>
      </w:pPr>
      <w:r>
        <w:t>Ответ сервера: species, stage, отдельные confidence и review required.</w:t>
      </w:r>
    </w:p>
    <w:p>
      <w:pPr>
        <w:pStyle w:val="ListBullet"/>
        <w:spacing w:after="60"/>
        <w:ind w:left="312" w:hanging="159"/>
      </w:pPr>
      <w:r>
        <w:t>Файлы результата: аннотированный JPEG, JSON и CSV.</w:t>
      </w:r>
    </w:p>
    <w:p>
      <w:pPr>
        <w:pStyle w:val="ListBullet"/>
        <w:spacing w:after="60"/>
        <w:ind w:left="312" w:hanging="159"/>
      </w:pPr>
      <w:r>
        <w:t>Поддерживаемый отказ: unknown при низкой уверенности или отсутствующей комбинации данных.</w:t>
      </w:r>
    </w:p>
    <w:p>
      <w:pPr>
        <w:pStyle w:val="ListBullet"/>
        <w:spacing w:after="60"/>
        <w:ind w:left="312" w:hanging="159"/>
      </w:pPr>
      <w:r>
        <w:t>Демонстрация: успешный кадр, сложный кадр и пример корректного отказа.</w:t>
      </w:r>
    </w:p>
    <w:p>
      <w:pPr>
        <w:pStyle w:val="Heading2"/>
        <w:keepNext/>
      </w:pPr>
      <w:r>
        <w:t>Формат обмена</w:t>
      </w:r>
    </w:p>
    <w:p>
      <w:pPr>
        <w:spacing w:after="120" w:line="269" w:lineRule="auto"/>
      </w:pPr>
      <w:r>
        <w:t>Клиент передаёт crop и метаданные исходного кадра. Координаты рамки сохраняются относительно исходного изображения, чтобы серверный ответ можно было вернуть на общую визуализацию.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Назначение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Обязательность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image_id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Идентификатор исходного кадра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object_id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Номер кандидата в кадре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bbox_xyxy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Координаты вырезки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det_conf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Уверенность бортового детектора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gps and timestamp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Привязка кадра к месту и времени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Если доступны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model_version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Воспроизводимость результата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species and stage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Предсказания серверной модели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Ответ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review_required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Необходимость проверки агрономом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Ответ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Новизна предложения</w:t>
      </w:r>
    </w:p>
    <w:p>
      <w:pPr>
        <w:spacing w:after="120" w:line="269" w:lineRule="auto"/>
      </w:pPr>
      <w:r>
        <w:t>Новизна проекта состоит не в отдельной модели распознавания. Основное решение — распределённый рабочий процесс, который связывает бортовую фильтрацию данных, серверный анализ и проверку агрономом.</w:t>
      </w:r>
    </w:p>
    <w:p>
      <w:pPr>
        <w:pStyle w:val="ListBullet"/>
        <w:spacing w:after="60"/>
        <w:ind w:left="312" w:hanging="159"/>
      </w:pPr>
      <w:r>
        <w:t>Передаются найденные фрагменты и метаданные, а не весь поток изображений.</w:t>
      </w:r>
    </w:p>
    <w:p>
      <w:pPr>
        <w:pStyle w:val="ListBullet"/>
        <w:spacing w:after="60"/>
        <w:ind w:left="312" w:hanging="159"/>
      </w:pPr>
      <w:r>
        <w:t>Обнаружение, вид и фаза имеют отдельные оценки уверенности, поэтому ошибка одного этапа остаётся видимой.</w:t>
      </w:r>
    </w:p>
    <w:p>
      <w:pPr>
        <w:pStyle w:val="ListBullet"/>
        <w:spacing w:after="60"/>
        <w:ind w:left="312" w:hanging="159"/>
      </w:pPr>
      <w:r>
        <w:t>Состояние unknown является частью продукта и защищает от ложной точности.</w:t>
      </w:r>
    </w:p>
    <w:p>
      <w:pPr>
        <w:pStyle w:val="ListBullet"/>
        <w:spacing w:after="60"/>
        <w:ind w:left="312" w:hanging="159"/>
      </w:pPr>
      <w:r>
        <w:t>Исправления агронома можно сохранять как проверенные примеры для последующего активного обучения.</w:t>
      </w:r>
    </w:p>
    <w:p>
      <w:pPr>
        <w:pStyle w:val="ListBullet"/>
        <w:spacing w:after="60"/>
        <w:ind w:left="312" w:hanging="159"/>
      </w:pPr>
      <w:r>
        <w:t>Одна серверная система может обслуживать несколько полевых клиентов и централизованно обновляться.</w:t>
      </w:r>
    </w:p>
    <w:p>
      <w:pPr>
        <w:pStyle w:val="Heading1"/>
        <w:keepNext/>
      </w:pPr>
      <w:r>
        <w:t>Ценность для хозяйства</w:t>
      </w:r>
    </w:p>
    <w:p>
      <w:pPr>
        <w:spacing w:after="120" w:line="269" w:lineRule="auto"/>
      </w:pPr>
      <w:r>
        <w:t>Система сокращает объём ручного просмотра и помогает агроному быстрее находить кадры, требующие внимания. Ценность на первом этапе измеряется временем подготовки отчёта, полнотой обнаружения, ошибкой подсчёта и долей объектов, которые модель корректно направляет на ручную проверку.</w:t>
      </w:r>
    </w:p>
    <w:p>
      <w:pPr>
        <w:spacing w:after="120" w:line="269" w:lineRule="auto"/>
      </w:pPr>
      <w:r>
        <w:t>Заявления о снижении расхода гербицидов на 20–40 процентов и росте охвата одного агронома в 3–5 раз следует представить как гипотезы будущего пилота. Локальные материалы не содержат данных, подтверждающих эти значения.</w:t>
      </w:r>
    </w:p>
    <w:p>
      <w:pPr>
        <w:pStyle w:val="Heading1"/>
        <w:keepNext/>
      </w:pPr>
      <w:r>
        <w:t>Метрики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Уровень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Основные метрики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Что показать жюри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Детекция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Precision, recall, AP50, mAP50 95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Ложные срабатывания и пропуски на кадре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Вид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Macro F1, recall по классам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Матрица ошибок и доля unknown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Фаза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Macro F1 и balanced accuracy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Отдельный результат по каждому виду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Подсчёт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MAE, RMSE и bias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Ожидаемое и найденное число объектов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Сквозной путь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Доля объектов с правильными bbox, видом и фазой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Воронка ошибок по этапам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Производительность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Время на кадр, размер отправки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Edge и server latency отдельно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План реализации до сдачи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Этап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Результат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Условие перехода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1 Проверка весов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Настоящий best.pt и inference на одном кадре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Если не работает, сразу перейти к резервному checkpoint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2 Edge симулятор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Чтение папки, detector, crop и запрос API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Получены crops и метаданные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3 Сервер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Endpoint классификации и структурированный ответ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Один crop проходит полный путь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4 Агрегация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Annotated image, JSON и CSV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Результат воспроизводим одной командой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5 Проверка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Чистая установка и smoke test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Другой человек повторяет запуск по README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6 Интерфейс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Минимальная загрузка и просмотр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Только после стабильного ядра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Распределение ролей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Роль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Интегратор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Владеет основной веткой, API контрактом и финальным запуском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Edge ML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Получает веса, проверяет детектор, реализует tiling и crops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Server ML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Готовит классификатор вида и фазы, пороги unknown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Backend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API, схемы, экспорт, версии моделей и обработка ошибок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Демонстрация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README, примеры, видео, ограничения и трёхминутный питч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Дорожная карта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Этап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Функции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Необходимые условия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MVP хакатона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Edge detection, crop upload, server classification, count, JSON CSV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Настоящие веса и один сквозной запуск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Пилот на одном поле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Новая локальная разметка, калибровка порогов, история и ручная верификация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Несколько дат, высот, культур и закрытый тест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Картографический модуль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Ортофотоплан, тепловая карта, площадь и плотность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Flight logs, GSD, overlap, camera calibration, field boundary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Агрономический модуль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Справочник действующих веществ и рекомендации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Культура, регламенты, погода, фаза посева, ответственность специалиста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Дифференцированное внесение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Формат задания для техники и контроль выполнения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GIS спецификация, совместимость техники, безопасность и полевой пилот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Масштабирование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Несколько хозяйств, мониторинг моделей, active learning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MLOps, управление доступом, SLA и лицензии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Основные риски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Риск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Последствие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Снижение риска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Вместо весов сохранён LFS pointer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Детектор не запускается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Скачать разрешённый файл и проверить контрольный размер до интеграции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Только пять полевых кадров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Нельзя доказать переносимость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Называть метрики пилотными и запросить дополнительные поля и даты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Слабые папочные метки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Классификатор учится на фоне и соседних растениях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Обрезать целевые растения и провести выборочную проверку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Нет пырея в фазе розетка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Ложное определение фазы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Возвращать unknown и собрать отсутствующий класс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Доменный разрыв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Падение качества на местных UAV кадрах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Fine tuning и валидация по полю и дате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Неопределённая единица счёта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Разные трактовки куртин и побегов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Согласовать правило с агрономом до разметки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Автоматическая агрохимия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Риск неверного препарата или дозы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Только справочная рекомендация с обязательным подтверждением специалиста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Лицензии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Ограничение коммерческого использования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000000"/>
                <w:sz w:val="19"/>
              </w:rPr>
              <w:t>Проверить код, веса и данные отдельно до внедрения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Что запросить у организаторов</w:t>
      </w:r>
    </w:p>
    <w:p>
      <w:pPr>
        <w:pStyle w:val="ListBullet"/>
        <w:spacing w:after="60"/>
        <w:ind w:left="312" w:hanging="159"/>
      </w:pPr>
      <w:r>
        <w:t>Полный перечень сезонных снимков, поля, даты, культуры и высоты съёмки.</w:t>
      </w:r>
    </w:p>
    <w:p>
      <w:pPr>
        <w:pStyle w:val="ListBullet"/>
        <w:spacing w:after="60"/>
        <w:ind w:left="312" w:hanging="159"/>
      </w:pPr>
      <w:r>
        <w:t>Не менее 20–50 полевых кадров с проверенными bbox или instance masks и отдельный закрытый тест.</w:t>
      </w:r>
    </w:p>
    <w:p>
      <w:pPr>
        <w:pStyle w:val="ListBullet"/>
        <w:spacing w:after="60"/>
        <w:ind w:left="312" w:hanging="159"/>
      </w:pPr>
      <w:r>
        <w:t>Латинские названия сорняков и точное определение фаз для каждого вида, желательно с привязкой к BBCH.</w:t>
      </w:r>
    </w:p>
    <w:p>
      <w:pPr>
        <w:pStyle w:val="ListBullet"/>
        <w:spacing w:after="60"/>
        <w:ind w:left="312" w:hanging="159"/>
      </w:pPr>
      <w:r>
        <w:t>Определение единицы счёта для пырея и других клональных растений.</w:t>
      </w:r>
    </w:p>
    <w:p>
      <w:pPr>
        <w:pStyle w:val="ListBullet"/>
        <w:spacing w:after="60"/>
        <w:ind w:left="312" w:hanging="159"/>
      </w:pPr>
      <w:r>
        <w:t>Flight logs, GSD, перекрытие, калибровку камеры и контур поля для картографической части.</w:t>
      </w:r>
    </w:p>
    <w:p>
      <w:pPr>
        <w:pStyle w:val="ListBullet"/>
        <w:spacing w:after="60"/>
        <w:ind w:left="312" w:hanging="159"/>
      </w:pPr>
      <w:r>
        <w:t>Требования к скорости, минимальному размеру объекта и допустимому recall.</w:t>
      </w:r>
    </w:p>
    <w:p>
      <w:pPr>
        <w:pStyle w:val="ListBullet"/>
        <w:spacing w:after="60"/>
        <w:ind w:left="312" w:hanging="159"/>
      </w:pPr>
      <w:r>
        <w:t>Разрешение на внешние наборы данных и требования к лицензии итогового решения.</w:t>
      </w:r>
    </w:p>
    <w:p>
      <w:pPr>
        <w:pStyle w:val="ListBullet"/>
        <w:spacing w:after="60"/>
        <w:ind w:left="312" w:hanging="159"/>
      </w:pPr>
      <w:r>
        <w:t>Уточнение, требуется ли аналитический отчёт или реальный формат задания для конкретной техники.</w:t>
      </w:r>
    </w:p>
    <w:p>
      <w:pPr>
        <w:pStyle w:val="Heading1"/>
        <w:keepNext/>
      </w:pPr>
      <w:r>
        <w:t>Сценарий демонстрации</w:t>
      </w:r>
    </w:p>
    <w:p>
      <w:pPr>
        <w:spacing w:after="60"/>
        <w:ind w:left="351" w:hanging="215"/>
      </w:pPr>
      <w:r>
        <w:t>1. Показать исходный DJI кадр и коротко объяснить, что дроновая часть работает как фильтр.</w:t>
      </w:r>
    </w:p>
    <w:p>
      <w:pPr>
        <w:spacing w:after="60"/>
        <w:ind w:left="351" w:hanging="215"/>
      </w:pPr>
      <w:r>
        <w:t>2. Запустить обработку и показать рамки общего класса Weed.</w:t>
      </w:r>
    </w:p>
    <w:p>
      <w:pPr>
        <w:spacing w:after="60"/>
        <w:ind w:left="351" w:hanging="215"/>
      </w:pPr>
      <w:r>
        <w:t>3. Открыть вырезанный объект и серверный ответ с видом, фазой и уверенностью.</w:t>
      </w:r>
    </w:p>
    <w:p>
      <w:pPr>
        <w:spacing w:after="60"/>
        <w:ind w:left="351" w:hanging="215"/>
      </w:pPr>
      <w:r>
        <w:t>4. Показать unknown на неоднозначном объекте и возможность подтверждения агрономом.</w:t>
      </w:r>
    </w:p>
    <w:p>
      <w:pPr>
        <w:spacing w:after="60"/>
        <w:ind w:left="351" w:hanging="215"/>
      </w:pPr>
      <w:r>
        <w:t>5. Скачать JSON и CSV и показать GPS как точку кадра, а не как готовую карту внесения.</w:t>
      </w:r>
    </w:p>
    <w:p>
      <w:pPr>
        <w:spacing w:after="60"/>
        <w:ind w:left="351" w:hanging="215"/>
      </w:pPr>
      <w:r>
        <w:t>6. Завершить дорожной картой перехода от MVP к пилоту и производственной системе.</w:t>
      </w:r>
    </w:p>
    <w:p>
      <w:pPr>
        <w:pStyle w:val="Heading1"/>
        <w:keepNext/>
      </w:pPr>
      <w:r>
        <w:t>Формулировка для защиты</w:t>
      </w:r>
    </w:p>
    <w:p>
      <w:pPr>
        <w:spacing w:after="120" w:line="269" w:lineRule="auto"/>
      </w:pPr>
      <w:r>
        <w:t>Мы создаём цифровой инструмент предварительного обследования поля. Лёгкая модель на борту находит вероятные сорняки и передаёт на сервер только необходимые фрагменты. Сервер определяет вид и доступную фазу, считает объекты и отмечает случаи, которые должен проверить агроном. На хакатоне мы демонстрируем воспроизводимое аналитическое ядро. Ортофотопланы, агрохимические рекомендации и карты внесения входят в дорожную карту после сбора полевых данных и валидации специалистами.</w:t>
      </w:r>
    </w:p>
    <w:p>
      <w:pPr>
        <w:pStyle w:val="Heading1"/>
        <w:keepNext/>
      </w:pPr>
      <w:r>
        <w:t>Критерии готовности репозитория</w:t>
      </w:r>
    </w:p>
    <w:p>
      <w:pPr>
        <w:pStyle w:val="ListBullet"/>
        <w:spacing w:after="60"/>
        <w:ind w:left="312" w:hanging="159"/>
      </w:pPr>
      <w:r>
        <w:t>README содержит назначение, архитектуру, ограничения и одну команду запуска.</w:t>
      </w:r>
    </w:p>
    <w:p>
      <w:pPr>
        <w:pStyle w:val="ListBullet"/>
        <w:spacing w:after="60"/>
        <w:ind w:left="312" w:hanging="159"/>
      </w:pPr>
      <w:r>
        <w:t>Зависимости и версии зафиксированы.</w:t>
      </w:r>
    </w:p>
    <w:p>
      <w:pPr>
        <w:pStyle w:val="ListBullet"/>
        <w:spacing w:after="60"/>
        <w:ind w:left="312" w:hanging="159"/>
      </w:pPr>
      <w:r>
        <w:t>Веса доступны через понятный механизм и не являются пустыми LFS указателями.</w:t>
      </w:r>
    </w:p>
    <w:p>
      <w:pPr>
        <w:pStyle w:val="ListBullet"/>
        <w:spacing w:after="60"/>
        <w:ind w:left="312" w:hanging="159"/>
      </w:pPr>
      <w:r>
        <w:t>В examples находятся вход и проверенный выход.</w:t>
      </w:r>
    </w:p>
    <w:p>
      <w:pPr>
        <w:pStyle w:val="ListBullet"/>
        <w:spacing w:after="60"/>
        <w:ind w:left="312" w:hanging="159"/>
      </w:pPr>
      <w:r>
        <w:t>Smoke test проверяет, что приложение запускается и возвращает ожидаемую схему.</w:t>
      </w:r>
    </w:p>
    <w:p>
      <w:pPr>
        <w:pStyle w:val="ListBullet"/>
        <w:spacing w:after="60"/>
        <w:ind w:left="312" w:hanging="159"/>
      </w:pPr>
      <w:r>
        <w:t>Секреты, абсолютные пользовательские пути и крупные случайные файлы не попали в репозиторий.</w:t>
      </w:r>
    </w:p>
    <w:p>
      <w:pPr>
        <w:pStyle w:val="ListBullet"/>
        <w:spacing w:after="60"/>
        <w:ind w:left="312" w:hanging="159"/>
      </w:pPr>
      <w:r>
        <w:t>Лицензии моделей и датасетов перечислены отдельно.</w:t>
      </w:r>
    </w:p>
    <w:p>
      <w:pPr>
        <w:pStyle w:val="Heading1"/>
        <w:keepNext/>
      </w:pPr>
      <w:r>
        <w:t>Справочные источники</w:t>
      </w:r>
    </w:p>
    <w:p>
      <w:pPr>
        <w:spacing w:after="80"/>
        <w:ind w:left="312" w:hanging="312"/>
      </w:pPr>
      <w:r>
        <w:rPr>
          <w:b/>
        </w:rPr>
        <w:t xml:space="preserve">1. WeedBlaster YOLOv8s model repository. </w:t>
      </w:r>
      <w:r>
        <w:t>https://huggingface.co/NvMayMay/weedblaster-vision-yolov8s</w:t>
      </w:r>
    </w:p>
    <w:p>
      <w:pPr>
        <w:spacing w:after="80"/>
        <w:ind w:left="312" w:hanging="312"/>
      </w:pPr>
      <w:r>
        <w:rPr>
          <w:b/>
        </w:rPr>
        <w:t xml:space="preserve">2. PhenoBench dataset. </w:t>
      </w:r>
      <w:r>
        <w:t>https://www.phenobench.org/dataset.html</w:t>
      </w:r>
    </w:p>
    <w:p>
      <w:pPr>
        <w:spacing w:after="80"/>
        <w:ind w:left="312" w:hanging="312"/>
      </w:pPr>
      <w:r>
        <w:rPr>
          <w:b/>
        </w:rPr>
        <w:t xml:space="preserve">3. PhenoBench baseline implementations. </w:t>
      </w:r>
      <w:r>
        <w:t>https://github.com/PRBonn/phenobench-baselines</w:t>
      </w:r>
    </w:p>
    <w:p>
      <w:pPr>
        <w:spacing w:after="80"/>
        <w:ind w:left="312" w:hanging="312"/>
      </w:pPr>
      <w:r>
        <w:rPr>
          <w:b/>
        </w:rPr>
        <w:t xml:space="preserve">4. CoFly WeedDB. </w:t>
      </w:r>
      <w:r>
        <w:t>https://github.com/CoFly-Project/CoFly-WeedDB</w:t>
      </w:r>
    </w:p>
    <w:p>
      <w:pPr>
        <w:spacing w:after="80"/>
        <w:ind w:left="312" w:hanging="312"/>
      </w:pPr>
      <w:r>
        <w:rPr>
          <w:b/>
        </w:rPr>
        <w:t xml:space="preserve">5. CoFly WeedDB publication. </w:t>
      </w:r>
      <w:r>
        <w:t>https://doi.org/10.1016/j.dib.2022.108575</w:t>
      </w:r>
    </w:p>
    <w:p>
      <w:pPr>
        <w:spacing w:after="80"/>
        <w:ind w:left="312" w:hanging="312"/>
      </w:pPr>
      <w:r>
        <w:rPr>
          <w:b/>
        </w:rPr>
        <w:t xml:space="preserve">6. CropAndWeed dataset. </w:t>
      </w:r>
      <w:r>
        <w:t>https://github.com/cropandweed/cropandweed-dataset</w:t>
      </w:r>
    </w:p>
    <w:p>
      <w:pPr>
        <w:spacing w:after="80"/>
        <w:ind w:left="312" w:hanging="312"/>
      </w:pPr>
      <w:r>
        <w:rPr>
          <w:b/>
        </w:rPr>
        <w:t xml:space="preserve">7. UAV Weed Segmentation. </w:t>
      </w:r>
      <w:r>
        <w:t>https://github.com/grimmlab/UAVWeedSegmentation</w:t>
      </w:r>
    </w:p>
    <w:p>
      <w:pPr>
        <w:spacing w:after="80"/>
        <w:ind w:left="312" w:hanging="312"/>
      </w:pPr>
      <w:r>
        <w:rPr>
          <w:b/>
        </w:rPr>
        <w:t xml:space="preserve">8. Ultralytics YOLO documentation. </w:t>
      </w:r>
      <w:r>
        <w:t>https://docs.ultralytics.com/</w:t>
      </w:r>
    </w:p>
    <w:p>
      <w:pPr>
        <w:spacing w:after="80"/>
        <w:ind w:left="312" w:hanging="312"/>
      </w:pPr>
      <w:r>
        <w:rPr>
          <w:b/>
        </w:rPr>
        <w:t xml:space="preserve">9. RT DETR reference implementation. </w:t>
      </w:r>
      <w:r>
        <w:t>https://github.com/lyuwenyu/RT-DETR</w:t>
      </w:r>
    </w:p>
    <w:p>
      <w:pPr>
        <w:spacing w:after="80"/>
        <w:ind w:left="312" w:hanging="312"/>
      </w:pPr>
      <w:r>
        <w:rPr>
          <w:b/>
        </w:rPr>
        <w:t xml:space="preserve">10. Grounding DINO. </w:t>
      </w:r>
      <w:r>
        <w:t>https://github.com/IDEA-Research/GroundingDINO</w:t>
      </w:r>
    </w:p>
    <w:p>
      <w:pPr>
        <w:spacing w:after="80"/>
        <w:ind w:left="312" w:hanging="312"/>
      </w:pPr>
      <w:r>
        <w:rPr>
          <w:b/>
        </w:rPr>
        <w:t xml:space="preserve">11. SAM 2. </w:t>
      </w:r>
      <w:r>
        <w:t>https://github.com/facebookresearch/sam2</w:t>
      </w:r>
    </w:p>
    <w:p>
      <w:pPr>
        <w:spacing w:after="80"/>
        <w:ind w:left="312" w:hanging="312"/>
      </w:pPr>
      <w:r>
        <w:rPr>
          <w:b/>
        </w:rPr>
        <w:t xml:space="preserve">12. Weed Growth Stage dataset. </w:t>
      </w:r>
      <w:r>
        <w:t>https://zenodo.org/records/15808623</w:t>
      </w:r>
    </w:p>
    <w:p>
      <w:pPr>
        <w:spacing w:after="80"/>
        <w:ind w:left="312" w:hanging="312"/>
      </w:pPr>
      <w:r>
        <w:rPr>
          <w:b/>
        </w:rPr>
        <w:t xml:space="preserve">13. WeedSense paper. </w:t>
      </w:r>
      <w:r>
        <w:t>https://openaccess.thecvf.com/content/ICCV2025W/CVPPA/papers/Sarker_WeedSense_Multi-Task_Learning_for_Weed_Segmentation_Height_Estimation_and_Growth_ICCVW_2025_paper.pdf</w:t>
      </w:r>
    </w:p>
    <w:p>
      <w:pPr>
        <w:spacing w:after="80"/>
        <w:ind w:left="312" w:hanging="312"/>
      </w:pPr>
      <w:r>
        <w:rPr>
          <w:b/>
        </w:rPr>
        <w:t xml:space="preserve">14. BBCH growth stage reference for weeds. </w:t>
      </w:r>
      <w:r>
        <w:t>https://doi.org/10.1046/j.1365-3180.1997.d01-70.x</w:t>
      </w:r>
    </w:p>
    <w:p>
      <w:pPr>
        <w:pStyle w:val="Heading1"/>
        <w:keepNext/>
      </w:pPr>
      <w:r>
        <w:t>Границы подтверждённого</w:t>
      </w:r>
    </w:p>
    <w:p>
      <w:pPr>
        <w:spacing w:after="120" w:line="269" w:lineRule="auto"/>
      </w:pPr>
      <w:r>
        <w:t>Документ различает проверенные локальные факты, проектные решения и будущие гипотезы. Локальный аудит подтвердил состав файлов, отсутствие объектной разметки, неполноту матрицы фаз, наличие GPS в пяти полевых кадрах и отсутствие настоящих LFS весов в рабочей папке. Модель не запускалась на данных кейса, обучение не выполнялось, а заявленные внешними авторами метрики не считаются локальной валидацией.</w:t>
      </w:r>
    </w:p>
    <w:sectPr w:rsidR="00FC693F" w:rsidRPr="0006063C" w:rsidSect="00034616">
      <w:footerReference w:type="default" r:id="rId9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Qostanai AgroTech 2026   •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Цифровой ассистент агронома</dc:title>
  <dc:subject>Концепция проекта для первого кейса Qostanai AgroTech Hackathon 2026</dc:subject>
  <dc:creator>Команда проекта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