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Практическая работа №</w:t>
      </w:r>
      <w:bookmarkStart w:id="0" w:name="_GoBack"/>
      <w:bookmarkEnd w:id="0"/>
      <w:r>
        <w:rPr>
          <w:rFonts w:cs="Times New Roman"/>
          <w:b/>
          <w:sz w:val="28"/>
          <w:szCs w:val="28"/>
          <w:lang w:val="ru-RU"/>
        </w:rPr>
        <w:t>3-4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Выполнил: Соколов Григорий Александрович, группа ЭФБО-12-25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Цель работы</w:t>
      </w:r>
      <w:r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>
        <w:rPr>
          <w:rFonts w:cs="Times New Roman"/>
          <w:sz w:val="28"/>
          <w:szCs w:val="28"/>
        </w:rPr>
        <w:t>Java</w:t>
      </w:r>
      <w:r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Студенту необходимо доработать решение и получить функциональное приложение, и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  <w:szCs w:val="28"/>
        </w:rPr>
        <w:t>Activity</w:t>
      </w:r>
      <w:r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1. Осваиваемые элементы </w:t>
      </w:r>
      <w:r>
        <w:rPr>
          <w:rFonts w:ascii="Times New Roman" w:hAnsi="Times New Roman" w:cs="Times New Roman"/>
          <w:color w:val="auto"/>
        </w:rPr>
        <w:t>Java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примитивные типы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объявление переменных и констант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арифметические операции и порядок вычислений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Scanner и форматированный вывод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простая проверка диапазонов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выделение повторяемого расчёта в метод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>
        <w:rPr>
          <w:rFonts w:ascii="Times New Roman" w:hAnsi="Times New Roman" w:cs="Times New Roman"/>
          <w:color w:val="auto"/>
        </w:rPr>
        <w:t>. Предметная постановка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3. Обязательные правила,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4. </w:t>
      </w:r>
      <w:r>
        <w:rPr>
          <w:rFonts w:ascii="Times New Roman" w:hAnsi="Times New Roman" w:cs="Times New Roman"/>
          <w:color w:val="auto"/>
        </w:rPr>
        <w:t>Activity</w:t>
      </w:r>
      <w:r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На рисунке 1 дан каркас алгоритма. Красные блоки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намеренно оставлены неполными. Напишите конкретные действия, которые вам нужно сделать, чтобы проверить корректность и правильность работы проекта. Формулировка в блоке на диаграмме должна отражать конкретную проверку или преобразование, а не общее выражение вроде «</w:t>
      </w:r>
      <w:r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>
        <w:rPr>
          <w:rFonts w:cs="Times New Roman"/>
          <w:sz w:val="28"/>
          <w:szCs w:val="28"/>
          <w:lang w:val="ru-RU"/>
        </w:rPr>
        <w:t>».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900000" cy="447369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000" cy="44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1 — Итоговая Activity-диаграмма (блоки A1 и A2 дополнены)</w:t>
      </w:r>
      <w:r>
        <w:rPr>
          <w:rFonts w:cs="Times New Roman"/>
          <w:sz w:val="28"/>
          <w:szCs w:val="28"/>
        </w:rPr>
        <w:t/>
      </w:r>
      <w:r>
        <w:rPr>
          <w:rFonts w:cs="Times New Roman"/>
          <w:sz w:val="28"/>
          <w:szCs w:val="28"/>
          <w:lang w:val="ru-RU"/>
        </w:rPr>
        <w:t/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Диаграмма классов описывает логику и структуру разрабатываемого будущего решения. Все элементы, где имеется пометка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вы обоснованно изменяете состав классов или зависимостей, то </w:t>
      </w:r>
      <w:r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>
        <w:rPr>
          <w:rFonts w:cs="Times New Roman"/>
          <w:sz w:val="28"/>
          <w:szCs w:val="28"/>
          <w:u w:val="single"/>
          <w:lang w:val="ru-RU"/>
        </w:rPr>
        <w:t xml:space="preserve"> обновить итоговую диаграмму</w:t>
      </w:r>
      <w:r>
        <w:rPr>
          <w:rFonts w:cs="Times New Roman"/>
          <w:sz w:val="28"/>
          <w:szCs w:val="28"/>
          <w:lang w:val="ru-RU"/>
        </w:rPr>
        <w:t xml:space="preserve">. Наличие класса на рисунке 2, которого нет в проекте, и наличие существенного класса в проекте, отсутствующего на диаграмме, </w:t>
      </w:r>
      <w:r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800000" cy="33206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32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2 — Итоговая диаграмма классов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каталоге </w:t>
      </w:r>
      <w:r>
        <w:rPr>
          <w:rFonts w:cs="Times New Roman"/>
          <w:sz w:val="28"/>
          <w:szCs w:val="28"/>
        </w:rPr>
        <w:t>starter</w:t>
      </w:r>
      <w:r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project</w:t>
      </w:r>
      <w:r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  <w:szCs w:val="28"/>
        </w:rPr>
        <w:t>Java</w:t>
      </w:r>
      <w:r>
        <w:rPr>
          <w:rFonts w:cs="Times New Roman"/>
          <w:sz w:val="28"/>
          <w:szCs w:val="28"/>
          <w:lang w:val="ru-RU"/>
        </w:rPr>
        <w:t xml:space="preserve">-проект.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  <w:szCs w:val="28"/>
        </w:rPr>
        <w:t>private</w:t>
      </w:r>
      <w:r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  <w:szCs w:val="28"/>
        </w:rPr>
        <w:t>SelfCheck</w:t>
      </w:r>
      <w:r>
        <w:rPr>
          <w:rFonts w:cs="Times New Roman"/>
          <w:sz w:val="28"/>
          <w:szCs w:val="28"/>
          <w:lang w:val="ru-RU"/>
        </w:rPr>
        <w:t xml:space="preserve"> до завершения работы нельзя. Основной акцент вы должны сделать на правильной логике, границах условий и аккуратной декомпозиции методов.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7. Последовательность выполнения,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>
        <w:rPr>
          <w:rFonts w:cs="Times New Roman"/>
          <w:sz w:val="28"/>
          <w:szCs w:val="28"/>
        </w:rPr>
        <w:t>main</w:t>
      </w:r>
      <w:r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5. Дополнить </w:t>
      </w:r>
      <w:r>
        <w:rPr>
          <w:rFonts w:cs="Times New Roman"/>
          <w:sz w:val="28"/>
          <w:szCs w:val="28"/>
        </w:rPr>
        <w:t>Activity</w:t>
      </w:r>
      <w:r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>
        <w:rPr>
          <w:rFonts w:cs="Times New Roman"/>
          <w:sz w:val="28"/>
          <w:szCs w:val="28"/>
        </w:rPr>
        <w:t>A</w:t>
      </w:r>
      <w:r>
        <w:rPr>
          <w:rFonts w:cs="Times New Roman"/>
          <w:sz w:val="28"/>
          <w:szCs w:val="28"/>
          <w:lang w:val="ru-RU"/>
        </w:rPr>
        <w:t xml:space="preserve">1 и </w:t>
      </w:r>
      <w:r>
        <w:rPr>
          <w:rFonts w:cs="Times New Roman"/>
          <w:sz w:val="28"/>
          <w:szCs w:val="28"/>
        </w:rPr>
        <w:t>A</w:t>
      </w:r>
      <w:r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>
        <w:rPr>
          <w:rFonts w:cs="Times New Roman"/>
          <w:sz w:val="28"/>
          <w:szCs w:val="28"/>
        </w:rPr>
        <w:t>int</w:t>
      </w:r>
      <w:r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double</w:t>
      </w:r>
      <w:r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>
        <w:rPr>
          <w:rFonts w:cs="Times New Roman"/>
          <w:sz w:val="28"/>
          <w:szCs w:val="28"/>
        </w:rPr>
        <w:t>double</w:t>
      </w:r>
      <w:r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 xml:space="preserve">8. Фрагмент кода,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double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total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price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>
              <w:rPr>
                <w:rFonts w:ascii="Courier New" w:hAnsi="Courier New" w:cs="Courier New"/>
                <w:sz w:val="24"/>
                <w:szCs w:val="24"/>
              </w:rPr>
              <w:t>quantity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>
              <w:rPr>
                <w:rFonts w:ascii="Courier New" w:hAnsi="Courier New" w:cs="Courier New"/>
                <w:sz w:val="24"/>
                <w:szCs w:val="24"/>
              </w:rPr>
              <w:t>discount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Во фрагменте discount вычитается как сумма в рублях, а по правилам проекта скидка задаётся в процентах (от 0 до 30). Например, при price = 1000, quantity = 2, discount = 10 фрагмент даст 1990, а правильная сумма со скидкой равна 2000 × (1 − 10/100) = 1800. Кроме того, во фрагменте вообще нет НДС, который по правилу начисляется после скидки, и нет округления до копеек.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 проекте это исправлено: applyDiscount(base, discountPercent) возвращает base × (1 − discountPercent / 100), calculateVat начисляет НДС на сумму после скидки, а calculateTotal собирает расчёт из этих методов и округляет итог до копеек методом roundToKopecks (Math.round(value * 100) / 100.0).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Выбор типов: количество хранится в int, потому что это целое число штук. Цена, скидка и суммы хранятся в double, так требует сигнатура стартового проекта. Ограничение double для денег в том, что он хранит числа в двоичном виде и не может точно записать, например, 0,1: 3 × 0,1 даёт 0.30000000000000004, а после умножения на 1,2 в итоге получается 0.36000000000000004. Поэтому итог округляется до копеек (roundToKopecks) и в SelfCheck есть проверка «3 × 0.1 → 0.36». В настоящей бухгалтерской системе суммы хранились бы в BigDecimal или в копейках типа long.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</w:t>
      </w:r>
      <w:r>
        <w:rPr>
          <w:rFonts w:cs="Times New Roman"/>
          <w:i/>
          <w:iCs/>
          <w:sz w:val="28"/>
          <w:szCs w:val="28"/>
        </w:rPr>
        <w:t>starter</w:t>
      </w:r>
      <w:r>
        <w:rPr>
          <w:rFonts w:cs="Times New Roman"/>
          <w:i/>
          <w:iCs/>
          <w:sz w:val="28"/>
          <w:szCs w:val="28"/>
          <w:lang w:val="ru-RU"/>
        </w:rPr>
        <w:t>_</w:t>
      </w:r>
      <w:r>
        <w:rPr>
          <w:rFonts w:cs="Times New Roman"/>
          <w:i/>
          <w:iCs/>
          <w:sz w:val="28"/>
          <w:szCs w:val="28"/>
        </w:rPr>
        <w:t>project</w:t>
      </w:r>
      <w:r>
        <w:rPr>
          <w:rFonts w:cs="Times New Roman"/>
          <w:i/>
          <w:iCs/>
          <w:sz w:val="28"/>
          <w:szCs w:val="28"/>
          <w:lang w:val="ru-RU"/>
        </w:rPr>
        <w:t>/</w:t>
      </w:r>
      <w:r>
        <w:rPr>
          <w:rFonts w:cs="Times New Roman"/>
          <w:i/>
          <w:iCs/>
          <w:sz w:val="28"/>
          <w:szCs w:val="28"/>
        </w:rPr>
        <w:t>data</w:t>
      </w:r>
      <w:r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>
        <w:rPr>
          <w:rFonts w:cs="Times New Roman"/>
          <w:i/>
          <w:iCs/>
          <w:sz w:val="28"/>
          <w:szCs w:val="28"/>
        </w:rPr>
        <w:t>sample</w:t>
      </w:r>
      <w:r>
        <w:rPr>
          <w:rFonts w:cs="Times New Roman"/>
          <w:i/>
          <w:iCs/>
          <w:sz w:val="28"/>
          <w:szCs w:val="28"/>
          <w:lang w:val="ru-RU"/>
        </w:rPr>
        <w:t>.</w:t>
      </w:r>
      <w:r>
        <w:rPr>
          <w:rFonts w:cs="Times New Roman"/>
          <w:i/>
          <w:iCs/>
          <w:sz w:val="28"/>
          <w:szCs w:val="28"/>
        </w:rPr>
        <w:t>csv</w:t>
      </w:r>
      <w:r>
        <w:rPr>
          <w:rFonts w:cs="Times New Roman"/>
          <w:sz w:val="28"/>
          <w:szCs w:val="28"/>
          <w:lang w:val="ru-RU"/>
        </w:rPr>
        <w:t xml:space="preserve">. Он не является полным тестом. Вам нужно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ожидаемый успешный результат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Результаты проверок. </w:t>
      </w:r>
      <w:r>
        <w:rPr>
          <w:rFonts w:cs="Times New Roman"/>
          <w:sz w:val="28"/>
          <w:szCs w:val="28"/>
          <w:lang w:val="ru-RU"/>
        </w:rPr>
        <w:t>Все проверки записаны в классе SelfCheck (15 проверок, результат «ВСЕ ПРОВЕРКИ ПРОЙДЕНЫ»). Ввод с клавиатуры проверен вручную, результаты ниже: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Типовое значение: </w:t>
      </w:r>
      <w:r>
        <w:rPr>
          <w:rFonts w:cs="Times New Roman"/>
          <w:sz w:val="28"/>
          <w:szCs w:val="28"/>
          <w:lang w:val="ru-RU"/>
        </w:rPr>
        <w:t>количество 12, цена 2490.50, скидка 5 → база 29886,00; со скидкой 28391,70; НДС 5678,34; обработка 500,00 (12 единиц меньше порога 20); «Итого: 34570,04 руб.»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Нижняя граница: </w:t>
      </w:r>
      <w:r>
        <w:rPr>
          <w:rFonts w:cs="Times New Roman"/>
          <w:sz w:val="28"/>
          <w:szCs w:val="28"/>
          <w:lang w:val="ru-RU"/>
        </w:rPr>
        <w:t xml:space="preserve">количество 1 — принято, 0 — ошибка; цена 0.01 — принята, 0 — ошибка; скидка 0 % — принята, −0.01 % — ошибка.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Верхняя граница: </w:t>
      </w:r>
      <w:r>
        <w:rPr>
          <w:rFonts w:cs="Times New Roman"/>
          <w:sz w:val="28"/>
          <w:szCs w:val="28"/>
          <w:lang w:val="ru-RU"/>
        </w:rPr>
        <w:t xml:space="preserve">количество 10000 — принято, 10001 — ошибка; цена 5000000 — принята, 5000000.01 — ошибка; скидка 30 % — принята, 30.01 % — ошибка.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Пустое значение: </w:t>
      </w:r>
      <w:r>
        <w:rPr>
          <w:rFonts w:cs="Times New Roman"/>
          <w:sz w:val="28"/>
          <w:szCs w:val="28"/>
          <w:lang w:val="ru-RU"/>
        </w:rPr>
        <w:t>ввод закончился до того, как введено значение (конец ввода) → «Ошибка: значение не введено», расчёт не выполняется. Пустую строку в консоли Scanner пропускает и ждёт число.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Неверный формат: </w:t>
      </w:r>
      <w:r>
        <w:rPr>
          <w:rFonts w:cs="Times New Roman"/>
          <w:sz w:val="28"/>
          <w:szCs w:val="28"/>
          <w:lang w:val="ru-RU"/>
        </w:rPr>
        <w:t>количество «abc» → «Ошибка: нужно вводить числа (дробные через точку)»; цена «100,5» с запятой вместо точки → то же сообщение. Расчёт не выполняется, программа не падает.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Конфликт данных: </w:t>
      </w:r>
      <w:r>
        <w:rPr>
          <w:rFonts w:cs="Times New Roman"/>
          <w:sz w:val="28"/>
          <w:szCs w:val="28"/>
          <w:lang w:val="ru-RU"/>
        </w:rPr>
        <w:t>три числа в одной строке на запрос цены («2 100.5 10») Scanner читает как цену 2 и скидку 100.5 → «Ошибка: значения вне допустимых диапазонов». Каждый запуск программы независим, повторный ввод тех же значений даёт тот же результат.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1</w:t>
      </w:r>
      <w:r>
        <w:rPr>
          <w:rFonts w:ascii="Times New Roman" w:hAnsi="Times New Roman" w:cs="Times New Roman"/>
          <w:color w:val="auto"/>
          <w:lang w:val="ru-RU"/>
        </w:rPr>
        <w:t>0</w:t>
      </w:r>
      <w:r>
        <w:rPr>
          <w:rFonts w:ascii="Times New Roman" w:hAnsi="Times New Roman" w:cs="Times New Roman"/>
          <w:color w:val="auto"/>
        </w:rPr>
        <w:t>. Индивидуальная часть</w:t>
      </w:r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порог бесплатной 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Вариант 3 (номер по списку группы — 18, так как зачётка находится в учебном отделе: 18 mod 8 + 1 = 3). Изменяемый аспект — порог бесплатной обработки, параметр 20. В условии задания указан только параметр 20 и название «порог бесплатной обработки»; что именно происходит ниже порога, не сказано, поэтому ниже — моё допущение, а не требование задания. Принятое правило: заказ от 20 единиц включительно обрабатывается бесплатно; если единиц меньше 20, к итогу прибавляется фиксированная плата за обработку 500 руб. (сумма выбрана мной). Реализация: константы FREE_PROCESSING_THRESHOLD = 20 и PROCESSING_FEE = 500 в начале класса OrderCalculator и метод calculateProcessingFee(quantity); в main к результату calculateTotal прибавляется calculateProcessingFee(quantity). Проверки: 19 единиц — плата 500 руб., 20 единиц — 0 руб.; вручную: 20 × 100 без скидки — «Итого: 2400,00 руб.», 2 × 100.5 со скидкой 20 % — «Итого: 692,96 руб.».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11.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Самая вероятная ошибка — неверное число на входе: буквы, запятая вместо точки, ноль или отрицательная цена, скидка больше 30. От неё защищают две проверки в методе main класса OrderCalculator. Первая — блок try/catch вокруг Scanner: nextInt и nextDouble при вводе не-числа бросают InputMismatchException, а при отсутствии значения — NoSuchElementException, и программа выводит понятное сообщение вместо падения. Вторая — метод isValid, который сверяет количество, цену и скидку с допустимыми диапазонами. Если хоть одна проверка не прошла, расчёт не запускается.</w:t>
      </w: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Ключевое бизнес-правило — порядок расчёта «база → скидка в процентах → НДС от суммы после скидки», к которому по варианту 3 прибавляется плата за обработку. Оно находится в методе calculateTotal класса OrderCalculator, который по очереди вызывает calculateBase, applyDiscount и calculateVat и округляет результат; плату за обработку возвращает calculateProcessingFee. Каждая формула записана один раз в своём методе, а main и SelfCheck только вызывают методы: если правило изменится, исправлять нужно одно место.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>
        <w:rPr>
          <w:rFonts w:cs="Times New Roman"/>
          <w:b/>
          <w:i/>
          <w:iCs/>
          <w:sz w:val="28"/>
          <w:szCs w:val="28"/>
        </w:rPr>
        <w:t>Activity</w:t>
      </w:r>
      <w:r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Блок A1 соответствует методу isValid: три проверки диапазонов (количество, цена, скидка). Ромб «Данные корректны» — это условие if (isValid(...)) в main: ветка «нет» выводит «Ошибка: значения вне допустимых диапазонов» и завершает работу, ветка «да» вызывает calculateBase и переходит к блоку A2 (applyDiscount, calculateVat, округление в calculateTotal и calculateProcessingFee). Ветка «ошибка чтения» на диаграмме — это блок catch.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Изменение ставки НДС (как в вариантах 1, 4, 7). Оно затрагивает один класс OrderCalculator и одну строку в нём — константу VAT_RATE, потому что расчёт использует константу, а не число, вписанное в код. Так же реализован мой вариант 3: порог и плата за обработку — константы FREE_PROCESSING_THRESHOLD и PROCESSING_FEE. Границы диапазонов (в том числе максимальная скидка 30) записаны в одном методе isValid, поэтому правка максимальной скидки (варианты 2, 5, 8) тоже делается в одном месте.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2</w:t>
      </w:r>
      <w:r>
        <w:rPr>
          <w:rFonts w:ascii="Times New Roman" w:hAnsi="Times New Roman" w:cs="Times New Roman"/>
          <w:color w:val="auto"/>
        </w:rPr>
        <w:t>. Что необходимо сдать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реализованные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обновлённую диаграмму классов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краткий файл </w:t>
      </w:r>
      <w:r>
        <w:rPr>
          <w:rFonts w:cs="Times New Roman"/>
          <w:sz w:val="28"/>
          <w:szCs w:val="28"/>
        </w:rPr>
        <w:t>DECISIONS</w:t>
      </w:r>
      <w:r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</w:rPr>
        <w:t>md</w:t>
      </w:r>
      <w:r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проект должен быть загружен в любую 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3</w:t>
      </w:r>
      <w:r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совпадают с фактической реализацией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14. 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  <w:szCs w:val="28"/>
        </w:rPr>
        <w:t>API</w:t>
      </w:r>
      <w:r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>
          <w:rPr>
            <w:rFonts w:cs="Times New Roman"/>
            <w:sz w:val="28"/>
            <w:szCs w:val="28"/>
            <w:u w:val="single"/>
          </w:rPr>
          <w:t>Спецификация Java SE 25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