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2fee53b5cd816f51916e1509b6b9812543362ed"/>
    <w:p>
      <w:pPr>
        <w:pStyle w:val="Heading1"/>
      </w:pPr>
      <w:r>
        <w:t xml:space="preserve">Shattered Gods — Cinematic Scripts (Books 1–2)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Format:</w:t>
      </w:r>
      <w:r>
        <w:t xml:space="preserve"> </w:t>
      </w:r>
      <w:r>
        <w:t xml:space="preserve">Scene‑beat outlines with camera, blocking, audio, and line references keyed to the Dialogue &amp; Decision Suite IDs.</w:t>
      </w:r>
    </w:p>
    <w:p>
      <w:pPr>
        <w:pStyle w:val="BlockText"/>
      </w:pPr>
      <w:r>
        <w:t xml:space="preserve">House style: keep shots lean, readable, and engine‑practical. Lenses are reference fields (approx. 24–85mm). All timings are soft.</w:t>
      </w:r>
    </w:p>
    <w:p>
      <w:r>
        <w:pict>
          <v:rect style="width:0;height:1.5pt" o:hralign="center" o:hrstd="t" o:hr="t"/>
        </w:pict>
      </w:r>
    </w:p>
    <w:bookmarkStart w:id="26" w:name="questline-glow-audit-hasra-reactor"/>
    <w:p>
      <w:pPr>
        <w:pStyle w:val="Heading2"/>
      </w:pPr>
      <w:r>
        <w:t xml:space="preserve">Questline: Glow Audit (Hasra Reactor)</w:t>
      </w:r>
    </w:p>
    <w:p>
      <w:pPr>
        <w:pStyle w:val="FirstParagraph"/>
      </w:pPr>
      <w:r>
        <w:rPr>
          <w:b/>
          <w:bCs/>
        </w:rPr>
        <w:t xml:space="preserve">Tone:</w:t>
      </w:r>
      <w:r>
        <w:t xml:space="preserve"> </w:t>
      </w:r>
      <w:r>
        <w:t xml:space="preserve">investigative, tense, ethical pressure</w:t>
      </w:r>
      <w:r>
        <w:br/>
      </w:r>
      <w:r>
        <w:rPr>
          <w:b/>
          <w:bCs/>
        </w:rPr>
        <w:t xml:space="preserve">Cast:</w:t>
      </w:r>
      <w:r>
        <w:t xml:space="preserve"> </w:t>
      </w:r>
      <w:r>
        <w:t xml:space="preserve">Xal, Saghir, Inspector Rhal, Ashianna Keth, Gate Warden</w:t>
      </w:r>
    </w:p>
    <w:bookmarkStart w:id="20" w:name="Xea7cb1ed8a5060752354250c1089371e8b493e8"/>
    <w:p>
      <w:pPr>
        <w:pStyle w:val="Heading3"/>
      </w:pPr>
      <w:r>
        <w:t xml:space="preserve">Scene GA‑S1: Rhal’s Briefing (GA_001 → GA_002 → GA_003)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Establishing:</w:t>
      </w:r>
      <w:r>
        <w:t xml:space="preserve"> </w:t>
      </w:r>
      <w:r>
        <w:t xml:space="preserve">Exterior reactor gantry during shift change.</w:t>
      </w:r>
      <w:r>
        <w:t xml:space="preserve"> </w:t>
      </w:r>
      <w:r>
        <w:rPr>
          <w:i/>
          <w:iCs/>
        </w:rPr>
        <w:t xml:space="preserve">Drone</w:t>
      </w:r>
      <w:r>
        <w:t xml:space="preserve"> </w:t>
      </w:r>
      <w:r>
        <w:t xml:space="preserve">low pass; steam vent hiss. 24mm, slow dolly 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OS/Reverse:</w:t>
      </w:r>
      <w:r>
        <w:t xml:space="preserve"> </w:t>
      </w:r>
      <w:r>
        <w:t xml:space="preserve">Rhal to Xal; clipboards, smear of glow dust on his sleeve. 50mm.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Line GA_001 delivered; UI presents GA_002 decision.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Beat:</w:t>
      </w:r>
      <w:r>
        <w:t xml:space="preserve"> </w:t>
      </w:r>
      <w:r>
        <w:t xml:space="preserve">On choice A/B, Saghir steps in with GA_003; on C, jump to GA_DENY.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Audio:</w:t>
      </w:r>
      <w:r>
        <w:t xml:space="preserve"> </w:t>
      </w:r>
      <w:r>
        <w:t xml:space="preserve">Subtle hum motif under reactor; SFX: distant siren.</w:t>
      </w:r>
    </w:p>
    <w:bookmarkEnd w:id="20"/>
    <w:bookmarkStart w:id="21" w:name="scene-gas2-the-approach-ga_004-ga_005"/>
    <w:p>
      <w:pPr>
        <w:pStyle w:val="Heading3"/>
      </w:pPr>
      <w:r>
        <w:t xml:space="preserve">Scene GA‑S2: The Approach (GA_004 / GA_005)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Blocked Fork:</w:t>
      </w:r>
      <w:r>
        <w:t xml:space="preserve"> </w:t>
      </w:r>
      <w:r>
        <w:t xml:space="preserve">Split path signage:</w:t>
      </w:r>
      <w:r>
        <w:t xml:space="preserve"> </w:t>
      </w:r>
      <w:r>
        <w:rPr>
          <w:i/>
          <w:iCs/>
        </w:rPr>
        <w:t xml:space="preserve">Authorized Archives</w:t>
      </w:r>
      <w:r>
        <w:t xml:space="preserve"> </w:t>
      </w:r>
      <w:r>
        <w:t xml:space="preserve">vs</w:t>
      </w:r>
      <w:r>
        <w:t xml:space="preserve"> </w:t>
      </w:r>
      <w:r>
        <w:rPr>
          <w:i/>
          <w:iCs/>
        </w:rPr>
        <w:t xml:space="preserve">Service Shaft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Camera:</w:t>
      </w:r>
      <w:r>
        <w:t xml:space="preserve"> </w:t>
      </w:r>
      <w:r>
        <w:t xml:space="preserve">Two‑plate coverage; left corridor warms (amber practicals), right corridor cool (cyan). 35mm shoulder cam.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Dialogue: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ga_help_dirty</w:t>
      </w:r>
      <w:r>
        <w:t xml:space="preserve">, Ashianna pops from the shadows with GA_004.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GA_005 choice presented.</w:t>
      </w:r>
    </w:p>
    <w:bookmarkEnd w:id="21"/>
    <w:bookmarkStart w:id="22" w:name="scene-gas3a-authorized-route-ga_006_auth"/>
    <w:p>
      <w:pPr>
        <w:pStyle w:val="Heading3"/>
      </w:pPr>
      <w:r>
        <w:t xml:space="preserve">Scene GA‑S3A: Authorized Route (GA_006_AUTH)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Gate:</w:t>
      </w:r>
      <w:r>
        <w:t xml:space="preserve"> </w:t>
      </w:r>
      <w:r>
        <w:t xml:space="preserve">Warden booth with grilled window. 70mm; shallow DOF on credentials.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Line:</w:t>
      </w:r>
      <w:r>
        <w:t xml:space="preserve"> </w:t>
      </w:r>
      <w:r>
        <w:t xml:space="preserve">GA_006_AUTH.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Mini‑game (optional):</w:t>
      </w:r>
      <w:r>
        <w:t xml:space="preserve"> </w:t>
      </w:r>
      <w:r>
        <w:t xml:space="preserve">Etiquette/clearance check.</w:t>
      </w:r>
    </w:p>
    <w:bookmarkEnd w:id="22"/>
    <w:bookmarkStart w:id="23" w:name="scene-gas3b-ghost-route-ga_006_ghost"/>
    <w:p>
      <w:pPr>
        <w:pStyle w:val="Heading3"/>
      </w:pPr>
      <w:r>
        <w:t xml:space="preserve">Scene GA‑S3B: Ghost Route (GA_006_GHOST)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Vent crawl:</w:t>
      </w:r>
      <w:r>
        <w:t xml:space="preserve"> </w:t>
      </w:r>
      <w:r>
        <w:t xml:space="preserve">Tight 24mm; dust motes in headlamp.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Insert:</w:t>
      </w:r>
      <w:r>
        <w:t xml:space="preserve"> </w:t>
      </w:r>
      <w:r>
        <w:t xml:space="preserve">Glyph tripwire close‑up; Saghir GA_006_GHOST.</w:t>
      </w:r>
    </w:p>
    <w:bookmarkEnd w:id="23"/>
    <w:bookmarkStart w:id="24" w:name="scene-gas4-the-files-ga_007"/>
    <w:p>
      <w:pPr>
        <w:pStyle w:val="Heading3"/>
      </w:pPr>
      <w:r>
        <w:t xml:space="preserve">Scene GA‑S4: The Files (GA_007)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Room:</w:t>
      </w:r>
      <w:r>
        <w:t xml:space="preserve"> </w:t>
      </w:r>
      <w:r>
        <w:t xml:space="preserve">Dark archive; rows of data‑slates. 35mm on steadycam.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UI:</w:t>
      </w:r>
      <w:r>
        <w:t xml:space="preserve"> </w:t>
      </w:r>
      <w:r>
        <w:t xml:space="preserve">GA_007 decision overlay over a wide; highlight two target files.</w:t>
      </w:r>
    </w:p>
    <w:bookmarkEnd w:id="24"/>
    <w:bookmarkStart w:id="25" w:name="scene-gas5-fallout-ga_008-ga_009-ga_deny"/>
    <w:p>
      <w:pPr>
        <w:pStyle w:val="Heading3"/>
      </w:pPr>
      <w:r>
        <w:t xml:space="preserve">Scene GA‑S5: Fallout (GA_008 → GA_009 / GA_DENY)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Delivery:</w:t>
      </w:r>
      <w:r>
        <w:t xml:space="preserve"> </w:t>
      </w:r>
      <w:r>
        <w:t xml:space="preserve">Rhal GA_008 in stairwell alcove; crowd noise above.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ga_published_full</w:t>
      </w:r>
      <w:r>
        <w:t xml:space="preserve"> </w:t>
      </w:r>
      <w:r>
        <w:t xml:space="preserve">then Tissa GA_009 at clinic corridor; else cut to END.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Exit Cue:</w:t>
      </w:r>
      <w:r>
        <w:t xml:space="preserve"> </w:t>
      </w:r>
      <w:r>
        <w:t xml:space="preserve">Reactor klaxon rises; mission wrap.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questline-arena-sting-hasra-arena"/>
    <w:p>
      <w:pPr>
        <w:pStyle w:val="Heading2"/>
      </w:pPr>
      <w:r>
        <w:t xml:space="preserve">Questline: Arena Sting (Hasra Arena)</w:t>
      </w:r>
    </w:p>
    <w:p>
      <w:pPr>
        <w:pStyle w:val="FirstParagraph"/>
      </w:pPr>
      <w:r>
        <w:rPr>
          <w:b/>
          <w:bCs/>
        </w:rPr>
        <w:t xml:space="preserve">Tone:</w:t>
      </w:r>
      <w:r>
        <w:t xml:space="preserve"> </w:t>
      </w:r>
      <w:r>
        <w:t xml:space="preserve">sweaty, kinetic, show vs. truth</w:t>
      </w:r>
      <w:r>
        <w:br/>
      </w:r>
      <w:r>
        <w:rPr>
          <w:b/>
          <w:bCs/>
        </w:rPr>
        <w:t xml:space="preserve">Cast:</w:t>
      </w:r>
      <w:r>
        <w:t xml:space="preserve"> </w:t>
      </w:r>
      <w:r>
        <w:t xml:space="preserve">Xal, Saghir, Arena Medic, Macha, Desidria, Erik</w:t>
      </w:r>
    </w:p>
    <w:bookmarkStart w:id="27" w:name="X9a6162f71379d764a945773e426cde6454caedb"/>
    <w:p>
      <w:pPr>
        <w:pStyle w:val="Heading3"/>
      </w:pPr>
      <w:r>
        <w:t xml:space="preserve">Scene AS‑S1: Under the Bleachers (AS_001 → AS_002)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Establishing:</w:t>
      </w:r>
      <w:r>
        <w:t xml:space="preserve"> </w:t>
      </w:r>
      <w:r>
        <w:t xml:space="preserve">Rumble of crowd; bass drum cadence. 24mm, handheld.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Two‑shot:</w:t>
      </w:r>
      <w:r>
        <w:t xml:space="preserve"> </w:t>
      </w:r>
      <w:r>
        <w:t xml:space="preserve">Medic whispering; AS_001 line.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AS_002 overlay.</w:t>
      </w:r>
    </w:p>
    <w:bookmarkEnd w:id="27"/>
    <w:bookmarkStart w:id="28" w:name="scene-ass2a-trainee-track-as_003a"/>
    <w:p>
      <w:pPr>
        <w:pStyle w:val="Heading3"/>
      </w:pPr>
      <w:r>
        <w:t xml:space="preserve">Scene AS‑S2A: Trainee Track (AS_003A)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Training pen:</w:t>
      </w:r>
      <w:r>
        <w:t xml:space="preserve"> </w:t>
      </w:r>
      <w:r>
        <w:t xml:space="preserve">Dust in sun shafts; Macha GAIT silhouette. 50mm medium.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Line:</w:t>
      </w:r>
      <w:r>
        <w:t xml:space="preserve"> </w:t>
      </w:r>
      <w:r>
        <w:t xml:space="preserve">AS_003A.</w:t>
      </w:r>
    </w:p>
    <w:bookmarkEnd w:id="28"/>
    <w:bookmarkStart w:id="29" w:name="scene-ass2b-ledger-track-as_003b"/>
    <w:p>
      <w:pPr>
        <w:pStyle w:val="Heading3"/>
      </w:pPr>
      <w:r>
        <w:t xml:space="preserve">Scene AS‑S2B: Ledger Track (AS_003B)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Office:</w:t>
      </w:r>
      <w:r>
        <w:t xml:space="preserve"> </w:t>
      </w:r>
      <w:r>
        <w:t xml:space="preserve">Lamplit. Desidria with ink‑stained ledger chains. 70mm portrait.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Line:</w:t>
      </w:r>
      <w:r>
        <w:t xml:space="preserve"> </w:t>
      </w:r>
      <w:r>
        <w:t xml:space="preserve">AS_003B.</w:t>
      </w:r>
    </w:p>
    <w:bookmarkEnd w:id="29"/>
    <w:bookmarkStart w:id="30" w:name="scene-ass3-the-expose-as_004-as_005"/>
    <w:p>
      <w:pPr>
        <w:pStyle w:val="Heading3"/>
      </w:pPr>
      <w:r>
        <w:t xml:space="preserve">Scene AS‑S3: The Expose (AS_004 → AS_005)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AS_004 mid‑tunnel, muffled crowd.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If Public:</w:t>
      </w:r>
      <w:r>
        <w:t xml:space="preserve"> </w:t>
      </w:r>
      <w:r>
        <w:t xml:space="preserve">Cut to ring‑side wide; spotlight flare; Erik delivers AS_005 over silent crowd.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If Quiet:</w:t>
      </w:r>
      <w:r>
        <w:t xml:space="preserve"> </w:t>
      </w:r>
      <w:r>
        <w:t xml:space="preserve">Backroom pass; envelope slide; Erik VO as stinger over montage of clean bouts.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a08092987ac1f8063e3d6bf7e5dcf434c794b85"/>
    <w:p>
      <w:pPr>
        <w:pStyle w:val="Heading2"/>
      </w:pPr>
      <w:r>
        <w:t xml:space="preserve">Questline: Smuggler’s Mirror (Docks &amp; Warehouses)</w:t>
      </w:r>
    </w:p>
    <w:p>
      <w:pPr>
        <w:pStyle w:val="FirstParagraph"/>
      </w:pPr>
      <w:r>
        <w:rPr>
          <w:b/>
          <w:bCs/>
        </w:rPr>
        <w:t xml:space="preserve">Tone:</w:t>
      </w:r>
      <w:r>
        <w:t xml:space="preserve"> </w:t>
      </w:r>
      <w:r>
        <w:t xml:space="preserve">playful danger, night ops</w:t>
      </w:r>
      <w:r>
        <w:br/>
      </w:r>
      <w:r>
        <w:rPr>
          <w:b/>
          <w:bCs/>
        </w:rPr>
        <w:t xml:space="preserve">Cast:</w:t>
      </w:r>
      <w:r>
        <w:t xml:space="preserve"> </w:t>
      </w:r>
      <w:r>
        <w:t xml:space="preserve">Xal, Saghir, Vessa, Lorin, guards</w:t>
      </w:r>
    </w:p>
    <w:bookmarkStart w:id="32" w:name="scene-sms1-dock-pitch-sm_001-sm_002"/>
    <w:p>
      <w:pPr>
        <w:pStyle w:val="Heading3"/>
      </w:pPr>
      <w:r>
        <w:t xml:space="preserve">Scene SM‑S1: Dock Pitch (SM_001 → SM_002)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Establishing:</w:t>
      </w:r>
      <w:r>
        <w:t xml:space="preserve"> </w:t>
      </w:r>
      <w:r>
        <w:t xml:space="preserve">Lantern reflections; gulls; creak of moorings. 35mm glide.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Line:</w:t>
      </w:r>
      <w:r>
        <w:t xml:space="preserve"> </w:t>
      </w:r>
      <w:r>
        <w:t xml:space="preserve">Vessa SM_001.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SM_002 partner pick.</w:t>
      </w:r>
    </w:p>
    <w:bookmarkEnd w:id="32"/>
    <w:bookmarkStart w:id="33" w:name="scene-sms2-checkpoint-sm_003-sm_004"/>
    <w:p>
      <w:pPr>
        <w:pStyle w:val="Heading3"/>
      </w:pPr>
      <w:r>
        <w:t xml:space="preserve">Scene SM‑S2: Checkpoint (SM_003 → SM_004)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Walk‑and‑talk:</w:t>
      </w:r>
      <w:r>
        <w:t xml:space="preserve"> </w:t>
      </w:r>
      <w:r>
        <w:t xml:space="preserve">Saghir quip SM_003.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SM_004; guards framed as silhouettes against torchline.</w:t>
      </w:r>
    </w:p>
    <w:bookmarkEnd w:id="33"/>
    <w:bookmarkStart w:id="34" w:name="scene-sms3-outcome-sm_005"/>
    <w:p>
      <w:pPr>
        <w:pStyle w:val="Heading3"/>
      </w:pPr>
      <w:r>
        <w:t xml:space="preserve">Scene SM‑S3: Outcome (SM_005)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Alley exit:</w:t>
      </w:r>
      <w:r>
        <w:t xml:space="preserve"> </w:t>
      </w:r>
      <w:r>
        <w:t xml:space="preserve">Cart wheels; whispered laugh. 50mm close; Lorin SM_005 line.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69a67e375e7a1377a7920f3aa4cb6a131b7c2e8"/>
    <w:p>
      <w:pPr>
        <w:pStyle w:val="Heading2"/>
      </w:pPr>
      <w:r>
        <w:t xml:space="preserve">Questline: Ledger Knot (Enestius Trade House)</w:t>
      </w:r>
    </w:p>
    <w:p>
      <w:pPr>
        <w:pStyle w:val="FirstParagraph"/>
      </w:pPr>
      <w:r>
        <w:rPr>
          <w:b/>
          <w:bCs/>
        </w:rPr>
        <w:t xml:space="preserve">Tone:</w:t>
      </w:r>
      <w:r>
        <w:t xml:space="preserve"> </w:t>
      </w:r>
      <w:r>
        <w:t xml:space="preserve">investigative heist</w:t>
      </w:r>
      <w:r>
        <w:br/>
      </w:r>
      <w:r>
        <w:rPr>
          <w:b/>
          <w:bCs/>
        </w:rPr>
        <w:t xml:space="preserve">Cast:</w:t>
      </w:r>
      <w:r>
        <w:t xml:space="preserve"> </w:t>
      </w:r>
      <w:r>
        <w:t xml:space="preserve">Xal, Tissa, Ephram, Guild Factor, nephew</w:t>
      </w:r>
    </w:p>
    <w:bookmarkStart w:id="36" w:name="scene-lks1-contract-lk_001-lk_002"/>
    <w:p>
      <w:pPr>
        <w:pStyle w:val="Heading3"/>
      </w:pPr>
      <w:r>
        <w:t xml:space="preserve">Scene LK‑S1: Contract (LK_001 → LK_002)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Office:</w:t>
      </w:r>
      <w:r>
        <w:t xml:space="preserve"> </w:t>
      </w:r>
      <w:r>
        <w:t xml:space="preserve">Dusty ledgers; sunstrip through shutters. 35mm.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LK_002.</w:t>
      </w:r>
    </w:p>
    <w:bookmarkEnd w:id="36"/>
    <w:bookmarkStart w:id="37" w:name="scene-lks2a-audit-lk_003a"/>
    <w:p>
      <w:pPr>
        <w:pStyle w:val="Heading3"/>
      </w:pPr>
      <w:r>
        <w:t xml:space="preserve">Scene LK‑S2A: Audit (LK_003A)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Warehouse:</w:t>
      </w:r>
      <w:r>
        <w:t xml:space="preserve"> </w:t>
      </w:r>
      <w:r>
        <w:t xml:space="preserve">Chalk marks on crates; Ephram LK_003A.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Insert:</w:t>
      </w:r>
      <w:r>
        <w:t xml:space="preserve"> </w:t>
      </w:r>
      <w:r>
        <w:t xml:space="preserve">Finger tracing tally runes.</w:t>
      </w:r>
    </w:p>
    <w:bookmarkEnd w:id="37"/>
    <w:bookmarkStart w:id="38" w:name="scene-lks2b-night-heist-lk_003b"/>
    <w:p>
      <w:pPr>
        <w:pStyle w:val="Heading3"/>
      </w:pPr>
      <w:r>
        <w:t xml:space="preserve">Scene LK‑S2B: Night Heist (LK_003B)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Rooftop:</w:t>
      </w:r>
      <w:r>
        <w:t xml:space="preserve"> </w:t>
      </w:r>
      <w:r>
        <w:t xml:space="preserve">Cool palette; Tissa LK_003B. 24mm wide to 85mm insert on lockpicks.</w:t>
      </w:r>
    </w:p>
    <w:bookmarkEnd w:id="38"/>
    <w:bookmarkStart w:id="39" w:name="scene-lks3-consequence-lk_004-lk_005"/>
    <w:p>
      <w:pPr>
        <w:pStyle w:val="Heading3"/>
      </w:pPr>
      <w:r>
        <w:t xml:space="preserve">Scene LK‑S3: Consequence (LK_004 → LK_005)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LK_004 in family gallery hall.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Wrap:</w:t>
      </w:r>
      <w:r>
        <w:t xml:space="preserve"> </w:t>
      </w:r>
      <w:r>
        <w:t xml:space="preserve">Factor LK_005; promissory note close‑up.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questline-oracles-offer-riverside-shrine"/>
    <w:p>
      <w:pPr>
        <w:pStyle w:val="Heading2"/>
      </w:pPr>
      <w:r>
        <w:t xml:space="preserve">Questline: Oracles’ Offer (Riverside Shrine)</w:t>
      </w:r>
    </w:p>
    <w:p>
      <w:pPr>
        <w:pStyle w:val="FirstParagraph"/>
      </w:pPr>
      <w:r>
        <w:rPr>
          <w:b/>
          <w:bCs/>
        </w:rPr>
        <w:t xml:space="preserve">Tone:</w:t>
      </w:r>
      <w:r>
        <w:t xml:space="preserve"> </w:t>
      </w:r>
      <w:r>
        <w:t xml:space="preserve">quiet uncanny</w:t>
      </w:r>
      <w:r>
        <w:br/>
      </w:r>
      <w:r>
        <w:rPr>
          <w:b/>
          <w:bCs/>
        </w:rPr>
        <w:t xml:space="preserve">Cast:</w:t>
      </w:r>
      <w:r>
        <w:t xml:space="preserve"> </w:t>
      </w:r>
      <w:r>
        <w:t xml:space="preserve">Xal, Saghir, Oracles (Shore/Deep/Third)</w:t>
      </w:r>
    </w:p>
    <w:bookmarkStart w:id="41" w:name="scene-oos1-the-offer-oo_001-oo_002"/>
    <w:p>
      <w:pPr>
        <w:pStyle w:val="Heading3"/>
      </w:pPr>
      <w:r>
        <w:t xml:space="preserve">Scene OO‑S1: The Offer (OO_001 → OO_002)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Establishing:</w:t>
      </w:r>
      <w:r>
        <w:t xml:space="preserve"> </w:t>
      </w:r>
      <w:r>
        <w:t xml:space="preserve">Water light on stone ceiling; distant river. 35mm.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OO_002 framed by three veiled figures; subtle chorus tone.</w:t>
      </w:r>
    </w:p>
    <w:bookmarkEnd w:id="41"/>
    <w:bookmarkStart w:id="42" w:name="scene-oos2-prices-oo_003b-oo_003c"/>
    <w:p>
      <w:pPr>
        <w:pStyle w:val="Heading3"/>
      </w:pPr>
      <w:r>
        <w:t xml:space="preserve">Scene OO‑S2: Prices (OO_003B / OO_003C)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Memory price:</w:t>
      </w:r>
      <w:r>
        <w:t xml:space="preserve"> </w:t>
      </w:r>
      <w:r>
        <w:t xml:space="preserve">Oracle (Deep) line OO_003B, focus pull to Xal’s eyes.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Blood price:</w:t>
      </w:r>
      <w:r>
        <w:t xml:space="preserve"> </w:t>
      </w:r>
      <w:r>
        <w:t xml:space="preserve">Saghir reprimand OO_003C; echo of drip SFX.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Xcf2f588eeba56d0fa44b44c876222fb59373a62"/>
    <w:p>
      <w:pPr>
        <w:pStyle w:val="Heading2"/>
      </w:pPr>
      <w:r>
        <w:t xml:space="preserve">Questline: Palace Petition (Palace Antechamber)</w:t>
      </w:r>
    </w:p>
    <w:p>
      <w:pPr>
        <w:pStyle w:val="FirstParagraph"/>
      </w:pPr>
      <w:r>
        <w:rPr>
          <w:b/>
          <w:bCs/>
        </w:rPr>
        <w:t xml:space="preserve">Tone:</w:t>
      </w:r>
      <w:r>
        <w:t xml:space="preserve"> </w:t>
      </w:r>
      <w:r>
        <w:t xml:space="preserve">restrained power</w:t>
      </w:r>
      <w:r>
        <w:br/>
      </w:r>
      <w:r>
        <w:rPr>
          <w:b/>
          <w:bCs/>
        </w:rPr>
        <w:t xml:space="preserve">Cast:</w:t>
      </w:r>
      <w:r>
        <w:t xml:space="preserve"> </w:t>
      </w:r>
      <w:r>
        <w:t xml:space="preserve">Xal, Princess Li, Lucretia, Ducius</w:t>
      </w:r>
    </w:p>
    <w:bookmarkStart w:id="44" w:name="scene-pps1-the-ask-pp_001-pp_002"/>
    <w:p>
      <w:pPr>
        <w:pStyle w:val="Heading3"/>
      </w:pPr>
      <w:r>
        <w:t xml:space="preserve">Scene PP‑S1: The Ask (PP_001 → PP_002)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Establishing:</w:t>
      </w:r>
      <w:r>
        <w:t xml:space="preserve"> </w:t>
      </w:r>
      <w:r>
        <w:t xml:space="preserve">Soft banners; low strings. 50mm on Li.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PP_002.</w:t>
      </w:r>
    </w:p>
    <w:bookmarkEnd w:id="44"/>
    <w:bookmarkStart w:id="45" w:name="scene-pps2a-etiquette-route-pp_003a"/>
    <w:p>
      <w:pPr>
        <w:pStyle w:val="Heading3"/>
      </w:pPr>
      <w:r>
        <w:t xml:space="preserve">Scene PP‑S2A: Etiquette Route (PP_003A)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Salon:</w:t>
      </w:r>
      <w:r>
        <w:t xml:space="preserve"> </w:t>
      </w:r>
      <w:r>
        <w:t xml:space="preserve">Tea service; measured bows. Lucretia PP_003A.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Moment:</w:t>
      </w:r>
      <w:r>
        <w:t xml:space="preserve"> </w:t>
      </w:r>
      <w:r>
        <w:t xml:space="preserve">Seal pressed into wax.</w:t>
      </w:r>
    </w:p>
    <w:bookmarkEnd w:id="45"/>
    <w:bookmarkStart w:id="46" w:name="scene-pps2b-favor-route-pp_003b"/>
    <w:p>
      <w:pPr>
        <w:pStyle w:val="Heading3"/>
      </w:pPr>
      <w:r>
        <w:t xml:space="preserve">Scene PP‑S2B: Favor Route (PP_003B)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Guard hall:</w:t>
      </w:r>
      <w:r>
        <w:t xml:space="preserve"> </w:t>
      </w:r>
      <w:r>
        <w:t xml:space="preserve">Ducius PP_003B, boots echo.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Hold:</w:t>
      </w:r>
      <w:r>
        <w:t xml:space="preserve"> </w:t>
      </w:r>
      <w:r>
        <w:t xml:space="preserve">Long corridor walk‑away.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X22202dcd1734bb87b3605b8c97f0b1265e590c5"/>
    <w:p>
      <w:pPr>
        <w:pStyle w:val="Heading2"/>
      </w:pPr>
      <w:r>
        <w:t xml:space="preserve">Questline: Khalir’s Vault (Archive → Desert Ruin)</w:t>
      </w:r>
    </w:p>
    <w:p>
      <w:pPr>
        <w:pStyle w:val="FirstParagraph"/>
      </w:pPr>
      <w:r>
        <w:rPr>
          <w:b/>
          <w:bCs/>
        </w:rPr>
        <w:t xml:space="preserve">Tone:</w:t>
      </w:r>
      <w:r>
        <w:t xml:space="preserve"> </w:t>
      </w:r>
      <w:r>
        <w:t xml:space="preserve">wonder, caution</w:t>
      </w:r>
      <w:r>
        <w:br/>
      </w:r>
      <w:r>
        <w:rPr>
          <w:b/>
          <w:bCs/>
        </w:rPr>
        <w:t xml:space="preserve">Cast:</w:t>
      </w:r>
      <w:r>
        <w:t xml:space="preserve"> </w:t>
      </w:r>
      <w:r>
        <w:t xml:space="preserve">Xal, Saghir, Ephram, Khalir</w:t>
      </w:r>
    </w:p>
    <w:bookmarkStart w:id="48" w:name="scene-kvs1-misfiled-king-kv_001-kv_002"/>
    <w:p>
      <w:pPr>
        <w:pStyle w:val="Heading3"/>
      </w:pPr>
      <w:r>
        <w:t xml:space="preserve">Scene KV‑S1: Misfiled King (KV_001 → KV_002)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Archive:</w:t>
      </w:r>
      <w:r>
        <w:t xml:space="preserve"> </w:t>
      </w:r>
      <w:r>
        <w:t xml:space="preserve">Brass lamps; dust motes. 35mm.</w:t>
      </w:r>
      <w:r>
        <w:br/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KV_002; who carries the sigil.</w:t>
      </w:r>
    </w:p>
    <w:bookmarkEnd w:id="48"/>
    <w:bookmarkStart w:id="49" w:name="scene-kvs2-field-work-kv_003"/>
    <w:p>
      <w:pPr>
        <w:pStyle w:val="Heading3"/>
      </w:pPr>
      <w:r>
        <w:t xml:space="preserve">Scene KV‑S2: Field Work (KV_003)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Ruin approach:</w:t>
      </w:r>
      <w:r>
        <w:t xml:space="preserve"> </w:t>
      </w:r>
      <w:r>
        <w:t xml:space="preserve">Heat shimmer; Ephram KV_003. 24mm wide tracking.</w:t>
      </w:r>
    </w:p>
    <w:bookmarkEnd w:id="49"/>
    <w:bookmarkStart w:id="50" w:name="scene-kvs3-custody-kv_004-kv_005"/>
    <w:p>
      <w:pPr>
        <w:pStyle w:val="Heading3"/>
      </w:pPr>
      <w:r>
        <w:t xml:space="preserve">Scene KV‑S3: Custody (KV_004 → KV_005)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KV_004 in chamber; relic on plinth with slow spin.</w:t>
      </w:r>
      <w:r>
        <w:br/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Wrap:</w:t>
      </w:r>
      <w:r>
        <w:t xml:space="preserve"> </w:t>
      </w:r>
      <w:r>
        <w:t xml:space="preserve">Saghir KV_005 with soft echo; glint off relic.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X8c3b1682e7b10a13f676fec7398ea36a88c3a9a"/>
    <w:p>
      <w:pPr>
        <w:pStyle w:val="Heading2"/>
      </w:pPr>
      <w:r>
        <w:t xml:space="preserve">Companion Ambient: Risk and Consent (OCC_Xal_Saghir_01)</w:t>
      </w:r>
    </w:p>
    <w:p>
      <w:pPr>
        <w:pStyle w:val="FirstParagraph"/>
      </w:pPr>
      <w:r>
        <w:rPr>
          <w:b/>
          <w:bCs/>
        </w:rPr>
        <w:t xml:space="preserve">Tone:</w:t>
      </w:r>
      <w:r>
        <w:t xml:space="preserve"> </w:t>
      </w:r>
      <w:r>
        <w:t xml:space="preserve">intimate, corrective</w:t>
      </w:r>
      <w:r>
        <w:br/>
      </w:r>
      <w:r>
        <w:rPr>
          <w:b/>
          <w:bCs/>
        </w:rPr>
        <w:t xml:space="preserve">Cast:</w:t>
      </w:r>
      <w:r>
        <w:t xml:space="preserve"> </w:t>
      </w:r>
      <w:r>
        <w:t xml:space="preserve">Xal, Saghir</w:t>
      </w:r>
    </w:p>
    <w:bookmarkStart w:id="52" w:name="scene-occxs"/>
    <w:p>
      <w:pPr>
        <w:pStyle w:val="Heading3"/>
      </w:pPr>
      <w:r>
        <w:t xml:space="preserve">Scene OCC‑XS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Campfire:</w:t>
      </w:r>
      <w:r>
        <w:t xml:space="preserve"> </w:t>
      </w:r>
      <w:r>
        <w:t xml:space="preserve">Night static; 50mm handheld.</w:t>
      </w:r>
      <w:r>
        <w:br/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Exchange:</w:t>
      </w:r>
      <w:r>
        <w:t xml:space="preserve"> </w:t>
      </w:r>
      <w:r>
        <w:t xml:space="preserve">OCC_XS_1 then decision OCC_XS_2.</w:t>
      </w:r>
      <w:r>
        <w:br/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Trust delta UI tick; Saghir settles or pulls away from shoulder.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cinematic-implementation-notes"/>
    <w:p>
      <w:pPr>
        <w:pStyle w:val="Heading2"/>
      </w:pPr>
      <w:r>
        <w:t xml:space="preserve">Cinematic Implementation Notes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Coverage budget:</w:t>
      </w:r>
      <w:r>
        <w:t xml:space="preserve"> </w:t>
      </w:r>
      <w:r>
        <w:t xml:space="preserve">Aim 4–6 shots/scene; dialogue‑driven scenes can play in two‑shot + singles.</w:t>
      </w:r>
      <w:r>
        <w:br/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Lighting:</w:t>
      </w:r>
      <w:r>
        <w:t xml:space="preserve"> </w:t>
      </w:r>
      <w:r>
        <w:t xml:space="preserve">Use practicals (lamps, torches, reactor glow) for motivation; keep fill subtle.</w:t>
      </w:r>
      <w:r>
        <w:br/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Audio:</w:t>
      </w:r>
      <w:r>
        <w:t xml:space="preserve"> </w:t>
      </w:r>
      <w:r>
        <w:t xml:space="preserve">Consistent motif per hub; sidechain music under decision overlays.</w:t>
      </w:r>
      <w:r>
        <w:br/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Accessibility:</w:t>
      </w:r>
      <w:r>
        <w:t xml:space="preserve"> </w:t>
      </w:r>
      <w:r>
        <w:t xml:space="preserve">Subtitle safe‑areas; avoid heavy FX masking key consonants.</w:t>
      </w:r>
      <w:r>
        <w:br/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Shot lists can be auto‑derived to CSV (id, lens, duration, notes).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2025-10-26T16:04:21Z</dcterms:created>
  <dcterms:modified xsi:type="dcterms:W3CDTF">2025-10-26T16:04:21Z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