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2.jpg" ContentType="image/jpeg"/>
  <Override PartName="/word/media/rId67.jpg" ContentType="image/jpeg"/>
  <Override PartName="/word/media/rId72.jpg" ContentType="image/jpeg"/>
  <Override PartName="/word/media/rId77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100.jpg" ContentType="image/jpeg"/>
  <Override PartName="/word/media/rId104.jpg" ContentType="image/jpeg"/>
  <Override PartName="/word/media/rId25.jpg" ContentType="image/jpeg"/>
  <Override PartName="/word/media/rId108.jpg" ContentType="image/jpeg"/>
  <Override PartName="/word/media/rId112.jpg" ContentType="image/jpeg"/>
  <Override PartName="/word/media/rId118.jpg" ContentType="image/jpeg"/>
  <Override PartName="/word/media/rId122.jpg" ContentType="image/jpeg"/>
  <Override PartName="/word/media/rId127.jpg" ContentType="image/jpeg"/>
  <Override PartName="/word/media/rId131.jpg" ContentType="image/jpeg"/>
  <Override PartName="/word/media/rId135.jpg" ContentType="image/jpeg"/>
  <Override PartName="/word/media/rId139.jpg" ContentType="image/jpeg"/>
  <Override PartName="/word/media/rId144.jpg" ContentType="image/jpeg"/>
  <Override PartName="/word/media/rId148.jpg" ContentType="image/jpeg"/>
  <Override PartName="/word/media/rId29.jpg" ContentType="image/jpeg"/>
  <Override PartName="/word/media/rId34.jpg" ContentType="image/jpeg"/>
  <Override PartName="/word/media/rId38.jpg" ContentType="image/jpeg"/>
  <Override PartName="/word/media/rId44.jpg" ContentType="image/jpeg"/>
  <Override PartName="/word/media/rId48.jpg" ContentType="image/jpeg"/>
  <Override PartName="/word/media/rId53.jpg" ContentType="image/jpeg"/>
  <Override PartName="/word/media/rId5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Понятие подпрограммы. Отладчик GDB.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приобрести навыки написания программ с использованием подпрограмм на языке ассемблера NASM, а также познакомиться с методами отладки программ с помощью отладчика GDB и его основными возможностями.</w:t>
      </w:r>
    </w:p>
    <w:bookmarkEnd w:id="20"/>
    <w:bookmarkStart w:id="11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3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Создал каталог для выполнения лабораторной работы №9, перешёл в него и создал файл</w:t>
      </w:r>
      <w:r>
        <w:t xml:space="preserve"> </w:t>
      </w:r>
      <w:r>
        <w:rPr>
          <w:rStyle w:val="VerbatimChar"/>
        </w:rPr>
        <w:t xml:space="preserve">lab09-1.asm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907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для программ лабораторной работы №9, переход в него и создание файла lab09-1.asm</w:t>
            </w:r>
          </w:p>
          <w:bookmarkEnd w:id="24"/>
        </w:tc>
      </w:tr>
    </w:tbl>
    <w:bookmarkStart w:id="33" w:name="Xfdffbc94101c76e7008b04dbe6a8ac268e00f55"/>
    <w:p>
      <w:pPr>
        <w:pStyle w:val="Heading3"/>
      </w:pPr>
      <w:r>
        <w:t xml:space="preserve">2.1.1 Программа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использованием подпрограммы</w:t>
      </w:r>
    </w:p>
    <w:p>
      <w:pPr>
        <w:pStyle w:val="FirstParagraph"/>
      </w:pPr>
      <w:r>
        <w:t xml:space="preserve">Ввёл в файл</w:t>
      </w:r>
      <w:r>
        <w:t xml:space="preserve"> </w:t>
      </w:r>
      <w:r>
        <w:rPr>
          <w:rStyle w:val="VerbatimChar"/>
        </w:rPr>
        <w:t xml:space="preserve">lab09-1.asm</w:t>
      </w:r>
      <w:r>
        <w:t xml:space="preserve"> </w:t>
      </w:r>
      <w:r>
        <w:t xml:space="preserve">текст программы из листинга 9.1, реализующей вычисление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помощью подпрограммы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19313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3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 программы lab09-1.asm из листинга 9.1</w:t>
            </w:r>
          </w:p>
          <w:bookmarkEnd w:id="28"/>
        </w:tc>
      </w:tr>
    </w:tbl>
    <w:p>
      <w:pPr>
        <w:pStyle w:val="BodyText"/>
      </w:pPr>
      <w:r>
        <w:t xml:space="preserve">Создал объектный и исполняемый файлы и проверил работу программы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6422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Трансляция, компоновка и запуск программы lab09-1.asm</w:t>
            </w:r>
          </w:p>
          <w:bookmarkEnd w:id="32"/>
        </w:tc>
      </w:tr>
    </w:tbl>
    <w:p>
      <w:pPr>
        <w:pStyle w:val="BodyText"/>
      </w:pPr>
      <w:r>
        <w:t xml:space="preserve">При вводе различных</w:t>
      </w:r>
      <w:r>
        <w:t xml:space="preserve"> </w:t>
      </w:r>
      <w:r>
        <w:rPr>
          <w:b/>
          <w:bCs/>
        </w:rPr>
        <w:t xml:space="preserve">неотрицательных</w:t>
      </w:r>
      <w:r>
        <w:t xml:space="preserve"> </w:t>
      </w:r>
      <w:r>
        <w:t xml:space="preserve">значений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 = 21</w:t>
      </w:r>
      <w:r>
        <w:t xml:space="preserve">) программа корректно вычисляла значение выражения</w:t>
      </w:r>
      <w:r>
        <w:t xml:space="preserve"> </w:t>
      </w:r>
      <w:r>
        <w:rPr>
          <w:rStyle w:val="VerbatimChar"/>
        </w:rPr>
        <w:t xml:space="preserve">2x + 7</w:t>
      </w:r>
      <w:r>
        <w:t xml:space="preserve"> </w:t>
      </w:r>
      <w:r>
        <w:t xml:space="preserve">и выводила результат на экран. При вводе отрицательных значений (например,</w:t>
      </w:r>
      <w:r>
        <w:t xml:space="preserve"> </w:t>
      </w:r>
      <w:r>
        <w:rPr>
          <w:rStyle w:val="VerbatimChar"/>
        </w:rPr>
        <w:t xml:space="preserve">x = -67</w:t>
      </w:r>
      <w:r>
        <w:t xml:space="preserve">) результат некорректен из-за того, что стандартная процедура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не обрабатывает знак минус и предназначена только для преобразования неотрицательных целых чисел.</w:t>
      </w:r>
    </w:p>
    <w:bookmarkEnd w:id="33"/>
    <w:bookmarkStart w:id="42" w:name="модификация-программы-вычисление-fgx"/>
    <w:p>
      <w:pPr>
        <w:pStyle w:val="Heading3"/>
      </w:pPr>
      <w:r>
        <w:t xml:space="preserve">2.1.2 Модификация программы: вычисление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FirstParagraph"/>
      </w:pPr>
      <w:r>
        <w:t xml:space="preserve">По заданию изменил текст программы, добавив подпрограмму</w:t>
      </w:r>
      <w:r>
        <w:t xml:space="preserve"> </w:t>
      </w:r>
      <w:r>
        <w:rPr>
          <w:rStyle w:val="VerbatimChar"/>
        </w:rPr>
        <w:t xml:space="preserve">_subcalcul</w:t>
      </w:r>
      <w:r>
        <w:t xml:space="preserve"> </w:t>
      </w:r>
      <w:r>
        <w:t xml:space="preserve">в подпрограмму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 </w:t>
      </w:r>
      <w:r>
        <w:t xml:space="preserve">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Логика работы:</w:t>
      </w:r>
      <w:r>
        <w:t xml:space="preserve"> </w:t>
      </w:r>
      <w:r>
        <w:t xml:space="preserve">1. Пользователь вводит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передаётся в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_subcalcul</w:t>
      </w:r>
      <w:r>
        <w:t xml:space="preserve"> </w:t>
      </w:r>
      <w:r>
        <w:t xml:space="preserve">с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_subcalcul</w:t>
      </w:r>
      <w:r>
        <w:t xml:space="preserve"> </w:t>
      </w:r>
      <w:r>
        <w:t xml:space="preserve">вычисляет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 возвращает результат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 </w:t>
      </w:r>
      <w:r>
        <w:t xml:space="preserve">вычисляет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6. Результат выводится на экран</w:t>
      </w:r>
    </w:p>
    <w:p>
      <w:pPr>
        <w:pStyle w:val="BodyText"/>
      </w:pPr>
      <w:r>
        <w:t xml:space="preserve">Модифицированный фрагмент программы имеет вид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44240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Изменённый текст программы lab09-1.asm с подпрограммами _calcul и _subcalcul</w:t>
            </w:r>
          </w:p>
          <w:bookmarkEnd w:id="37"/>
        </w:tc>
      </w:tr>
    </w:tbl>
    <w:p>
      <w:pPr>
        <w:pStyle w:val="BodyText"/>
      </w:pPr>
      <w:r>
        <w:t xml:space="preserve">После пересборки программы и запуска с несколькими тестовыми значениями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убедился, что программа корректно вычисляет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15747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модифицированной программы и проверка корректности вычисления f(g(x))</w:t>
            </w:r>
          </w:p>
          <w:bookmarkEnd w:id="41"/>
        </w:tc>
      </w:tr>
    </w:tbl>
    <w:bookmarkEnd w:id="42"/>
    <w:bookmarkEnd w:id="43"/>
    <w:bookmarkStart w:id="99" w:name="отладка-программ-с-помощью-gdb"/>
    <w:p>
      <w:pPr>
        <w:pStyle w:val="Heading2"/>
      </w:pPr>
      <w:r>
        <w:t xml:space="preserve">2.2 Отладка программ с помощью GDB</w:t>
      </w:r>
    </w:p>
    <w:bookmarkStart w:id="52" w:name="программа-вывода-сообщения-hello-world"/>
    <w:p>
      <w:pPr>
        <w:pStyle w:val="Heading3"/>
      </w:pPr>
      <w:r>
        <w:t xml:space="preserve">2.2.1 Программа вывода сообщения «Hello, world!»</w:t>
      </w:r>
    </w:p>
    <w:p>
      <w:pPr>
        <w:pStyle w:val="FirstParagraph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lab09-2.asm</w:t>
      </w:r>
      <w:r>
        <w:t xml:space="preserve"> </w:t>
      </w:r>
      <w:r>
        <w:t xml:space="preserve">с текстом программы из листинга 9.2, выводящей сообщение «Hello, world!»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66033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Текст программы lab09-2.asm — вывод сообщения Hello, world!</w:t>
            </w:r>
          </w:p>
          <w:bookmarkEnd w:id="47"/>
        </w:tc>
      </w:tr>
    </w:tbl>
    <w:p>
      <w:pPr>
        <w:pStyle w:val="BodyText"/>
      </w:pPr>
      <w:r>
        <w:t xml:space="preserve">Собрал программу с добавлением отладочной информации (</w:t>
      </w:r>
      <w:r>
        <w:rPr>
          <w:rStyle w:val="VerbatimChar"/>
        </w:rPr>
        <w:t xml:space="preserve">-g</w:t>
      </w:r>
      <w:r>
        <w:t xml:space="preserve">) и получил исполняемый файл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BodyText"/>
      </w:pPr>
      <w:r>
        <w:rPr>
          <w:rStyle w:val="VerbatimChar"/>
        </w:rPr>
        <w:t xml:space="preserve">nasm -f elf -g -l lab09-2.lst lab09-2.asm</w:t>
      </w:r>
      <w:r>
        <w:br/>
      </w:r>
      <w:r>
        <w:rPr>
          <w:rStyle w:val="VerbatimChar"/>
        </w:rPr>
        <w:t xml:space="preserve">ld -m elf_i386 -o lab09-2 lab09-2.o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55540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Трансляция и компоновка программы lab09-2 с ключом -g</w:t>
            </w:r>
          </w:p>
          <w:bookmarkEnd w:id="51"/>
        </w:tc>
      </w:tr>
    </w:tbl>
    <w:bookmarkEnd w:id="52"/>
    <w:bookmarkStart w:id="61" w:name="Xaca6d525215a816ae0a0520a3596fde83662906"/>
    <w:p>
      <w:pPr>
        <w:pStyle w:val="Heading3"/>
      </w:pPr>
      <w:r>
        <w:t xml:space="preserve">2.2.2 Запуск программы в GDB и установка точки останова</w:t>
      </w:r>
    </w:p>
    <w:p>
      <w:pPr>
        <w:pStyle w:val="FirstParagraph"/>
      </w:pPr>
      <w:r>
        <w:t xml:space="preserve">Загрузил исполняемый файл в отладчик GDB. Внутри GDB запустил программу командой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и убедился, что она корректно выводит строку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338375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программы lab09-2 внутри GDB</w:t>
            </w:r>
          </w:p>
          <w:bookmarkEnd w:id="56"/>
        </w:tc>
      </w:tr>
    </w:tbl>
    <w:p>
      <w:pPr>
        <w:pStyle w:val="BodyText"/>
      </w:pPr>
      <w:r>
        <w:t xml:space="preserve">Далее установил точку останова на метку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и снова запустил программу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09213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точки останова на метку _start и запуск программы до точки останова</w:t>
            </w:r>
          </w:p>
          <w:bookmarkEnd w:id="60"/>
        </w:tc>
      </w:tr>
    </w:tbl>
    <w:bookmarkEnd w:id="61"/>
    <w:bookmarkStart w:id="66" w:name="Xaad7d2713470babdb5cea483a114a1a59349c46"/>
    <w:p>
      <w:pPr>
        <w:pStyle w:val="Heading3"/>
      </w:pPr>
      <w:r>
        <w:t xml:space="preserve">2.2.3 Дизассемблирование и режим Intel-синтаксиса</w:t>
      </w:r>
    </w:p>
    <w:p>
      <w:pPr>
        <w:pStyle w:val="FirstParagraph"/>
      </w:pPr>
      <w:r>
        <w:t xml:space="preserve">Посмотрел дизассемблированный код программы, начиная с метки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, затем переключил отображение команд на Intel-синтаксис.</w:t>
      </w:r>
    </w:p>
    <w:p>
      <w:pPr>
        <w:pStyle w:val="BodyText"/>
      </w:pPr>
      <w:r>
        <w:t xml:space="preserve">В режиме ATT и Intel различается порядок операндов и общее оформление инструкций. В режиме Intel синтаксис совпадает с используемым в NASM, что упрощает сопоставление дизассемблированного кода с исходником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313172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1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Дизассемблирование программы lab09-2 в режимах ATT и Intel</w:t>
            </w:r>
          </w:p>
          <w:bookmarkEnd w:id="65"/>
        </w:tc>
      </w:tr>
    </w:tbl>
    <w:bookmarkEnd w:id="66"/>
    <w:bookmarkStart w:id="71" w:name="режим-псевдографики-gdb"/>
    <w:p>
      <w:pPr>
        <w:pStyle w:val="Heading3"/>
      </w:pPr>
      <w:r>
        <w:t xml:space="preserve">2.2.4 Режим псевдографики GDB</w:t>
      </w:r>
    </w:p>
    <w:p>
      <w:pPr>
        <w:pStyle w:val="FirstParagraph"/>
      </w:pPr>
      <w:r>
        <w:t xml:space="preserve">Для более удобного анализа программы включил псевдографический режим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535191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1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Режим псевдографики GDB (layout asm и layout regs)</w:t>
            </w:r>
          </w:p>
          <w:bookmarkEnd w:id="70"/>
        </w:tc>
      </w:tr>
    </w:tbl>
    <w:bookmarkEnd w:id="71"/>
    <w:bookmarkStart w:id="76" w:name="работа-с-точками-останова"/>
    <w:p>
      <w:pPr>
        <w:pStyle w:val="Heading3"/>
      </w:pPr>
      <w:r>
        <w:t xml:space="preserve">2.2.5 Работа с точками останова</w:t>
      </w:r>
    </w:p>
    <w:p>
      <w:pPr>
        <w:pStyle w:val="FirstParagraph"/>
      </w:pPr>
      <w:r>
        <w:t xml:space="preserve">Проверил список установленных точек останова, затем по заданию установил ещё одну точку останова по адресу предпоследней инструкции. После этого ещё раз вывел информацию о всех точках останова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536995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9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Список точек останова и установка брейкпоинта по адресу</w:t>
            </w:r>
          </w:p>
          <w:bookmarkEnd w:id="75"/>
        </w:tc>
      </w:tr>
    </w:tbl>
    <w:bookmarkEnd w:id="76"/>
    <w:bookmarkStart w:id="81" w:name="пошаговое-выполнение-и-анализ-регистров"/>
    <w:p>
      <w:pPr>
        <w:pStyle w:val="Heading3"/>
      </w:pPr>
      <w:r>
        <w:t xml:space="preserve">2.2.6 Пошаговое выполнение и анализ регистров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 </w:t>
      </w:r>
      <w:r>
        <w:t xml:space="preserve">последовательно выполнил первые пять инструкций функции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mov eax,4</w:t>
      </w:r>
      <w:r>
        <w:t xml:space="preserve">,</w:t>
      </w:r>
      <w:r>
        <w:t xml:space="preserve"> </w:t>
      </w:r>
      <w:r>
        <w:rPr>
          <w:rStyle w:val="VerbatimChar"/>
        </w:rPr>
        <w:t xml:space="preserve">mov ebx,1</w:t>
      </w:r>
      <w:r>
        <w:t xml:space="preserve">,</w:t>
      </w:r>
      <w:r>
        <w:t xml:space="preserve"> </w:t>
      </w:r>
      <w:r>
        <w:rPr>
          <w:rStyle w:val="VerbatimChar"/>
        </w:rPr>
        <w:t xml:space="preserve">mov ecx</w:t>
      </w:r>
      <w:r>
        <w:t xml:space="preserve">,msg1,</w:t>
      </w:r>
      <w:r>
        <w:t xml:space="preserve"> </w:t>
      </w:r>
      <w:r>
        <w:rPr>
          <w:rStyle w:val="VerbatimChar"/>
        </w:rPr>
        <w:t xml:space="preserve">mov edx,msg1Len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) и по окну регистров (</w:t>
      </w:r>
      <w:r>
        <w:rPr>
          <w:rStyle w:val="VerbatimChar"/>
        </w:rPr>
        <w:t xml:space="preserve">layout regs</w:t>
      </w:r>
      <w:r>
        <w:t xml:space="preserve">) проследил, что изменяются значения регистров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,</w:t>
      </w:r>
      <w:r>
        <w:t xml:space="preserve"> </w:t>
      </w:r>
      <w:r>
        <w:rPr>
          <w:rStyle w:val="VerbatimChar"/>
        </w:rPr>
        <w:t xml:space="preserve">ebx</w:t>
      </w:r>
      <w:r>
        <w:t xml:space="preserve">,</w:t>
      </w:r>
      <w:r>
        <w:t xml:space="preserve"> </w:t>
      </w:r>
      <w:r>
        <w:rPr>
          <w:rStyle w:val="VerbatimChar"/>
        </w:rPr>
        <w:t xml:space="preserve">ecx</w:t>
      </w:r>
      <w:r>
        <w:t xml:space="preserve">,</w:t>
      </w:r>
      <w:r>
        <w:t xml:space="preserve"> </w:t>
      </w:r>
      <w:r>
        <w:rPr>
          <w:rStyle w:val="VerbatimChar"/>
        </w:rPr>
        <w:t xml:space="preserve">edx</w:t>
      </w:r>
      <w:r>
        <w:t xml:space="preserve">, а также счётчика команд</w:t>
      </w:r>
      <w:r>
        <w:t xml:space="preserve"> </w:t>
      </w:r>
      <w:r>
        <w:rPr>
          <w:rStyle w:val="VerbatimChar"/>
        </w:rPr>
        <w:t xml:space="preserve">eip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538205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2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Пошаговое выполнение программы и анализ изменений регистров</w:t>
            </w:r>
          </w:p>
          <w:bookmarkEnd w:id="80"/>
        </w:tc>
      </w:tr>
    </w:tbl>
    <w:bookmarkEnd w:id="81"/>
    <w:bookmarkStart w:id="98" w:name="работа-с-данными-программы-в-gdb"/>
    <w:p>
      <w:pPr>
        <w:pStyle w:val="Heading3"/>
      </w:pPr>
      <w:r>
        <w:t xml:space="preserve">2.2.7 Работа с данными программы в GDB</w:t>
      </w:r>
    </w:p>
    <w:p>
      <w:pPr>
        <w:pStyle w:val="FirstParagraph"/>
      </w:pPr>
      <w:r>
        <w:t xml:space="preserve">Для просмотра содержимого памяти использовал команду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в различных форматах. По имени переменной</w:t>
      </w:r>
      <w:r>
        <w:t xml:space="preserve"> </w:t>
      </w:r>
      <w:r>
        <w:rPr>
          <w:rStyle w:val="VerbatimChar"/>
        </w:rPr>
        <w:t xml:space="preserve">msg1</w:t>
      </w:r>
      <w:r>
        <w:t xml:space="preserve"> </w:t>
      </w:r>
      <w:r>
        <w:t xml:space="preserve">просмотрел её содержимое. В ответ отладчик показал строку</w:t>
      </w:r>
      <w:r>
        <w:t xml:space="preserve"> </w:t>
      </w:r>
      <w:r>
        <w:rPr>
          <w:rStyle w:val="VerbatimChar"/>
        </w:rPr>
        <w:t xml:space="preserve">"Hello, "</w:t>
      </w:r>
      <w:r>
        <w:t xml:space="preserve">.</w:t>
      </w:r>
    </w:p>
    <w:p>
      <w:pPr>
        <w:pStyle w:val="BodyText"/>
      </w:pPr>
      <w:r>
        <w:t xml:space="preserve">Аналогично, по адресу, записанному в регистре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после инструкции</w:t>
      </w:r>
      <w:r>
        <w:t xml:space="preserve"> </w:t>
      </w:r>
      <w:r>
        <w:rPr>
          <w:rStyle w:val="VerbatimChar"/>
        </w:rPr>
        <w:t xml:space="preserve">mov ecx, msg2</w:t>
      </w:r>
      <w:r>
        <w:t xml:space="preserve">, просмотрел содержимое переменной</w:t>
      </w:r>
      <w:r>
        <w:t xml:space="preserve"> </w:t>
      </w:r>
      <w:r>
        <w:rPr>
          <w:rStyle w:val="VerbatimChar"/>
        </w:rPr>
        <w:t xml:space="preserve">msg2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356550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5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Использование команды x для просмотра содержимого переменных msg1 и msg2</w:t>
            </w:r>
          </w:p>
          <w:bookmarkEnd w:id="85"/>
        </w:tc>
      </w:tr>
    </w:tbl>
    <w:p>
      <w:pPr>
        <w:pStyle w:val="BodyText"/>
      </w:pPr>
      <w:r>
        <w:t xml:space="preserve">Изменил первый символ переменной</w:t>
      </w:r>
      <w:r>
        <w:t xml:space="preserve"> </w:t>
      </w:r>
      <w:r>
        <w:rPr>
          <w:rStyle w:val="VerbatimChar"/>
        </w:rPr>
        <w:t xml:space="preserve">msg1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Аналогично изменил первый символов в переменной</w:t>
      </w:r>
      <w:r>
        <w:t xml:space="preserve"> </w:t>
      </w:r>
      <w:r>
        <w:rPr>
          <w:rStyle w:val="VerbatimChar"/>
        </w:rPr>
        <w:t xml:space="preserve">msg2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229289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содержимого строковых переменных с помощью команды set</w:t>
            </w:r>
          </w:p>
          <w:bookmarkEnd w:id="89"/>
        </w:tc>
      </w:tr>
    </w:tbl>
    <w:p>
      <w:pPr>
        <w:pStyle w:val="BodyText"/>
      </w:pPr>
      <w:r>
        <w:t xml:space="preserve">Вывел в различных форматах значение регистра</w:t>
      </w:r>
      <w:r>
        <w:t xml:space="preserve"> </w:t>
      </w:r>
      <w:r>
        <w:rPr>
          <w:rStyle w:val="VerbatimChar"/>
        </w:rPr>
        <w:t xml:space="preserve">edx</w:t>
      </w:r>
      <w:r>
        <w:t xml:space="preserve">, затем изменил значение регистра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486657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Примеры использования команды print и изменения регистра ebx</w:t>
            </w:r>
          </w:p>
          <w:bookmarkEnd w:id="93"/>
        </w:tc>
      </w:tr>
    </w:tbl>
    <w:p>
      <w:pPr>
        <w:pStyle w:val="BodyText"/>
      </w:pPr>
      <w:r>
        <w:t xml:space="preserve">Разница в выводе</w:t>
      </w:r>
      <w:r>
        <w:t xml:space="preserve"> </w:t>
      </w:r>
      <w:r>
        <w:rPr>
          <w:rStyle w:val="VerbatimChar"/>
        </w:rPr>
        <w:t xml:space="preserve">p/s $ebx</w:t>
      </w:r>
      <w:r>
        <w:t xml:space="preserve"> </w:t>
      </w:r>
      <w:r>
        <w:t xml:space="preserve">связана с тем, что в первом случае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записан символьный код</w:t>
      </w:r>
      <w:r>
        <w:t xml:space="preserve"> </w:t>
      </w:r>
      <w:r>
        <w:rPr>
          <w:rStyle w:val="VerbatimChar"/>
        </w:rPr>
        <w:t xml:space="preserve">'2'</w:t>
      </w:r>
      <w:r>
        <w:t xml:space="preserve">, и отладчик интерпретирует его как адрес строки, а во втором случае — числовое значение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Завершил выполнение программы командой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(</w:t>
      </w:r>
      <w:r>
        <w:rPr>
          <w:rStyle w:val="VerbatimChar"/>
        </w:rPr>
        <w:t xml:space="preserve">c</w:t>
      </w:r>
      <w:r>
        <w:t xml:space="preserve">), а затем вышел из GDB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7"/>
          <w:p>
            <w:pPr>
              <w:pStyle w:val="Compact"/>
              <w:jc w:val="center"/>
            </w:pPr>
            <w:r>
              <w:drawing>
                <wp:inline>
                  <wp:extent cx="3733800" cy="530439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4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Завершение выполнения программы и выход из GDB</w:t>
            </w:r>
          </w:p>
          <w:bookmarkEnd w:id="97"/>
        </w:tc>
      </w:tr>
    </w:tbl>
    <w:bookmarkEnd w:id="98"/>
    <w:bookmarkEnd w:id="99"/>
    <w:bookmarkStart w:id="116" w:name="X34484a9d02dddcc072527afae661c9b27116987"/>
    <w:p>
      <w:pPr>
        <w:pStyle w:val="Heading2"/>
      </w:pPr>
      <w:r>
        <w:t xml:space="preserve">2.3 Обработка аргументов командной строки в GDB</w:t>
      </w:r>
    </w:p>
    <w:p>
      <w:pPr>
        <w:pStyle w:val="FirstParagraph"/>
      </w:pPr>
      <w:r>
        <w:t xml:space="preserve">Скопировал файл программы вывода аргументов командной строки из лабораторной работы №8, cоздал объектный и исполняемый файлы с отладочной информацией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8"/>
          <w:p>
            <w:pPr>
              <w:pStyle w:val="Compact"/>
              <w:jc w:val="center"/>
            </w:pPr>
            <w:r>
              <w:drawing>
                <wp:inline>
                  <wp:extent cx="3733800" cy="64041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Копирование файла программы вывода аргументов командной строки из лабораторной работы №8, cоздание объектного и исполняемого файлов</w:t>
            </w:r>
          </w:p>
          <w:bookmarkEnd w:id="103"/>
        </w:tc>
      </w:tr>
    </w:tbl>
    <w:p>
      <w:pPr>
        <w:pStyle w:val="BodyText"/>
      </w:pPr>
      <w:r>
        <w:t xml:space="preserve">Загрузил программу в GDB с использованием ключа</w:t>
      </w:r>
      <w:r>
        <w:t xml:space="preserve"> </w:t>
      </w:r>
      <w:r>
        <w:rPr>
          <w:rStyle w:val="VerbatimChar"/>
        </w:rPr>
        <w:t xml:space="preserve">--args</w:t>
      </w:r>
      <w:r>
        <w:t xml:space="preserve">, указав аргументы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9"/>
          <w:p>
            <w:pPr>
              <w:pStyle w:val="Compact"/>
              <w:jc w:val="center"/>
            </w:pPr>
            <w:r>
              <w:drawing>
                <wp:inline>
                  <wp:extent cx="3733800" cy="46525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Загрузка программы lab09-3 в GDB с аргументами командной строки</w:t>
            </w:r>
          </w:p>
          <w:bookmarkEnd w:id="107"/>
        </w:tc>
      </w:tr>
    </w:tbl>
    <w:p>
      <w:pPr>
        <w:pStyle w:val="BodyText"/>
      </w:pPr>
      <w:r>
        <w:t xml:space="preserve">Установил точку останова на метку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и запустил программу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0"/>
          <w:p>
            <w:pPr>
              <w:pStyle w:val="Compact"/>
              <w:jc w:val="center"/>
            </w:pPr>
            <w:r>
              <w:drawing>
                <wp:inline>
                  <wp:extent cx="3733800" cy="151139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1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точки останова и запуск программы</w:t>
            </w:r>
          </w:p>
          <w:bookmarkEnd w:id="111"/>
        </w:tc>
      </w:tr>
    </w:tbl>
    <w:p>
      <w:pPr>
        <w:pStyle w:val="BodyText"/>
      </w:pPr>
      <w:r>
        <w:t xml:space="preserve">Значение вершины стека хранится в регистре</w:t>
      </w:r>
      <w:r>
        <w:t xml:space="preserve"> </w:t>
      </w:r>
      <w:r>
        <w:rPr>
          <w:rStyle w:val="VerbatimChar"/>
        </w:rPr>
        <w:t xml:space="preserve">esp</w:t>
      </w:r>
      <w:r>
        <w:t xml:space="preserve">. Просмотрел содержимое по адресу</w:t>
      </w:r>
      <w:r>
        <w:t xml:space="preserve"> </w:t>
      </w:r>
      <w:r>
        <w:rPr>
          <w:rStyle w:val="VerbatimChar"/>
        </w:rPr>
        <w:t xml:space="preserve">esp</w:t>
      </w:r>
      <w:r>
        <w:t xml:space="preserve">. На вершине стека хранилось число</w:t>
      </w:r>
      <w:r>
        <w:t xml:space="preserve"> </w:t>
      </w:r>
      <w:r>
        <w:rPr>
          <w:rStyle w:val="VerbatimChar"/>
        </w:rPr>
        <w:t xml:space="preserve">0x5</w:t>
      </w:r>
      <w:r>
        <w:t xml:space="preserve">, то есть общее количество аргументов: lab09-3, аргумент1, аргумент, 2, аргумент 3.</w:t>
      </w:r>
    </w:p>
    <w:p>
      <w:pPr>
        <w:pStyle w:val="BodyText"/>
      </w:pPr>
      <w:r>
        <w:t xml:space="preserve">Далее просмотрел остальные элементы стека, интерпретируя их как адреса строк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1"/>
          <w:p>
            <w:pPr>
              <w:pStyle w:val="Compact"/>
              <w:jc w:val="center"/>
            </w:pPr>
            <w:r>
              <w:drawing>
                <wp:inline>
                  <wp:extent cx="3733800" cy="246259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2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Просмотр расположения аргументов командной строки в стеке</w:t>
            </w:r>
          </w:p>
          <w:bookmarkEnd w:id="115"/>
        </w:tc>
      </w:tr>
    </w:tbl>
    <w:p>
      <w:pPr>
        <w:pStyle w:val="BodyText"/>
      </w:pPr>
      <w:r>
        <w:t xml:space="preserve">Шаг изменения адреса равен 4 байтам (</w:t>
      </w:r>
      <w:r>
        <w:rPr>
          <w:rStyle w:val="VerbatimChar"/>
        </w:rPr>
        <w:t xml:space="preserve">[esp+4]</w:t>
      </w:r>
      <w:r>
        <w:t xml:space="preserve">,</w:t>
      </w:r>
      <w:r>
        <w:t xml:space="preserve"> </w:t>
      </w:r>
      <w:r>
        <w:rPr>
          <w:rStyle w:val="VerbatimChar"/>
        </w:rPr>
        <w:t xml:space="preserve">[esp+8]</w:t>
      </w:r>
      <w:r>
        <w:t xml:space="preserve">,</w:t>
      </w:r>
      <w:r>
        <w:t xml:space="preserve"> </w:t>
      </w:r>
      <w:r>
        <w:rPr>
          <w:rStyle w:val="VerbatimChar"/>
        </w:rPr>
        <w:t xml:space="preserve">[esp+12]</w:t>
      </w:r>
      <w:r>
        <w:t xml:space="preserve"> </w:t>
      </w:r>
      <w:r>
        <w:t xml:space="preserve">и т.д.), так как в стеке хранятся указатели (адреса строк), каждый из которых занимает 4 байта в 32-разрядной архитектуре.</w:t>
      </w:r>
    </w:p>
    <w:bookmarkEnd w:id="116"/>
    <w:bookmarkEnd w:id="117"/>
    <w:bookmarkStart w:id="154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bookmarkStart w:id="126" w:name="X427c249fd0f1c60ef7f5a4149c71f9c4c735357"/>
    <w:p>
      <w:pPr>
        <w:pStyle w:val="Heading2"/>
      </w:pPr>
      <w:r>
        <w:t xml:space="preserve">3.1 Задание 1. Преобразование программы ЛР8 с использованием подпрограммы</w:t>
      </w:r>
    </w:p>
    <w:p>
      <w:pPr>
        <w:pStyle w:val="FirstParagraph"/>
      </w:pPr>
      <w:r>
        <w:t xml:space="preserve">В задании требуется преобразовать программу из лабораторной работы №8 (задание №1 для самостоятельной работы), реализуя вычисление значения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как подпрограмму.</w:t>
      </w:r>
    </w:p>
    <w:p>
      <w:pPr>
        <w:pStyle w:val="BodyText"/>
      </w:pPr>
      <w:r>
        <w:t xml:space="preserve">В ЛР8 была реализована программа, вычисляющая сумму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передаются через аргументы командной строки.</w:t>
      </w:r>
    </w:p>
    <w:p>
      <w:pPr>
        <w:pStyle w:val="BodyText"/>
      </w:pPr>
      <w:r>
        <w:t xml:space="preserve">Для своего варианта (вариант 1) использую функцию: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15</m:t>
          </m:r>
        </m:oMath>
      </m:oMathPara>
    </w:p>
    <w:p>
      <w:pPr>
        <w:pStyle w:val="FirstParagraph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lab09-task1.asm</w:t>
      </w:r>
      <w:r>
        <w:t xml:space="preserve"> </w:t>
      </w:r>
      <w:r>
        <w:t xml:space="preserve">и реализовал следующую структуру программы:</w:t>
      </w:r>
    </w:p>
    <w:p>
      <w:pPr>
        <w:pStyle w:val="Compact"/>
        <w:numPr>
          <w:ilvl w:val="0"/>
          <w:numId w:val="1001"/>
        </w:numPr>
      </w:pPr>
      <w:r>
        <w:t xml:space="preserve">основная программа:</w:t>
      </w:r>
    </w:p>
    <w:p>
      <w:pPr>
        <w:pStyle w:val="Compact"/>
        <w:numPr>
          <w:ilvl w:val="1"/>
          <w:numId w:val="1002"/>
        </w:numPr>
      </w:pPr>
      <w:r>
        <w:t xml:space="preserve">извлекает из стека количество аргументов и имя программы;</w:t>
      </w:r>
    </w:p>
    <w:p>
      <w:pPr>
        <w:pStyle w:val="Compact"/>
        <w:numPr>
          <w:ilvl w:val="1"/>
          <w:numId w:val="1002"/>
        </w:numPr>
      </w:pPr>
      <w:r>
        <w:t xml:space="preserve">в цикле читает очередной аргумент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 виде строки;</w:t>
      </w:r>
    </w:p>
    <w:p>
      <w:pPr>
        <w:pStyle w:val="Compact"/>
        <w:numPr>
          <w:ilvl w:val="1"/>
          <w:numId w:val="1002"/>
        </w:numPr>
      </w:pPr>
      <w:r>
        <w:t xml:space="preserve">преобразует строку в число (процедура</w:t>
      </w:r>
      <w:r>
        <w:t xml:space="preserve"> </w:t>
      </w:r>
      <w:r>
        <w:rPr>
          <w:rStyle w:val="VerbatimChar"/>
        </w:rPr>
        <w:t xml:space="preserve">atoi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вызывает подпрограмму</w:t>
      </w:r>
      <w:r>
        <w:t xml:space="preserve"> </w:t>
      </w:r>
      <w:r>
        <w:rPr>
          <w:rStyle w:val="VerbatimChar"/>
        </w:rPr>
        <w:t xml:space="preserve">_func</w:t>
      </w:r>
      <w:r>
        <w:t xml:space="preserve"> </w:t>
      </w:r>
      <w:r>
        <w:t xml:space="preserve">для вычисления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накапливает сумму значений функции;</w:t>
      </w:r>
    </w:p>
    <w:p>
      <w:pPr>
        <w:pStyle w:val="Compact"/>
        <w:numPr>
          <w:ilvl w:val="1"/>
          <w:numId w:val="1002"/>
        </w:numPr>
      </w:pPr>
      <w:r>
        <w:t xml:space="preserve">по завершении цикла выводит результат;</w:t>
      </w:r>
    </w:p>
    <w:p>
      <w:pPr>
        <w:pStyle w:val="Compact"/>
        <w:numPr>
          <w:ilvl w:val="0"/>
          <w:numId w:val="1001"/>
        </w:numPr>
      </w:pPr>
      <w:r>
        <w:t xml:space="preserve">подпрограмма</w:t>
      </w:r>
      <w:r>
        <w:t xml:space="preserve"> </w:t>
      </w:r>
      <w:r>
        <w:rPr>
          <w:rStyle w:val="VerbatimChar"/>
        </w:rPr>
        <w:t xml:space="preserve">_func</w:t>
      </w:r>
      <w:r>
        <w:t xml:space="preserve"> </w:t>
      </w:r>
      <w:r>
        <w:t xml:space="preserve">реализует вычисление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.</w:t>
      </w:r>
    </w:p>
    <w:p>
      <w:pPr>
        <w:pStyle w:val="FirstParagraph"/>
      </w:pPr>
      <w:r>
        <w:t xml:space="preserve">Текст программы приведён ниже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2"/>
          <w:p>
            <w:pPr>
              <w:pStyle w:val="Compact"/>
              <w:jc w:val="center"/>
            </w:pPr>
            <w:r>
              <w:drawing>
                <wp:inline>
                  <wp:extent cx="3733800" cy="376898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8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Текст программы task1.asm для вычисления суммы значений функции f(x) как подпрограммы</w:t>
            </w:r>
          </w:p>
          <w:bookmarkEnd w:id="121"/>
        </w:tc>
      </w:tr>
    </w:tbl>
    <w:p>
      <w:pPr>
        <w:pStyle w:val="BodyText"/>
      </w:pPr>
      <w:r>
        <w:t xml:space="preserve">Собрал и запустил программу с набором аргументов</w:t>
      </w:r>
      <w:r>
        <w:t xml:space="preserve"> </w:t>
      </w:r>
      <w:r>
        <w:rPr>
          <w:rStyle w:val="VerbatimChar"/>
        </w:rPr>
        <w:t xml:space="preserve">1 2 3 4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3"/>
          <w:p>
            <w:pPr>
              <w:pStyle w:val="Compact"/>
              <w:jc w:val="center"/>
            </w:pPr>
            <w:r>
              <w:drawing>
                <wp:inline>
                  <wp:extent cx="3733800" cy="706922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Запуск программы task1 с набором аргументов 1 2 3 4</w:t>
            </w:r>
          </w:p>
          <w:bookmarkEnd w:id="125"/>
        </w:tc>
      </w:tr>
    </w:tbl>
    <w:p>
      <w:pPr>
        <w:pStyle w:val="BodyText"/>
      </w:pPr>
      <w:r>
        <w:t xml:space="preserve">В этом случае: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17</m:t>
        </m:r>
      </m:oMath>
    </w:p>
    <w:p>
      <w:pPr>
        <w:pStyle w:val="Compact"/>
        <w:numPr>
          <w:ilvl w:val="0"/>
          <w:numId w:val="1003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19</m:t>
        </m:r>
      </m:oMath>
    </w:p>
    <w:p>
      <w:pPr>
        <w:pStyle w:val="Compact"/>
        <w:numPr>
          <w:ilvl w:val="0"/>
          <w:numId w:val="1003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21</m:t>
        </m:r>
      </m:oMath>
    </w:p>
    <w:p>
      <w:pPr>
        <w:pStyle w:val="Compact"/>
        <w:numPr>
          <w:ilvl w:val="0"/>
          <w:numId w:val="1003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23</m:t>
        </m:r>
      </m:oMath>
    </w:p>
    <w:p>
      <w:pPr>
        <w:pStyle w:val="FirstParagraph"/>
      </w:pPr>
      <w:r>
        <w:t xml:space="preserve">Сумма:</w:t>
      </w:r>
    </w:p>
    <w:p>
      <w:pPr>
        <w:pStyle w:val="BodyText"/>
      </w:pPr>
      <m:oMathPara>
        <m:oMathParaPr>
          <m:jc m:val="center"/>
        </m:oMathParaPr>
        <m:oMath>
          <m:r>
            <m:t>17</m:t>
          </m:r>
          <m:r>
            <m:rPr>
              <m:sty m:val="p"/>
            </m:rPr>
            <m:t>+</m:t>
          </m:r>
          <m:r>
            <m:t>19</m:t>
          </m:r>
          <m:r>
            <m:rPr>
              <m:sty m:val="p"/>
            </m:rPr>
            <m:t>+</m:t>
          </m:r>
          <m:r>
            <m:t>21</m:t>
          </m:r>
          <m:r>
            <m:rPr>
              <m:sty m:val="p"/>
            </m:rPr>
            <m:t>+</m:t>
          </m:r>
          <m:r>
            <m:t>23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вывела результат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что подтверждает корректность реализации подпрограммы</w:t>
      </w:r>
      <w:r>
        <w:t xml:space="preserve"> </w:t>
      </w:r>
      <w:r>
        <w:rPr>
          <w:rStyle w:val="VerbatimChar"/>
        </w:rPr>
        <w:t xml:space="preserve">_func</w:t>
      </w:r>
      <w:r>
        <w:t xml:space="preserve"> </w:t>
      </w:r>
      <w:r>
        <w:t xml:space="preserve">и всей программы в целом.</w:t>
      </w:r>
    </w:p>
    <w:bookmarkEnd w:id="126"/>
    <w:bookmarkStart w:id="153" w:name="Xb6299477aa98b0a3255fab26fbf8ac15d7a2e95"/>
    <w:p>
      <w:pPr>
        <w:pStyle w:val="Heading2"/>
      </w:pPr>
      <w:r>
        <w:t xml:space="preserve">3.2 Задание 2. Поиск и исправление ошибки в программе вычисления выражения</w:t>
      </w:r>
    </w:p>
    <w:p>
      <w:pPr>
        <w:pStyle w:val="FirstParagraph"/>
      </w:pPr>
      <w:r>
        <w:t xml:space="preserve">Скопировал программу из листинга 9.3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4"/>
          <w:p>
            <w:pPr>
              <w:pStyle w:val="Compact"/>
              <w:jc w:val="center"/>
            </w:pPr>
            <w:r>
              <w:drawing>
                <wp:inline>
                  <wp:extent cx="3733800" cy="304538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Текст программы из листинга 9.3</w:t>
            </w:r>
          </w:p>
          <w:bookmarkEnd w:id="130"/>
        </w:tc>
      </w:tr>
    </w:tbl>
    <w:p>
      <w:pPr>
        <w:pStyle w:val="BodyText"/>
      </w:pPr>
      <w:r>
        <w:t xml:space="preserve">Собрал и запустил программу из листинга 9.3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5"/>
          <w:p>
            <w:pPr>
              <w:pStyle w:val="Compact"/>
              <w:jc w:val="center"/>
            </w:pPr>
            <w:r>
              <w:drawing>
                <wp:inline>
                  <wp:extent cx="3733800" cy="700087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Запуск программы из листинга 9.3</w:t>
            </w:r>
          </w:p>
          <w:bookmarkEnd w:id="134"/>
        </w:tc>
      </w:tr>
    </w:tbl>
    <w:p>
      <w:pPr>
        <w:pStyle w:val="BodyText"/>
      </w:pPr>
      <w:r>
        <w:t xml:space="preserve">Ожидаемое значение выражения: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*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*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Однако программа выводит значение 10.</w:t>
      </w:r>
    </w:p>
    <w:bookmarkStart w:id="143" w:name="поиск-ошибки-с-помощью-gdb"/>
    <w:p>
      <w:pPr>
        <w:pStyle w:val="Heading3"/>
      </w:pPr>
      <w:r>
        <w:t xml:space="preserve">3.2.1 Поиск ошибки с помощью GDB</w:t>
      </w:r>
    </w:p>
    <w:p>
      <w:pPr>
        <w:pStyle w:val="FirstParagraph"/>
      </w:pPr>
      <w:r>
        <w:t xml:space="preserve">Загрузил программу в GDB и установил точку останова на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6"/>
          <w:p>
            <w:pPr>
              <w:pStyle w:val="Compact"/>
              <w:jc w:val="center"/>
            </w:pPr>
            <w:r>
              <w:drawing>
                <wp:inline>
                  <wp:extent cx="3733800" cy="322506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6.jp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5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Загрузка программы в GDB и установка точки останова</w:t>
            </w:r>
          </w:p>
          <w:bookmarkEnd w:id="138"/>
        </w:tc>
      </w:tr>
    </w:tbl>
    <w:p>
      <w:pPr>
        <w:pStyle w:val="BodyText"/>
      </w:pPr>
      <w:r>
        <w:t xml:space="preserve">Пошагово выполнял программу командой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, одновременно просматривая значения регистров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7"/>
          <w:p>
            <w:pPr>
              <w:pStyle w:val="Compact"/>
              <w:jc w:val="center"/>
            </w:pPr>
            <w:r>
              <w:drawing>
                <wp:inline>
                  <wp:extent cx="3733800" cy="573741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7.jp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7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Пошаговое выполнение программы</w:t>
            </w:r>
          </w:p>
          <w:bookmarkEnd w:id="142"/>
        </w:tc>
      </w:tr>
    </w:tbl>
    <w:p>
      <w:pPr>
        <w:pStyle w:val="BodyText"/>
      </w:pPr>
      <w:r>
        <w:t xml:space="preserve">После выполнения инструкций: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mov ebx,3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ebx = 3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mov eax,2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eax = 2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 ebx,eax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ebx = 5</w:t>
      </w:r>
      <w:r>
        <w:t xml:space="preserve"> </w:t>
      </w:r>
      <w:r>
        <w:t xml:space="preserve">(сумма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mov ecx,4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ecx = 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 ecx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eax = 2 * 4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edx = 0</w:t>
      </w:r>
    </w:p>
    <w:p>
      <w:pPr>
        <w:pStyle w:val="FirstParagraph"/>
      </w:pPr>
      <w:r>
        <w:t xml:space="preserve">Видно, что умножение выполняется над значением</w:t>
      </w:r>
      <w:r>
        <w:t xml:space="preserve"> </w:t>
      </w:r>
      <w:r>
        <w:rPr>
          <w:rStyle w:val="VerbatimChar"/>
        </w:rPr>
        <w:t xml:space="preserve">eax = 2</w:t>
      </w:r>
      <w:r>
        <w:t xml:space="preserve">, а не над суммой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</m:oMath>
      <w:r>
        <w:t xml:space="preserve">, которая хранится в</w:t>
      </w:r>
      <w:r>
        <w:t xml:space="preserve"> </w:t>
      </w:r>
      <w:r>
        <w:rPr>
          <w:rStyle w:val="VerbatimChar"/>
        </w:rPr>
        <w:t xml:space="preserve">ebx</w:t>
      </w:r>
      <w:r>
        <w:t xml:space="preserve">. Далее выполняется</w:t>
      </w:r>
      <w:r>
        <w:t xml:space="preserve"> </w:t>
      </w:r>
      <w:r>
        <w:rPr>
          <w:rStyle w:val="VerbatimChar"/>
        </w:rPr>
        <w:t xml:space="preserve">add ebx,5</w:t>
      </w:r>
      <w:r>
        <w:t xml:space="preserve">, и в итоге в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оказывается значение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которое и печатается на экран.</w:t>
      </w:r>
    </w:p>
    <w:p>
      <w:pPr>
        <w:pStyle w:val="BodyText"/>
      </w:pPr>
      <w:r>
        <w:t xml:space="preserve">Ошибка состоит в том, что перед умножением 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не записана сумма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.</w:t>
      </w:r>
    </w:p>
    <w:bookmarkEnd w:id="143"/>
    <w:bookmarkStart w:id="152" w:name="исправление-программы"/>
    <w:p>
      <w:pPr>
        <w:pStyle w:val="Heading3"/>
      </w:pPr>
      <w:r>
        <w:t xml:space="preserve">3.2.2 Исправление программы</w:t>
      </w:r>
    </w:p>
    <w:p>
      <w:pPr>
        <w:pStyle w:val="FirstParagraph"/>
      </w:pPr>
      <w:r>
        <w:t xml:space="preserve">Чтобы получить правильное выражение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, нужно умножать именно сумму, а затем добавить 5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8"/>
          <w:p>
            <w:pPr>
              <w:pStyle w:val="Compact"/>
              <w:jc w:val="center"/>
            </w:pPr>
            <w:r>
              <w:drawing>
                <wp:inline>
                  <wp:extent cx="3733800" cy="2380914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8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Исправленный текст программы вычисления выражения (3+2)*4+5</w:t>
            </w:r>
          </w:p>
          <w:bookmarkEnd w:id="147"/>
        </w:tc>
      </w:tr>
    </w:tbl>
    <w:p>
      <w:pPr>
        <w:pStyle w:val="BodyText"/>
      </w:pPr>
      <w:r>
        <w:t xml:space="preserve">Пересобрал и запустил исправленную программу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29"/>
          <w:p>
            <w:pPr>
              <w:pStyle w:val="Compact"/>
              <w:jc w:val="center"/>
            </w:pPr>
            <w:r>
              <w:drawing>
                <wp:inline>
                  <wp:extent cx="3733800" cy="65577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9.jp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Запуск исправленной программы и вывод корректного результата</w:t>
            </w:r>
          </w:p>
          <w:bookmarkEnd w:id="151"/>
        </w:tc>
      </w:tr>
    </w:tbl>
    <w:p>
      <w:pPr>
        <w:pStyle w:val="BodyText"/>
      </w:pPr>
      <w:r>
        <w:t xml:space="preserve">Теперь результат 25, что соответствует ожидаемому значению выражения.</w:t>
      </w:r>
    </w:p>
    <w:bookmarkEnd w:id="152"/>
    <w:bookmarkEnd w:id="153"/>
    <w:bookmarkEnd w:id="154"/>
    <w:bookmarkStart w:id="1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я:</w:t>
      </w:r>
    </w:p>
    <w:p>
      <w:pPr>
        <w:pStyle w:val="Compact"/>
        <w:numPr>
          <w:ilvl w:val="0"/>
          <w:numId w:val="1005"/>
        </w:numPr>
      </w:pPr>
      <w:r>
        <w:t xml:space="preserve">закрепил понятие подпрограммы и на практике реализовал вызов и возврат из подпрограмм с помощью инструкций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модифицировал программу для вычисления выражения, добавив вложенную подпрограмму и реализовав вычисление композиции функций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освоил базовые приёмы отладки программ в отладчике GDB: запуск программы, установка и просмотр точек останова, пошаговое выполнение, дизассемблирование кода, переключение синтаксиса команд, использование режима псевдографики;</w:t>
      </w:r>
    </w:p>
    <w:p>
      <w:pPr>
        <w:pStyle w:val="Compact"/>
        <w:numPr>
          <w:ilvl w:val="0"/>
          <w:numId w:val="1005"/>
        </w:numPr>
      </w:pPr>
      <w:r>
        <w:t xml:space="preserve">научился просматривать и изменять содержимое регистров и ячеек памяти, а также анализировать расположение аргументов командной строки в стеке;</w:t>
      </w:r>
    </w:p>
    <w:p>
      <w:pPr>
        <w:pStyle w:val="Compact"/>
        <w:numPr>
          <w:ilvl w:val="0"/>
          <w:numId w:val="1005"/>
        </w:numPr>
      </w:pPr>
      <w:r>
        <w:t xml:space="preserve">выполнил задания для самостоятельной работы: преобразовал программу из ЛР8, выделив вычисление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 отдельную подпрограмму, и с помощью GDB нашёл и исправил ошибку в программе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</w:p>
    <w:p>
      <w:pPr>
        <w:pStyle w:val="FirstParagraph"/>
      </w:pPr>
      <w:r>
        <w:t xml:space="preserve">В результате работы были укреплены навыки структурирования программ с использованием подпрограмм и навыки отладки на низком уровне, что важно для понимания процессов выполнения программ и эффективного поиска ошибок.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2" Target="media/rId62.jpg" /><Relationship Type="http://schemas.openxmlformats.org/officeDocument/2006/relationships/image" Id="rId67" Target="media/rId67.jpg" /><Relationship Type="http://schemas.openxmlformats.org/officeDocument/2006/relationships/image" Id="rId72" Target="media/rId72.jpg" /><Relationship Type="http://schemas.openxmlformats.org/officeDocument/2006/relationships/image" Id="rId77" Target="media/rId77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25" Target="media/rId25.jpg" /><Relationship Type="http://schemas.openxmlformats.org/officeDocument/2006/relationships/image" Id="rId108" Target="media/rId108.jpg" /><Relationship Type="http://schemas.openxmlformats.org/officeDocument/2006/relationships/image" Id="rId112" Target="media/rId112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7" Target="media/rId127.jpg" /><Relationship Type="http://schemas.openxmlformats.org/officeDocument/2006/relationships/image" Id="rId131" Target="media/rId131.jpg" /><Relationship Type="http://schemas.openxmlformats.org/officeDocument/2006/relationships/image" Id="rId135" Target="media/rId135.jpg" /><Relationship Type="http://schemas.openxmlformats.org/officeDocument/2006/relationships/image" Id="rId139" Target="media/rId139.jpg" /><Relationship Type="http://schemas.openxmlformats.org/officeDocument/2006/relationships/image" Id="rId144" Target="media/rId144.jpg" /><Relationship Type="http://schemas.openxmlformats.org/officeDocument/2006/relationships/image" Id="rId148" Target="media/rId148.jpg" /><Relationship Type="http://schemas.openxmlformats.org/officeDocument/2006/relationships/image" Id="rId29" Target="media/rId29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3" Target="media/rId53.jpg" /><Relationship Type="http://schemas.openxmlformats.org/officeDocument/2006/relationships/image" Id="rId57" Target="media/rId5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Карпухин Клим</dc:creator>
  <dc:language>ru-RU</dc:language>
  <cp:keywords/>
  <dcterms:created xsi:type="dcterms:W3CDTF">2025-12-07T19:17:16Z</dcterms:created>
  <dcterms:modified xsi:type="dcterms:W3CDTF">2025-12-07T19:17:16Z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Понятие подпрограммы. Отладчик GDB.</vt:lpwstr>
  </property>
  <property fmtid="{D5CDD505-2E9C-101B-9397-08002B2CF9AE}" pid="16" name="toc-title">
    <vt:lpwstr>Содержание</vt:lpwstr>
  </property>
</Properties>
</file>