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16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лабораторной работы №5</w:t>
      </w:r>
    </w:p>
    <w:p>
      <w:pPr>
        <w:pStyle w:val="Subtitle"/>
      </w:pPr>
      <w:r>
        <w:t xml:space="preserve">Настройка рабочей среды.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работы с менеджером паролей зфыы и системой управления файлами конфигурации chezmoi. Получение навыков безопасного хранения паролей, синхронизации их через Git, а также управления конфигурационными файлами на нескольких машинах.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pass.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хранилище паролей, привязать к нему GPG-ключ.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через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браузерное расширение browserpass для удобного использования паролей в браузере.</w:t>
      </w:r>
    </w:p>
    <w:p>
      <w:pPr>
        <w:pStyle w:val="Compact"/>
        <w:numPr>
          <w:ilvl w:val="0"/>
          <w:numId w:val="1001"/>
        </w:numPr>
      </w:pPr>
      <w:r>
        <w:t xml:space="preserve">Установить chezmoi и создать собственный репозиторий dotfiles на основе готового шаблона.</w:t>
      </w:r>
    </w:p>
    <w:p>
      <w:pPr>
        <w:pStyle w:val="Compact"/>
        <w:numPr>
          <w:ilvl w:val="0"/>
          <w:numId w:val="1001"/>
        </w:numPr>
      </w:pPr>
      <w:r>
        <w:t xml:space="preserve">Протестировать управление конфигурацией на локальной машине и затем развернуть конфигурацию на другой системе.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Менеджер паролей pass</w:t>
      </w:r>
      <w:r>
        <w:t xml:space="preserve"> </w:t>
      </w:r>
      <w:r>
        <w:t xml:space="preserve">(The standard Unix password manager) хранит пароли в зашифрованном виде в файловой системе, используя GPG-ключи. Пароли организованы в виде иерархии каталогов и файлов. База может синхронизироваться через Git, что позволяет использовать её на нескольких устройствах. Существуют графические интерфейсы (qtpass) и браузерные расширения (browserpass), облегчающие повседневное использование.</w:t>
      </w:r>
    </w:p>
    <w:p>
      <w:pPr>
        <w:pStyle w:val="BodyText"/>
      </w:pPr>
      <w:r>
        <w:t xml:space="preserve">Структура базы паролей может быть произвольной, но для совместной работы с дополнительным ПО рекомендуется придерживаться семантических соглашений: например, имена файлов вида</w:t>
      </w:r>
      <w:r>
        <w:t xml:space="preserve"> </w:t>
      </w:r>
      <w:r>
        <w:rPr>
          <w:rStyle w:val="VerbatimChar"/>
        </w:rPr>
        <w:t xml:space="preserve">user@example.com:22.gpg</w:t>
      </w:r>
      <w:r>
        <w:t xml:space="preserve"> </w:t>
      </w:r>
      <w:r>
        <w:t xml:space="preserve">или каталогов</w:t>
      </w:r>
      <w:r>
        <w:t xml:space="preserve"> </w:t>
      </w:r>
      <w:r>
        <w:rPr>
          <w:rStyle w:val="VerbatimChar"/>
        </w:rPr>
        <w:t xml:space="preserve">example.com/user.gpg</w:t>
      </w:r>
      <w:r>
        <w:t xml:space="preserve">. Это позволяет программам автоматически извлекать нужные поля.</w:t>
      </w:r>
    </w:p>
    <w:p>
      <w:pPr>
        <w:pStyle w:val="BodyText"/>
      </w:pPr>
      <w:r>
        <w:rPr>
          <w:b/>
          <w:bCs/>
        </w:rPr>
        <w:t xml:space="preserve">Chezmoi</w:t>
      </w:r>
      <w:r>
        <w:t xml:space="preserve"> </w:t>
      </w:r>
      <w:r>
        <w:t xml:space="preserve">— инструмент для управления персональными конфигурационными файлами (dotfiles). Он хранит исходные файлы в собственном каталоге (</w:t>
      </w:r>
      <w:r>
        <w:rPr>
          <w:rStyle w:val="VerbatimChar"/>
        </w:rPr>
        <w:t xml:space="preserve">~/.local/share/chezmoi</w:t>
      </w:r>
      <w:r>
        <w:t xml:space="preserve">) и позволяет применять их к домашнему каталогу с учётом особенностей конкретной машины. Основные возможности: использование шаблонов (синтаксис Go templates), поддержка разных форматов конфигурации (TOML, JSON, YAML), интеграция с Git, автоматическая фиксация изменений. С помощью шаблонов можно создавать файлы, которые варьируются от машины к машине (например,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с разными настройками для рабочего и домашнего компьютера).</w:t>
      </w:r>
    </w:p>
    <w:bookmarkEnd w:id="11"/>
    <w:bookmarkStart w:id="7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6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bookmarkStart w:id="20" w:name="установка"/>
    <w:p>
      <w:pPr>
        <w:pStyle w:val="Heading3"/>
      </w:pPr>
      <w:r>
        <w:t xml:space="preserve">4.1.1 Установка</w:t>
      </w:r>
    </w:p>
    <w:p>
      <w:pPr>
        <w:pStyle w:val="FirstParagraph"/>
      </w:pPr>
      <w:r>
        <w:t xml:space="preserve">Установил</w:t>
      </w:r>
      <w:r>
        <w:t xml:space="preserve"> </w:t>
      </w:r>
      <w:r>
        <w:rPr>
          <w:rStyle w:val="VerbatimChar"/>
        </w:rPr>
        <w:t xml:space="preserve">pass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56698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6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</w:t>
            </w:r>
          </w:p>
          <w:bookmarkEnd w:id="15"/>
        </w:tc>
      </w:tr>
    </w:tbl>
    <w:p>
      <w:pPr>
        <w:pStyle w:val="BodyText"/>
      </w:pPr>
      <w:r>
        <w:t xml:space="preserve">Установил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8687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19"/>
        </w:tc>
      </w:tr>
    </w:tbl>
    <w:bookmarkEnd w:id="20"/>
    <w:bookmarkStart w:id="41" w:name="настройка"/>
    <w:p>
      <w:pPr>
        <w:pStyle w:val="Heading3"/>
      </w:pPr>
      <w:r>
        <w:t xml:space="preserve">4.1.2 Настройка</w:t>
      </w:r>
    </w:p>
    <w:p>
      <w:pPr>
        <w:pStyle w:val="FirstParagraph"/>
      </w:pPr>
      <w:r>
        <w:t xml:space="preserve">Просмотрел список ключей, нашёл действующий ключ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696101" cy="195392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953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ключей</w:t>
            </w:r>
          </w:p>
          <w:bookmarkEnd w:id="24"/>
        </w:tc>
      </w:tr>
    </w:tbl>
    <w:p>
      <w:pPr>
        <w:pStyle w:val="BodyText"/>
      </w:pPr>
      <w:r>
        <w:t xml:space="preserve">Инициализировал хранилище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3003082" cy="33688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082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Инициализация хранилища</w:t>
            </w:r>
          </w:p>
          <w:bookmarkEnd w:id="28"/>
        </w:tc>
      </w:tr>
    </w:tbl>
    <w:p>
      <w:pPr>
        <w:pStyle w:val="BodyText"/>
      </w:pPr>
      <w:r>
        <w:t xml:space="preserve">Создал структуру git(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114003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структуры git</w:t>
            </w:r>
          </w:p>
          <w:bookmarkEnd w:id="32"/>
        </w:tc>
      </w:tr>
    </w:tbl>
    <w:p>
      <w:pPr>
        <w:pStyle w:val="BodyText"/>
      </w:pPr>
      <w:r>
        <w:t xml:space="preserve">Задал адрес репозитория на хостинге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3733800" cy="19312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Задание адреса репозитория</w:t>
            </w:r>
          </w:p>
          <w:bookmarkEnd w:id="36"/>
        </w:tc>
      </w:tr>
    </w:tbl>
    <w:p>
      <w:pPr>
        <w:pStyle w:val="BodyText"/>
      </w:pPr>
      <w:r>
        <w:t xml:space="preserve">Настроил иинтерфейс для взаимодействия с браузером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3733800" cy="145602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6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интерфейса для браузера</w:t>
            </w:r>
          </w:p>
          <w:bookmarkEnd w:id="40"/>
        </w:tc>
      </w:tr>
    </w:tbl>
    <w:bookmarkEnd w:id="41"/>
    <w:bookmarkStart w:id="46" w:name="сохранение-пароля"/>
    <w:p>
      <w:pPr>
        <w:pStyle w:val="Heading3"/>
      </w:pPr>
      <w:r>
        <w:t xml:space="preserve">4.1.3 Сохранение пароля</w:t>
      </w:r>
    </w:p>
    <w:p>
      <w:pPr>
        <w:pStyle w:val="FirstParagraph"/>
      </w:pPr>
      <w:r>
        <w:t xml:space="preserve">Добавил новый пароль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r>
              <w:drawing>
                <wp:inline>
                  <wp:extent cx="3733800" cy="113515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нового пароля</w:t>
            </w:r>
          </w:p>
          <w:bookmarkEnd w:id="45"/>
        </w:tc>
      </w:tr>
    </w:tbl>
    <w:bookmarkEnd w:id="46"/>
    <w:bookmarkStart w:id="75" w:name="дополнительное-программное-обеспечение"/>
    <w:p>
      <w:pPr>
        <w:pStyle w:val="Heading3"/>
      </w:pPr>
      <w:r>
        <w:t xml:space="preserve">4.1.4 Дополнительное программное обеспечение</w:t>
      </w:r>
    </w:p>
    <w:p>
      <w:pPr>
        <w:pStyle w:val="FirstParagraph"/>
      </w:pPr>
      <w:r>
        <w:t xml:space="preserve">Установил дополнительное программное обеспечение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9"/>
          <w:p>
            <w:pPr>
              <w:pStyle w:val="Compact"/>
              <w:jc w:val="center"/>
            </w:pPr>
            <w:r>
              <w:drawing>
                <wp:inline>
                  <wp:extent cx="2800951" cy="219456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951" cy="2194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дополнительного программного обеспечения</w:t>
            </w:r>
          </w:p>
          <w:bookmarkEnd w:id="50"/>
        </w:tc>
      </w:tr>
    </w:tbl>
    <w:p>
      <w:pPr>
        <w:pStyle w:val="BodyText"/>
      </w:pPr>
      <w:r>
        <w:t xml:space="preserve">Установил шрифты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0"/>
          <w:p>
            <w:pPr>
              <w:pStyle w:val="Compact"/>
              <w:jc w:val="center"/>
            </w:pPr>
            <w:r>
              <w:drawing>
                <wp:inline>
                  <wp:extent cx="3733800" cy="252272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шрифтов</w:t>
            </w:r>
          </w:p>
          <w:bookmarkEnd w:id="54"/>
        </w:tc>
      </w:tr>
    </w:tbl>
    <w:p>
      <w:pPr>
        <w:pStyle w:val="BodyText"/>
      </w:pPr>
      <w:r>
        <w:t xml:space="preserve">Установил бинарный файл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3176336" cy="54864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336" cy="54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бинарного файла</w:t>
            </w:r>
          </w:p>
          <w:bookmarkEnd w:id="58"/>
        </w:tc>
      </w:tr>
    </w:tbl>
    <w:p>
      <w:pPr>
        <w:pStyle w:val="BodyText"/>
      </w:pPr>
      <w:r>
        <w:t xml:space="preserve">Создал собственный репозиторий с помощью утилит(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2"/>
          <w:p>
            <w:pPr>
              <w:pStyle w:val="Compact"/>
              <w:jc w:val="center"/>
            </w:pPr>
            <w:r>
              <w:drawing>
                <wp:inline>
                  <wp:extent cx="3733800" cy="45090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собственного репозитория с помощью утилит</w:t>
            </w:r>
          </w:p>
          <w:bookmarkEnd w:id="62"/>
        </w:tc>
      </w:tr>
    </w:tbl>
    <w:p>
      <w:pPr>
        <w:pStyle w:val="BodyText"/>
      </w:pPr>
      <w:r>
        <w:t xml:space="preserve">Подключил репозиторий к своей системе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3"/>
          <w:p>
            <w:pPr>
              <w:pStyle w:val="Compact"/>
              <w:jc w:val="center"/>
            </w:pPr>
            <w:r>
              <w:drawing>
                <wp:inline>
                  <wp:extent cx="3733800" cy="534648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Подключение репозитория к системе</w:t>
            </w:r>
          </w:p>
          <w:bookmarkEnd w:id="66"/>
        </w:tc>
      </w:tr>
    </w:tbl>
    <w:p>
      <w:pPr>
        <w:pStyle w:val="BodyText"/>
      </w:pPr>
      <w:r>
        <w:t xml:space="preserve">На второй машине инициализировал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с репозиторием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3733800" cy="80484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4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Инициализация chezmoi с репозиторием dotfiles</w:t>
            </w:r>
          </w:p>
          <w:bookmarkEnd w:id="70"/>
        </w:tc>
      </w:tr>
    </w:tbl>
    <w:p>
      <w:pPr>
        <w:pStyle w:val="BodyText"/>
      </w:pPr>
      <w:r>
        <w:t xml:space="preserve">Добавил в файл конфигурации</w:t>
      </w:r>
      <w:r>
        <w:t xml:space="preserve"> </w:t>
      </w:r>
      <w:r>
        <w:rPr>
          <w:rStyle w:val="VerbatimChar"/>
        </w:rPr>
        <w:t xml:space="preserve">~/.config/chezmoi/chezmoi.toml</w:t>
      </w:r>
      <w:r>
        <w:t xml:space="preserve"> </w:t>
      </w:r>
      <w:r>
        <w:t xml:space="preserve">autoCommit и autoPush(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3733800" cy="132829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8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Добавление autoCommit и autoPush в конфигурацию</w:t>
            </w:r>
          </w:p>
          <w:bookmarkEnd w:id="74"/>
        </w:tc>
      </w:tr>
    </w:tbl>
    <w:bookmarkEnd w:id="75"/>
    <w:bookmarkEnd w:id="76"/>
    <w:bookmarkEnd w:id="77"/>
    <w:bookmarkStart w:id="7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освоены современные инструменты для безопасного хранения паролей (pass) и централизованного управления конфигурационными файлами (chezmoi). На практике опробованы:</w:t>
      </w:r>
    </w:p>
    <w:p>
      <w:pPr>
        <w:pStyle w:val="Compact"/>
        <w:numPr>
          <w:ilvl w:val="0"/>
          <w:numId w:val="1002"/>
        </w:numPr>
      </w:pPr>
      <w:r>
        <w:t xml:space="preserve">генерация и использование GPG-ключей;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и синхронизация хранилища паролей через Git;</w:t>
      </w:r>
    </w:p>
    <w:p>
      <w:pPr>
        <w:pStyle w:val="Compact"/>
        <w:numPr>
          <w:ilvl w:val="0"/>
          <w:numId w:val="1002"/>
        </w:numPr>
      </w:pPr>
      <w:r>
        <w:t xml:space="preserve">интеграция pass с браузером через browserpass;</w:t>
      </w:r>
    </w:p>
    <w:p>
      <w:pPr>
        <w:pStyle w:val="Compact"/>
        <w:numPr>
          <w:ilvl w:val="0"/>
          <w:numId w:val="1002"/>
        </w:numPr>
      </w:pPr>
      <w:r>
        <w:t xml:space="preserve">создание собственного репозитория dotfiles на основе шаблона;</w:t>
      </w:r>
    </w:p>
    <w:p>
      <w:pPr>
        <w:pStyle w:val="Compact"/>
        <w:numPr>
          <w:ilvl w:val="0"/>
          <w:numId w:val="1002"/>
        </w:numPr>
      </w:pPr>
      <w:r>
        <w:t xml:space="preserve">применение шаблонов для адаптации конфигурации под разные машины;</w:t>
      </w:r>
    </w:p>
    <w:p>
      <w:pPr>
        <w:pStyle w:val="Compact"/>
        <w:numPr>
          <w:ilvl w:val="0"/>
          <w:numId w:val="1002"/>
        </w:numPr>
      </w:pPr>
      <w:r>
        <w:t xml:space="preserve">работа с cehmzoi на нескольких машинах.</w:t>
      </w:r>
    </w:p>
    <w:p>
      <w:pPr>
        <w:pStyle w:val="FirstParagraph"/>
      </w:pPr>
      <w:r>
        <w:t xml:space="preserve">Полученные навыки позволяют значительно повысить эффективность и безопасность администрирования рабочей среды, а также обеспечить её воспроизводимость на новых устройствах.</w:t>
      </w:r>
    </w:p>
    <w:bookmarkEnd w:id="78"/>
    <w:bookmarkStart w:id="80" w:name="список-литературы"/>
    <w:p>
      <w:pPr>
        <w:pStyle w:val="Heading1"/>
      </w:pPr>
      <w:r>
        <w:t xml:space="preserve">Список литературы</w:t>
      </w:r>
    </w:p>
    <w:bookmarkStart w:id="79" w:name="refs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лабораторной работы №5</dc:title>
  <dc:creator>Карпухин Клим</dc:creator>
  <dc:language>ru-RU</dc:language>
  <cp:keywords/>
  <dcterms:created xsi:type="dcterms:W3CDTF">2026-03-14T19:48:54Z</dcterms:created>
  <dcterms:modified xsi:type="dcterms:W3CDTF">2026-03-14T19:48:54Z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рабочей среды.</vt:lpwstr>
  </property>
  <property fmtid="{D5CDD505-2E9C-101B-9397-08002B2CF9AE}" pid="17" name="toc-title">
    <vt:lpwstr>Содержание</vt:lpwstr>
  </property>
</Properties>
</file>