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23.png" ContentType="image/png"/>
  <Override PartName="/word/media/rId26.png" ContentType="image/png"/>
  <Override PartName="/word/media/rId20.png" ContentType="image/png"/>
  <Override PartName="/word/media/rId29.png" ContentType="image/png"/>
  <Override PartName="/word/media/rId41.png" ContentType="image/png"/>
  <Override PartName="/word/media/rId38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Лабораторная работа 3.7.3. Длинные линии</w:t>
      </w:r>
    </w:p>
    <w:p>
      <w:pPr>
        <w:pStyle w:val="BodyText"/>
      </w:pPr>
      <w:r>
        <w:rPr>
          <w:bCs/>
          <w:b/>
        </w:rPr>
        <w:t xml:space="preserve">Цель работы:</w:t>
      </w:r>
      <w:r>
        <w:t xml:space="preserve"> </w:t>
      </w:r>
      <w:r>
        <w:t xml:space="preserve">проверить на опыте теорию распространения сигнала вдоль длинной линии; снять АЧХ и ФЧХ коаксиального кабеля и определить его погонные параметры; на модели длинной линии изучить распределение амплитуды вдоль линии.</w:t>
      </w:r>
    </w:p>
    <w:p>
      <w:pPr>
        <w:pStyle w:val="BodyText"/>
      </w:pPr>
      <w:r>
        <w:rPr>
          <w:bCs/>
          <w:b/>
        </w:rPr>
        <w:t xml:space="preserve">Оборудование:</w:t>
      </w:r>
      <w:r>
        <w:t xml:space="preserve"> </w:t>
      </w:r>
      <w:r>
        <w:t xml:space="preserve">осциллограф АКТАКОМ ADS-6142H, генератор АКИП-3420/1, бухта коаксиального кабеля РК 50-4-11, блок «модель длинной линии», магазин сопротивлений Р33.</w:t>
      </w:r>
    </w:p>
    <w:p>
      <w:pPr>
        <w:pStyle w:val="BodyText"/>
      </w:pPr>
      <w:r>
        <w:rPr>
          <w:bCs/>
          <w:b/>
        </w:rPr>
        <w:t xml:space="preserve">Исходные данные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кабеля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50,52 ± 0,2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бирка на катушке «50 м 52 см, 7 мм»; погрешность по разбросу наших оценок длины 50,1–50,5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волновое сопротивление Z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маркировка: первое число в «РК 50-4-11»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диаметр центральной жилы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работы, стр. 13 (после формулы (34))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диаметр по диэлектрику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паспортные данные РК 50-4-11, сами не измеряли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внешний диаметр кабеля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модель: L, C, число звеньев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мГн, 47 нФ, 10 (на концах C/2 = 23,5 нФ)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описание, рис. 3</w:t>
            </w:r>
          </w:p>
        </w:tc>
      </w:tr>
    </w:tbl>
    <w:p>
      <w:pPr>
        <w:pStyle w:val="BodyText"/>
      </w:pPr>
      <w:r>
        <w:t xml:space="preserve">Работа выполнена в паре, данные взяты из двух журналов (мой и напарника) и с осциллограмм. У каждого числа указан источник: «журнал»; «скрин» (курсоры и автоизмерения Vpp на сохранённой осциллограмме, указано имя файла); «фото» (фото экрана). Где журналы расходятся, взято значение из моего журнала (список в конце). На всех осциллограммах кабеля CH1 подключён к началу линии, CH2 к концу. У CH2 в меню стоит множитель щупа ×10, поэтому Vpp этого канала поделены на 10.</w:t>
      </w:r>
    </w:p>
    <w:p>
      <w:pPr>
        <w:pStyle w:val="BodyText"/>
      </w:pPr>
      <w:r>
        <w:rPr>
          <w:bCs/>
          <w:b/>
        </w:rPr>
        <w:t xml:space="preserve">Теоретические сведения</w:t>
      </w:r>
    </w:p>
    <w:p>
      <w:pPr>
        <w:pStyle w:val="BodyText"/>
      </w:pPr>
      <w:r>
        <w:t xml:space="preserve">Формулы взяты из описания, номера в скобках совпадают с номерами в описании. В описании они записаны в СГС; ниже те же формулы в СИ.</w:t>
      </w:r>
    </w:p>
    <w:p>
      <w:pPr>
        <w:pStyle w:val="BodyText"/>
      </w:pPr>
      <w:r>
        <w:rPr>
          <w:iCs/>
          <w:i/>
        </w:rPr>
        <w:t xml:space="preserve">Когда линия «длинная».</w:t>
      </w:r>
      <w:r>
        <w:t xml:space="preserve"> </w:t>
      </w:r>
      <w:r>
        <w:t xml:space="preserve">Если длина линии сравнима с длиной волны λ = V/ν (V: скорость сигнала, ν: частота), ток и напряжение в разных точках линии разные: U = U(x, t), I = I(x, t). У нас l = 50 м, V ≈ 2·10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м/с, сигнал идёт по кабелю около 250 нс, то есть уже на 1 МГц это четверть периода.</w:t>
      </w:r>
    </w:p>
    <w:p>
      <w:pPr>
        <w:pStyle w:val="BodyText"/>
      </w:pPr>
      <w:r>
        <w:rPr>
          <w:iCs/>
          <w:i/>
        </w:rPr>
        <w:t xml:space="preserve">Телеграфные уравнения.</w:t>
      </w:r>
      <w:r>
        <w:t xml:space="preserve"> </w:t>
      </w:r>
      <w:r>
        <w:t xml:space="preserve">Для куска линии длиной dx закон Фарадея (ЭДС самоиндукции плюс омическое падение) и закон сохранения заряда (часть тока заряжает ёмкость куска) дают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I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I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где L</w:t>
      </w:r>
      <w:r>
        <w:rPr>
          <w:vertAlign w:val="subscript"/>
        </w:rPr>
        <w:t xml:space="preserve">x</w:t>
      </w:r>
      <w:r>
        <w:t xml:space="preserve">, C</w:t>
      </w:r>
      <w:r>
        <w:rPr>
          <w:vertAlign w:val="subscript"/>
        </w:rPr>
        <w:t xml:space="preserve">x</w:t>
      </w:r>
      <w:r>
        <w:t xml:space="preserve">, R</w:t>
      </w:r>
      <w:r>
        <w:rPr>
          <w:vertAlign w:val="subscript"/>
        </w:rPr>
        <w:t xml:space="preserve">x</w:t>
      </w:r>
      <w:r>
        <w:t xml:space="preserve">:</w:t>
      </w:r>
      <w:r>
        <w:t xml:space="preserve"> индуктивность, ёмкость и сопротивление на единицу длины. Для коаксиала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ε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</m:e>
              </m:d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Исключая ток, получаем волновое уравнение с затуханием (12), 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ε</m:t>
                  </m:r>
                  <m:r>
                    <m:t>μ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13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15</m:t>
              </m:r>
            </m:e>
          </m:d>
        </m:oMath>
      </m:oMathPara>
    </w:p>
    <w:p>
      <w:pPr>
        <w:pStyle w:val="FirstParagraph"/>
      </w:pPr>
      <w:r>
        <w:rPr>
          <w:iCs/>
          <w:i/>
        </w:rPr>
        <w:t xml:space="preserve">Бегущая волна.</w:t>
      </w:r>
      <w:r>
        <w:t xml:space="preserve"> </w:t>
      </w:r>
      <w:r>
        <w:t xml:space="preserve">Решение ищется в виде U = U</w:t>
      </w:r>
      <w:r>
        <w:rPr>
          <w:vertAlign w:val="subscript"/>
        </w:rPr>
        <w:t xml:space="preserve">0</w:t>
      </w:r>
      <w:r>
        <w:t xml:space="preserve">e</w:t>
      </w:r>
      <w:r>
        <w:rPr>
          <w:vertAlign w:val="superscript"/>
        </w:rPr>
        <w:t xml:space="preserve">−αx</w:t>
      </w:r>
      <w:r>
        <w:t xml:space="preserve">cos(ωt − kx) (16), где ω = 2πν: круговая частота, k: волновое число, α: коэффициент затухания. При малых потерях (22)–(24):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t> 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то, что мы измеряем: амплитуда в конце согласованной линии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U</w:t>
      </w:r>
      <w:r>
        <w:rPr>
          <w:vertAlign w:val="subscript"/>
        </w:rPr>
        <w:t xml:space="preserve">0</w:t>
      </w:r>
      <w:r>
        <w:t xml:space="preserve">e</w:t>
      </w:r>
      <w:r>
        <w:rPr>
          <w:vertAlign w:val="superscript"/>
        </w:rPr>
        <w:t xml:space="preserve">−αl</w:t>
      </w:r>
      <w:r>
        <w:t xml:space="preserve"> </w:t>
      </w:r>
      <w:r>
        <w:t xml:space="preserve">(26) и набег фазы Δφ = kl (27), то есть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н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φ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28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29</m:t>
              </m:r>
            </m:e>
          </m:d>
        </m:oMath>
      </m:oMathPara>
    </w:p>
    <w:p>
      <w:pPr>
        <w:pStyle w:val="FirstParagraph"/>
      </w:pPr>
      <w:r>
        <w:rPr>
          <w:iCs/>
          <w:i/>
        </w:rPr>
        <w:t xml:space="preserve">Волновое сопротивление и отражение.</w:t>
      </w:r>
      <w:r>
        <w:t xml:space="preserve"> </w:t>
      </w:r>
      <w:r>
        <w:t xml:space="preserve">Отношение U/I в бегущей волне постоянно: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ε</m:t>
                  </m:r>
                </m:e>
              </m:rad>
            </m:den>
          </m:f>
          <m:rad>
            <m:radPr>
              <m:degHide m:val="on"/>
            </m:radPr>
            <m:deg/>
            <m:e>
              <m:r>
                <m:t>μ</m:t>
              </m:r>
            </m:e>
          </m:rad>
          <m:r>
            <m:t> 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</m:den>
          </m:f>
          <m:r>
            <m:t> </m:t>
          </m:r>
          <m:r>
            <m:rPr>
              <m:nor/>
              <m:sty m:val="p"/>
            </m:rPr>
            <m:t>Ом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19</m:t>
              </m:r>
            </m:e>
          </m:d>
          <m:r>
            <m:rPr>
              <m:sty m:val="p"/>
            </m:rPr>
            <m:t>,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20</m:t>
              </m:r>
            </m:e>
          </m:d>
        </m:oMath>
      </m:oMathPara>
    </w:p>
    <w:p>
      <w:pPr>
        <w:pStyle w:val="FirstParagraph"/>
      </w:pPr>
      <w:r>
        <w:t xml:space="preserve">Если на конце стоит сопротивление R = Z</w:t>
      </w:r>
      <w:r>
        <w:rPr>
          <w:vertAlign w:val="subscript"/>
        </w:rPr>
        <w:t xml:space="preserve">0</w:t>
      </w:r>
      <w:r>
        <w:t xml:space="preserve">, волна «не замечает» конца линии и отражённой волны нет. При любом другом R появляется отражённая волна. При R → ∞ (обрыв) отражение полное, на конце пучность напряжения. Тогда напряжение вдоль линии U(x) ∝ ch[(α + ik)(l − x)], и отношение амплитуд на входе и на конце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в</m:t>
                  </m:r>
                  <m:r>
                    <m:t>х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к</m:t>
                  </m:r>
                  <m:r>
                    <m:t>о</m:t>
                  </m:r>
                  <m:r>
                    <m:t>н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k</m:t>
                  </m:r>
                </m:e>
              </m:d>
              <m:r>
                <m:t>l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k</m:t>
              </m:r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t>l</m:t>
              </m:r>
            </m:e>
          </m:ra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А</m:t>
              </m:r>
            </m:e>
          </m:d>
        </m:oMath>
      </m:oMathPara>
    </w:p>
    <w:p>
      <w:pPr>
        <w:pStyle w:val="FirstParagraph"/>
      </w:pPr>
      <w:r>
        <w:t xml:space="preserve">Эта формула получена нами из (16) с отражённой волной, в описании её нет.</w:t>
      </w:r>
    </w:p>
    <w:p>
      <w:pPr>
        <w:pStyle w:val="BodyText"/>
      </w:pPr>
      <w:r>
        <w:rPr>
          <w:iCs/>
          <w:i/>
        </w:rPr>
        <w:t xml:space="preserve">Резонансы кабеля.</w:t>
      </w:r>
      <w:r>
        <w:t xml:space="preserve"> </w:t>
      </w:r>
      <w:r>
        <w:t xml:space="preserve">Сигналы в начале и в конце совпадают по фазе, когда Δφ = kl = 2πm (m = 1, 2, …). При k = ω/V</w:t>
      </w:r>
      <w:r>
        <w:rPr>
          <w:vertAlign w:val="subscript"/>
        </w:rPr>
        <w:t xml:space="preserve">ф</w:t>
      </w:r>
      <w:r>
        <w:t xml:space="preserve"> </w:t>
      </w:r>
      <w:r>
        <w:t xml:space="preserve">это даёт равноотстоящие частоты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Б</m:t>
              </m:r>
            </m:e>
          </m:d>
        </m:oMath>
      </m:oMathPara>
    </w:p>
    <w:p>
      <w:pPr>
        <w:pStyle w:val="FirstParagraph"/>
      </w:pPr>
      <w:r>
        <w:t xml:space="preserve">Для импульсов то же условие: период повторения кратен времени пробега τ.</w:t>
      </w:r>
    </w:p>
    <w:p>
      <w:pPr>
        <w:pStyle w:val="BodyText"/>
      </w:pPr>
      <w:r>
        <w:rPr>
          <w:iCs/>
          <w:i/>
        </w:rPr>
        <w:t xml:space="preserve">Скин-эффект.</w:t>
      </w:r>
      <w:r>
        <w:t xml:space="preserve"> </w:t>
      </w:r>
      <w:r>
        <w:t xml:space="preserve">На частотах выше 1 МГц ток течёт в слое толщиной δ = √(2/(μ</w:t>
      </w:r>
      <w:r>
        <w:rPr>
          <w:vertAlign w:val="subscript"/>
        </w:rPr>
        <w:t xml:space="preserve">0</w:t>
      </w:r>
      <w:r>
        <w:t xml:space="preserve">σω)) (34), где σ: удельная проводимость. Отсюда R</w:t>
      </w:r>
      <w:r>
        <w:rPr>
          <w:vertAlign w:val="subscript"/>
        </w:rPr>
        <w:t xml:space="preserve">x</w:t>
      </w:r>
      <w:r>
        <w:t xml:space="preserve"> </w:t>
      </w:r>
      <w:r>
        <w:t xml:space="preserve">∝ √ω (37), (38) 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∝</m:t>
          </m:r>
          <m:rad>
            <m:radPr>
              <m:degHide m:val="on"/>
            </m:radPr>
            <m:deg/>
            <m:e>
              <m:r>
                <m:t>ω</m:t>
              </m:r>
            </m:e>
          </m:ra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39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∝</m:t>
          </m:r>
          <m:sSup>
            <m:e>
              <m:r>
                <m:t>ω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44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Замечание: в (35)–(37) описание получает R</w:t>
      </w:r>
      <w:r>
        <w:rPr>
          <w:vertAlign w:val="subscript"/>
        </w:rPr>
        <w:t xml:space="preserve">x</w:t>
      </w:r>
      <w:r>
        <w:t xml:space="preserve"> </w:t>
      </w:r>
      <w:r>
        <w:t xml:space="preserve">= 2/(σπdδ). Стандартный результат для поверхностного сопротивления R</w:t>
      </w:r>
      <w:r>
        <w:rPr>
          <w:vertAlign w:val="subscript"/>
        </w:rPr>
        <w:t xml:space="preserve">s</w:t>
      </w:r>
      <w:r>
        <w:t xml:space="preserve"> </w:t>
      </w:r>
      <w:r>
        <w:t xml:space="preserve">= 1/(σδ) даёт вдвое меньшее R</w:t>
      </w:r>
      <w:r>
        <w:rPr>
          <w:vertAlign w:val="subscript"/>
        </w:rPr>
        <w:t xml:space="preserve">x</w:t>
      </w:r>
      <w:r>
        <w:t xml:space="preserve"> </w:t>
      </w:r>
      <w:r>
        <w:t xml:space="preserve">= 1/(σπdδ). Так как σ входит в ответ квадратом, при стандартной формуле σ получится в 4 раза меньше. Ниже σ считается по формулам описания, второе значение приведено для сравнения.</w:t>
      </w:r>
    </w:p>
    <w:p>
      <w:pPr>
        <w:pStyle w:val="BodyText"/>
      </w:pPr>
      <w:r>
        <w:rPr>
          <w:i/>
        </w:rPr>
        <w:t xml:space="preserve">Модель (цепочка LC).</w:t>
      </w:r>
      <w:r>
        <w:t xml:space="preserve"> Цепочка из звеньев L и C на низких частотах ведёт себя как кабель с погонными L и C: сдвиг фазы на одно звено θ = ω√(LC), как (27), (29). В описании даны граничная частота (*) и согласованная нагрузка (**):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*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e>
          </m:d>
        </m:oMath>
      </m:oMathPara>
    </w:p>
    <w:p>
      <w:pPr>
        <w:pStyle w:val="FirstParagraph"/>
      </w:pPr>
      <w:r>
        <w:t xml:space="preserve">Выше ν</w:t>
      </w:r>
      <w:r>
        <w:rPr>
          <w:vertAlign w:val="subscript"/>
        </w:rPr>
        <w:t xml:space="preserve">0</w:t>
      </w:r>
      <w:r>
        <w:t xml:space="preserve"> волна по цепочке не распространяется. При R = 0 на конце узел напряжения, при R → ∞ пучность.</w:t>
      </w:r>
    </w:p>
    <w:p>
      <w:pPr>
        <w:pStyle w:val="FirstParagraph"/>
      </w:pPr>
      <w:r>
        <w:rPr>
          <w:bCs/>
          <w:b/>
        </w:rPr>
        <w:t xml:space="preserve">Что проверяем и откуда это следует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какой формулы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кабеле нет дисперсии: V</w:t>
            </w:r>
            <w:r>
              <w:rPr>
                <w:vertAlign w:val="subscript"/>
              </w:rPr>
              <w:t xml:space="preserve">ф</w:t>
            </w:r>
            <w:r>
              <w:t xml:space="preserve"> </w:t>
            </w:r>
            <w:r>
              <w:t xml:space="preserve">не зависит от 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ω/V</w:t>
            </w:r>
            <w:r>
              <w:rPr>
                <w:vertAlign w:val="subscript"/>
              </w:rPr>
              <w:t xml:space="preserve">ф</w:t>
            </w:r>
            <w:r>
              <w:t xml:space="preserve"> </w:t>
            </w:r>
            <w:r>
              <w:t xml:space="preserve">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резонансы (Б) равноотстоящие; k² − α² линейно по ω²; ФЧХ: прямая через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I.4, I.8, ч.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гр</w:t>
            </w:r>
            <w:r>
              <w:t xml:space="preserve"> </w:t>
            </w:r>
            <w:r>
              <w:t xml:space="preserve">= V</w:t>
            </w:r>
            <w:r>
              <w:rPr>
                <w:vertAlign w:val="subscript"/>
              </w:rPr>
              <w:t xml:space="preserve">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следствие отсутствия дисперсии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импульса и частоты совпадения импульсов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I.6, I.10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  <w:r>
              <w:rPr>
                <w:vertAlign w:val="subscript"/>
              </w:rPr>
              <w:t xml:space="preserve">x</w:t>
            </w:r>
            <w:r>
              <w:t xml:space="preserve">, C</w:t>
            </w:r>
            <w:r>
              <w:rPr>
                <w:vertAlign w:val="subscript"/>
              </w:rPr>
              <w:t xml:space="preserve">x</w:t>
            </w:r>
            <w:r>
              <w:t xml:space="preserve">, εμ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(13), (15), (20), (30)–(32)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 y</w:t>
            </w:r>
            <w:r>
              <w:rPr>
                <w:vertAlign w:val="subscript"/>
              </w:rPr>
              <w:t xml:space="preserve">1</w:t>
            </w:r>
            <w:r>
              <w:t xml:space="preserve">(x</w:t>
            </w:r>
            <w:r>
              <w:rPr>
                <w:vertAlign w:val="subscript"/>
              </w:rPr>
              <w:t xml:space="preserve">1</w:t>
            </w:r>
            <w:r>
              <w:t xml:space="preserve">) = L</w:t>
            </w:r>
            <w:r>
              <w:rPr>
                <w:vertAlign w:val="subscript"/>
              </w:rPr>
              <w:t xml:space="preserve">x</w:t>
            </w:r>
            <w:r>
              <w:t xml:space="preserve">C</w:t>
            </w:r>
            <w:r>
              <w:rPr>
                <w:vertAlign w:val="subscript"/>
              </w:rPr>
              <w:t xml:space="preserve">x</w:t>
            </w:r>
            <w:r>
              <w:t xml:space="preserve"> </w:t>
            </w:r>
            <w:r>
              <w:t xml:space="preserve">плюс Z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= 50 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ч.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стоячая волна в разомкнутой линии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U</w:t>
            </w:r>
            <w:r>
              <w:rPr>
                <w:vertAlign w:val="subscript"/>
              </w:rPr>
              <w:t xml:space="preserve">вх</w:t>
            </w:r>
            <w:r>
              <w:t xml:space="preserve">/U</w:t>
            </w:r>
            <w:r>
              <w:rPr>
                <w:vertAlign w:val="subscript"/>
              </w:rPr>
              <w:t xml:space="preserve">кон</w:t>
            </w:r>
            <w:r>
              <w:t xml:space="preserve"> </w:t>
            </w:r>
            <w:r>
              <w:t xml:space="preserve">на разных частотах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потери из-за скин-эффекта, α ∝ √ω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(39), (44)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линейность α(√ω) и αk(ω</w:t>
            </w:r>
            <w:r>
              <w:rPr>
                <w:vertAlign w:val="superscript"/>
              </w:rPr>
              <w:t xml:space="preserve">3/2</w:t>
            </w:r>
            <w:r>
              <w:t xml:space="preserve">), из наклонов 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ч.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 цепочки и граничная частота ν</w:t>
            </w:r>
            <w:r>
              <w:rPr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с θ = ω√(LC); (*)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θ(ν) по разности фаз выходов 5 и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М.3, М.7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резонансы и стоячие волны в цепочке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 на закороченном конце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частоты резонансов и распределение амплитуды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М.4, М.5, М.8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Ход работы и обработка (по пунктам описания)</w:t>
      </w:r>
    </w:p>
    <w:p>
      <w:pPr>
        <w:pStyle w:val="BodyText"/>
      </w:pPr>
      <w:r>
        <w:t xml:space="preserve">Для каждого пункта сначала кратко указано, что требует описание, затем что сделано.</w:t>
      </w:r>
    </w:p>
    <w:p>
      <w:pPr>
        <w:pStyle w:val="BodyText"/>
      </w:pPr>
      <w:r>
        <w:rPr>
          <w:bCs/>
          <w:b/>
        </w:rPr>
        <w:t xml:space="preserve">I. Оценка фазовой и групповой скорости</w:t>
      </w:r>
    </w:p>
    <w:p>
      <w:pPr>
        <w:pStyle w:val="BodyText"/>
      </w:pPr>
      <w:r>
        <w:rPr>
          <w:iCs/>
          <w:i/>
          <w:bCs/>
          <w:b/>
        </w:rPr>
        <w:t xml:space="preserve">Синусоидальный сигнал, согласованная линия</w:t>
      </w:r>
    </w:p>
    <w:p>
      <w:pPr>
        <w:pStyle w:val="BodyText"/>
      </w:pPr>
      <w:r>
        <w:rPr>
          <w:bCs/>
          <w:b/>
        </w:rPr>
        <w:t xml:space="preserve">п. 1.</w:t>
      </w:r>
      <w:r>
        <w:t xml:space="preserve"> </w:t>
      </w:r>
      <w:r>
        <w:rPr>
          <w:iCs/>
          <w:i/>
        </w:rPr>
        <w:t xml:space="preserve">Описание: убедиться, что линия нагружена согласованной нагрузкой (на CH2 выставлено 50 Ом).</w:t>
      </w:r>
    </w:p>
    <w:p>
      <w:pPr>
        <w:pStyle w:val="BodyText"/>
      </w:pPr>
      <w:r>
        <w:t xml:space="preserve">На CH2 выставлено 50 Ом. Почему 50 Ом согласованная нагрузка: волновое сопротивление РК 50-4-11 Z</w:t>
      </w:r>
      <w:r>
        <w:rPr>
          <w:vertAlign w:val="subscript"/>
        </w:rPr>
        <w:t xml:space="preserve">0</w:t>
      </w:r>
      <w:r>
        <w:t xml:space="preserve"> </w:t>
      </w:r>
      <w:r>
        <w:t xml:space="preserve">= √(L</w:t>
      </w:r>
      <w:r>
        <w:rPr>
          <w:vertAlign w:val="subscript"/>
        </w:rPr>
        <w:t xml:space="preserve">x</w:t>
      </w:r>
      <w:r>
        <w:t xml:space="preserve">/C</w:t>
      </w:r>
      <w:r>
        <w:rPr>
          <w:vertAlign w:val="subscript"/>
        </w:rPr>
        <w:t xml:space="preserve">x</w:t>
      </w:r>
      <w:r>
        <w:t xml:space="preserve">) = 50 Ом (это и есть число «50» в маркировке). По (20) при сопротивлении на конце R = Z</w:t>
      </w:r>
      <w:r>
        <w:rPr>
          <w:vertAlign w:val="subscript"/>
        </w:rPr>
        <w:t xml:space="preserve">0</w:t>
      </w:r>
      <w:r>
        <w:t xml:space="preserve"> </w:t>
      </w:r>
      <w:r>
        <w:t xml:space="preserve">отношение U/I на нагрузке такое же, как в бегущей волне, поэтому отражённой волны нет и в линии бежит только прямая волна. Только в этом случае U</w:t>
      </w:r>
      <w:r>
        <w:rPr>
          <w:vertAlign w:val="subscript"/>
        </w:rPr>
        <w:t xml:space="preserve">н</w:t>
      </w:r>
      <w:r>
        <w:t xml:space="preserve"> </w:t>
      </w:r>
      <w:r>
        <w:t xml:space="preserve">= U</w:t>
      </w:r>
      <w:r>
        <w:rPr>
          <w:vertAlign w:val="subscript"/>
        </w:rPr>
        <w:t xml:space="preserve">0</w:t>
      </w:r>
      <w:r>
        <w:t xml:space="preserve">e</w:t>
      </w:r>
      <w:r>
        <w:rPr>
          <w:vertAlign w:val="superscript"/>
        </w:rPr>
        <w:t xml:space="preserve">−αl</w:t>
      </w:r>
      <w:r>
        <w:t xml:space="preserve"> </w:t>
      </w:r>
      <w:r>
        <w:t xml:space="preserve">и Δφ = kl, то есть можно пользоваться (28), (29).</w:t>
      </w:r>
    </w:p>
    <w:p>
      <w:pPr>
        <w:pStyle w:val="BodyText"/>
      </w:pPr>
      <w:r>
        <w:rPr>
          <w:bCs/>
          <w:b/>
        </w:rPr>
        <w:t xml:space="preserve">п. 2.</w:t>
      </w:r>
      <w:r>
        <w:t xml:space="preserve"> </w:t>
      </w:r>
      <w:r>
        <w:rPr>
          <w:iCs/>
          <w:i/>
        </w:rPr>
        <w:t xml:space="preserve">Описание: меняя частоту от 1 до 30 МГц, качественно пронаблюдать сдвиг фазы и амплитуду в начале и в конце линии.</w:t>
      </w:r>
    </w:p>
    <w:p>
      <w:pPr>
        <w:pStyle w:val="BodyText"/>
      </w:pPr>
      <w:r>
        <w:t xml:space="preserve">Синус, размах 4 В. С ростом частоты сигнал в конце линии сдвигается относительно входного, сдвиг внутри периода меняется немонотонно (полный набег фазы больше 2π, см. п. II.5). Амплитуда в конце меньше входной и с частотой убывает: на 1 МГц U</w:t>
      </w:r>
      <w:r>
        <w:rPr>
          <w:vertAlign w:val="subscript"/>
        </w:rPr>
        <w:t xml:space="preserve">кон</w:t>
      </w:r>
      <w:r>
        <w:t xml:space="preserve">/U</w:t>
      </w:r>
      <w:r>
        <w:rPr>
          <w:vertAlign w:val="subscript"/>
        </w:rPr>
        <w:t xml:space="preserve">вх</w:t>
      </w:r>
      <w:r>
        <w:t xml:space="preserve"> </w:t>
      </w:r>
      <w:r>
        <w:t xml:space="preserve">= 0,89, на 30 МГц 0,69 (табл. 3). Осциллограммы 1_1–7_1.</w:t>
      </w:r>
    </w:p>
    <w:p>
      <w:pPr>
        <w:pStyle w:val="BodyText"/>
      </w:pPr>
      <w:r>
        <w:rPr>
          <w:bCs/>
          <w:b/>
        </w:rPr>
        <w:t xml:space="preserve">п. 3.</w:t>
      </w:r>
      <w:r>
        <w:t xml:space="preserve"> </w:t>
      </w:r>
      <w:r>
        <w:rPr>
          <w:iCs/>
          <w:i/>
        </w:rPr>
        <w:t xml:space="preserve">Описание: найти резонансные частоты, когда «нули» или экстремумы сигналов в начале и в конце совпадают (Δφ кратен 2π).</w:t>
      </w:r>
    </w:p>
    <w:p>
      <w:pPr>
        <w:pStyle w:val="BodyText"/>
      </w:pPr>
      <w:r>
        <w:rPr>
          <w:bCs/>
          <w:b/>
        </w:rPr>
        <w:t xml:space="preserve">Таблица 1. Частоты синфазности, согласованная линия</w:t>
      </w:r>
      <w:r>
        <w:t xml:space="preserve"> </w:t>
      </w:r>
      <w:r>
        <w:t xml:space="preserve">(журнал; скрины res_3.94_MHz, res_7.91_MHz; фото на 11,91 и 27,85 МГц)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ν</w:t>
            </w:r>
            <w:r>
              <w:rPr>
                <w:vertAlign w:val="subscript"/>
              </w:rPr>
              <w:t xml:space="preserve">m</w:t>
            </w:r>
            <w:r>
              <w:t xml:space="preserve">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27,85</w:t>
            </w:r>
          </w:p>
        </w:tc>
      </w:tr>
    </w:tbl>
    <w:p>
      <w:pPr>
        <w:pStyle w:val="BodyText"/>
      </w:pPr>
      <w:r>
        <w:rPr>
          <w:bCs/>
          <w:b/>
        </w:rPr>
        <w:t xml:space="preserve">п. 4.</w:t>
      </w:r>
      <w:r>
        <w:t xml:space="preserve"> </w:t>
      </w:r>
      <w:r>
        <w:rPr>
          <w:iCs/>
          <w:i/>
        </w:rPr>
        <w:t xml:space="preserve">Описание: по набору резонансных частот оценить фазовую скорость и сделать вывод о дисперсии.</w:t>
      </w:r>
    </w:p>
    <w:p>
      <w:pPr>
        <w:pStyle w:val="BodyText"/>
      </w:pPr>
      <w:r>
        <w:t xml:space="preserve">По (Б) ν</w:t>
      </w:r>
      <w:r>
        <w:rPr>
          <w:vertAlign w:val="subscript"/>
        </w:rPr>
        <w:t xml:space="preserve">m</w:t>
      </w:r>
      <w:r>
        <w:t xml:space="preserve"> </w:t>
      </w:r>
      <w:r>
        <w:t xml:space="preserve">= m·V</w:t>
      </w:r>
      <w:r>
        <w:rPr>
          <w:vertAlign w:val="subscript"/>
        </w:rPr>
        <w:t xml:space="preserve">ф</w:t>
      </w:r>
      <w:r>
        <w:t xml:space="preserve">/l: если дисперсии нет, точки ν</w:t>
      </w:r>
      <w:r>
        <w:rPr>
          <w:vertAlign w:val="subscript"/>
        </w:rPr>
        <w:t xml:space="preserve">m</w:t>
      </w:r>
      <w:r>
        <w:t xml:space="preserve">(m) лежат на прямой через начало координат, и её наклон Δν = V</w:t>
      </w:r>
      <w:r>
        <w:rPr>
          <w:vertAlign w:val="subscript"/>
        </w:rPr>
        <w:t xml:space="preserve">ф</w:t>
      </w:r>
      <w:r>
        <w:t xml:space="preserve">/l. МНК по табл. 1 (рис. 1, синие точки):</w:t>
      </w:r>
    </w:p>
    <w:p>
      <w:pPr>
        <w:pStyle w:val="BodyText"/>
      </w:pPr>
      <w:r>
        <w:t xml:space="preserve">Δν = 3,986 ± 0,002 МГц, свободный член −0,05 ± 0,01 МГц (1 % от Δν),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r>
            <m:t>Δ</m:t>
          </m:r>
          <m:r>
            <m:t>ν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014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м/с</m:t>
          </m:r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t>ν</m:t>
              </m:r>
            </m:den>
          </m:f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,</m:t>
          </m:r>
          <m:r>
            <m:t>9</m:t>
          </m:r>
          <m:r>
            <m:t> </m:t>
          </m:r>
          <m:r>
            <m:rPr>
              <m:nor/>
              <m:sty m:val="p"/>
            </m:rPr>
            <m:t>нс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почти целиком от длины кабеля. Шаг между соседними частотами постоянен от 4 до 28 МГц (точки лежат на прямой), то есть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не зависит от частоты: дисперсии в этом диапазоне нет.</w:t>
      </w:r>
    </w:p>
    <w:p>
      <w:pPr>
        <w:pStyle w:val="BodyText"/>
      </w:pPr>
      <w:r>
        <w:drawing>
          <wp:inline>
            <wp:extent cx="4206240" cy="320673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able_r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06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Резонансные частоты кабеля: ν</w:t>
      </w:r>
      <w:r>
        <w:rPr>
          <w:vertAlign w:val="subscript"/>
        </w:rPr>
        <w:t xml:space="preserve">m</w:t>
      </w:r>
      <w:r>
        <w:t xml:space="preserve"> </w:t>
      </w:r>
      <w:r>
        <w:t xml:space="preserve">от номера m для синуса и импульсов</w:t>
      </w:r>
    </w:p>
    <w:p>
      <w:pPr>
        <w:pStyle w:val="BodyText"/>
      </w:pPr>
      <w:r>
        <w:rPr>
          <w:iCs/>
          <w:i/>
          <w:bCs/>
          <w:b/>
        </w:rPr>
        <w:t xml:space="preserve">Синусоидальный сигнал, линия без нагрузки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выставить на CH2 1 МОм (разомкнутый конец).</w:t>
      </w:r>
    </w:p>
    <w:p>
      <w:pPr>
        <w:pStyle w:val="BodyText"/>
      </w:pPr>
      <w:r>
        <w:t xml:space="preserve">На CH2 выставлено 1 МОм. 1 МОм ≫ 50 Ом, поэтому конец линии практически разомкнут, волна отражается от него полностью и в линии устанавливается стоячая волна.</w:t>
      </w:r>
    </w:p>
    <w:p>
      <w:pPr>
        <w:pStyle w:val="BodyText"/>
      </w:pPr>
      <w:r>
        <w:rPr>
          <w:bCs/>
          <w:b/>
        </w:rPr>
        <w:t xml:space="preserve">п. 6.</w:t>
      </w:r>
      <w:r>
        <w:t xml:space="preserve"> </w:t>
      </w:r>
      <w:r>
        <w:rPr>
          <w:iCs/>
          <w:i/>
        </w:rPr>
        <w:t xml:space="preserve">Описание: так же качественно пронаблюдать сигналы в начале и в конце.</w:t>
      </w:r>
    </w:p>
    <w:p>
      <w:pPr>
        <w:pStyle w:val="BodyText"/>
      </w:pPr>
      <w:r>
        <w:t xml:space="preserve">Синус, размах 2 В. Теперь амплитуда на входе сильно зависит от частоты (скрины 1–7, автоизмерения Vpp):</w:t>
      </w:r>
    </w:p>
    <w:p>
      <w:pPr>
        <w:pStyle w:val="BodyText"/>
      </w:pPr>
      <w:r>
        <w:rPr>
          <w:bCs/>
          <w:b/>
        </w:rPr>
        <w:t xml:space="preserve">Таблица 2. Линия без нагрузки, синус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l/λ = ντ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вх</w:t>
            </w:r>
            <w:r>
              <w:t xml:space="preserve"> </w:t>
            </w:r>
            <w:r>
              <w:t xml:space="preserve">(Vpp CH1),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кон</w:t>
            </w:r>
            <w:r>
              <w:t xml:space="preserve"> </w:t>
            </w:r>
            <w:r>
              <w:t xml:space="preserve">(Vpp CH2),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вх</w:t>
            </w:r>
            <w:r>
              <w:t xml:space="preserve">/U</w:t>
            </w:r>
            <w:r>
              <w:rPr>
                <w:vertAlign w:val="subscript"/>
              </w:rPr>
              <w:t xml:space="preserve">кон</w:t>
            </w:r>
            <w:r>
              <w:t xml:space="preserve"> </w:t>
            </w:r>
            <w:r>
              <w:t xml:space="preserve">эксп.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затухания |cos kl|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</w:t>
            </w:r>
          </w:p>
        </w:tc>
      </w:tr>
    </w:tbl>
    <w:p>
      <w:pPr>
        <w:pStyle w:val="BodyText"/>
      </w:pPr>
      <w:r>
        <w:t xml:space="preserve">Как это объясняет теория. При обрыве на конце пучность напряжения, а вдоль линии U(x) ∝ ch[(α + ik)(l − x)]. Отсюда отношение амплитуд на входе и на конце (А): √(cos²kl + sh²αl), где kl = 2πντ, τ = 250,9 нс из п. 4, α из части II. Три случая:</w:t>
      </w:r>
    </w:p>
    <w:p>
      <w:pPr>
        <w:numPr>
          <w:ilvl w:val="0"/>
          <w:numId w:val="1001"/>
        </w:numPr>
        <w:pStyle w:val="Compact"/>
      </w:pPr>
      <w:r>
        <w:t xml:space="preserve">ντ = 0,25 и 1,25 (1 и 5 МГц): на длине кабеля укладывается нечётное число четвертей волны, cos kl ≈ 0, на входе узел напряжения. Именно это видно в опыте: на входе 0,27 и 0,57 В при 3,7 и 3,2 В на конце.</w:t>
      </w:r>
    </w:p>
    <w:p>
      <w:pPr>
        <w:numPr>
          <w:ilvl w:val="0"/>
          <w:numId w:val="1001"/>
        </w:numPr>
        <w:pStyle w:val="Compact"/>
      </w:pPr>
      <w:r>
        <w:t xml:space="preserve">ντ ≈ 2,5; 5,0; 7,5 (10, 20, 30 МГц): на длине кабеля целое число полуволн, |cos kl| ≈ 1, на входе снова пучность, амплитуды на входе и на конце равны (0,98–1,03).</w:t>
      </w:r>
    </w:p>
    <w:p>
      <w:pPr>
        <w:numPr>
          <w:ilvl w:val="0"/>
          <w:numId w:val="1001"/>
        </w:numPr>
        <w:pStyle w:val="Compact"/>
      </w:pPr>
      <w:r>
        <w:t xml:space="preserve">Без затухания в узле было бы точно 0. Из-за затухания отражённая волна, пройдя кабель дважды, слабее падающей и не гасит её полностью, поэтому в узле остаётся sh αl ≈ αl. Это растёт с частотой вместе с α: у нас минимум 0,07 на 1 МГц и 0,18 на 5 МГц, теория даёт 0,07 и 0,15.</w:t>
      </w:r>
    </w:p>
    <w:p>
      <w:pPr>
        <w:pStyle w:val="FirstParagraph"/>
      </w:pPr>
      <w:r>
        <w:t xml:space="preserve">На 15 и 25 МГц ντ = 3,76 и 6,27, то есть рядом с узлом, но не точно в нём. Здесь cos kl быстро меняется с частотой, и измеренное отношение (0,48 и 0,47) больше расчётного (0,26 и 0,35). Вероятная причина: вход осциллографа 1 МОм имеет ещё ёмкость, и на высоких частотах конец линии не вполне разомкнут, что сдвигает фазу отражённой волны. Оценка: если считать нагрузку ёмкостью 20–30 пФ (обычная ёмкость входа осциллографа), расчёт на 25 МГц даёт 0,44–0,50, как в опыте, а на 15 МГц 0,31–0,34. Значит, ёмкость объясняет расхождение на 25 МГц и только частично на 15 МГц.</w:t>
      </w:r>
    </w:p>
    <w:p>
      <w:pPr>
        <w:pStyle w:val="BodyText"/>
      </w:pPr>
      <w:r>
        <w:drawing>
          <wp:inline>
            <wp:extent cx="4206240" cy="317876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able_ope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7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Линия без нагрузки: отношение амплитуд на входе и на конце</w:t>
      </w:r>
    </w:p>
    <w:p>
      <w:pPr>
        <w:pStyle w:val="BodyText"/>
      </w:pPr>
      <w:r>
        <w:rPr>
          <w:bCs/>
          <w:b/>
        </w:rPr>
        <w:t xml:space="preserve">п. 7.</w:t>
      </w:r>
      <w:r>
        <w:t xml:space="preserve"> </w:t>
      </w:r>
      <w:r>
        <w:rPr>
          <w:iCs/>
          <w:i/>
        </w:rPr>
        <w:t xml:space="preserve">Описание: найти резонансные частоты для линии без нагрузки.</w:t>
      </w:r>
    </w:p>
    <w:p>
      <w:pPr>
        <w:pStyle w:val="BodyText"/>
      </w:pPr>
      <w:r>
        <w:t xml:space="preserve">Совпадение по фазе сигналов в начале и в конце (журнал, фото на 12–28 МГц): 4, 8, 12, 16, 20, 24, 28 МГц.</w:t>
      </w:r>
    </w:p>
    <w:p>
      <w:pPr>
        <w:pStyle w:val="BodyText"/>
      </w:pPr>
      <w:r>
        <w:rPr>
          <w:bCs/>
          <w:b/>
        </w:rPr>
        <w:t xml:space="preserve">п. 8.</w:t>
      </w:r>
      <w:r>
        <w:t xml:space="preserve"> </w:t>
      </w:r>
      <w:r>
        <w:rPr>
          <w:iCs/>
          <w:i/>
        </w:rPr>
        <w:t xml:space="preserve">Описание: оценить V</w:t>
      </w:r>
      <w:r>
        <w:rPr>
          <w:vertAlign w:val="subscript"/>
          <w:iCs/>
          <w:i/>
        </w:rPr>
        <w:t xml:space="preserve">ф</w:t>
      </w:r>
      <w:r>
        <w:rPr>
          <w:iCs/>
          <w:i/>
        </w:rPr>
        <w:t xml:space="preserve"> </w:t>
      </w:r>
      <w:r>
        <w:rPr>
          <w:iCs/>
          <w:i/>
        </w:rPr>
        <w:t xml:space="preserve">и сделать вывод о дисперсии.</w:t>
      </w:r>
    </w:p>
    <w:p>
      <w:pPr>
        <w:pStyle w:val="BodyText"/>
      </w:pPr>
      <w:r>
        <w:t xml:space="preserve">Частоты записаны с точностью до 0,1 МГц и лежат на прямой ν</w:t>
      </w:r>
      <w:r>
        <w:rPr>
          <w:vertAlign w:val="subscript"/>
        </w:rPr>
        <w:t xml:space="preserve">m</w:t>
      </w:r>
      <w:r>
        <w:t xml:space="preserve"> </w:t>
      </w:r>
      <w:r>
        <w:t xml:space="preserve">= 4,0·m МГц (рис. 1, красные квадраты). V</w:t>
      </w:r>
      <w:r>
        <w:rPr>
          <w:vertAlign w:val="subscript"/>
        </w:rPr>
        <w:t xml:space="preserve">ф</w:t>
      </w:r>
      <w:r>
        <w:t xml:space="preserve"> </w:t>
      </w:r>
      <w:r>
        <w:t xml:space="preserve">= l·Δν = (2,02 ± 0,05)·10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м/с, совпадает с п. 4. Условие синфазности то же, что для согласованной линии: время пробега τ от нагрузки не зависит, нагрузка меняет только амплитуды.</w:t>
      </w:r>
    </w:p>
    <w:p>
      <w:pPr>
        <w:pStyle w:val="BodyText"/>
      </w:pPr>
      <w:r>
        <w:rPr>
          <w:iCs/>
          <w:i/>
          <w:bCs/>
          <w:b/>
        </w:rPr>
        <w:t xml:space="preserve">Прямоугольные импульсы, согласованная линия</w:t>
      </w:r>
    </w:p>
    <w:p>
      <w:pPr>
        <w:pStyle w:val="BodyText"/>
      </w:pPr>
      <w:r>
        <w:rPr>
          <w:bCs/>
          <w:b/>
        </w:rPr>
        <w:t xml:space="preserve">п. 1–3.</w:t>
      </w:r>
      <w:r>
        <w:t xml:space="preserve"> </w:t>
      </w:r>
      <w:r>
        <w:rPr>
          <w:iCs/>
          <w:i/>
        </w:rPr>
        <w:t xml:space="preserve">Описание: 50 Ом на CH2; импульсы 2–5 МГц, уровень 4 В, смещение 2 В, длительность 10 нс, фронт 4 нс.</w:t>
      </w:r>
    </w:p>
    <w:p>
      <w:pPr>
        <w:pStyle w:val="BodyText"/>
      </w:pPr>
      <w:r>
        <w:t xml:space="preserve">Выставлено: 2 МГц, 4 В, смещение 2 В, 10 нс, фронт 4 нс (фото генератора).</w:t>
      </w:r>
    </w:p>
    <w:p>
      <w:pPr>
        <w:pStyle w:val="BodyText"/>
      </w:pPr>
      <w:r>
        <w:rPr>
          <w:bCs/>
          <w:b/>
        </w:rPr>
        <w:t xml:space="preserve">п. 4.</w:t>
      </w:r>
      <w:r>
        <w:t xml:space="preserve"> </w:t>
      </w:r>
      <w:r>
        <w:rPr>
          <w:iCs/>
          <w:i/>
        </w:rPr>
        <w:t xml:space="preserve">Описание: меняя частоту и длительность импульсов, качественно пронаблюдать сигналы в начале и в конце.</w:t>
      </w:r>
    </w:p>
    <w:p>
      <w:pPr>
        <w:pStyle w:val="BodyText"/>
      </w:pPr>
      <w:r>
        <w:t xml:space="preserve">Частота повторения 2, 6, 12, 20, 30 МГц при длительности 10 нс (rect_1–rect_5), длительность 10, 100, 300, 490 нс при 2 МГц (rect_1, rect_6–rect_8).</w:t>
      </w:r>
    </w:p>
    <w:p>
      <w:pPr>
        <w:pStyle w:val="BodyText"/>
      </w:pPr>
      <w:r>
        <w:rPr>
          <w:bCs/>
          <w:b/>
        </w:rPr>
        <w:t xml:space="preserve">Таблица 3. Импульсы, согласованная линия</w:t>
      </w:r>
      <w:r>
        <w:t xml:space="preserve"> </w:t>
      </w:r>
      <w:r>
        <w:t xml:space="preserve">(скрины, курсоры на вершинах)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скрин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rect_8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ν</w:t>
            </w:r>
            <w:r>
              <w:rPr>
                <w:vertAlign w:val="subscript"/>
              </w:rPr>
              <w:t xml:space="preserve">повт</w:t>
            </w:r>
            <w:r>
              <w:t xml:space="preserve">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</w:t>
            </w:r>
            <w:r>
              <w:rPr>
                <w:vertAlign w:val="subscript"/>
              </w:rPr>
              <w:t xml:space="preserve">и</w:t>
            </w:r>
            <w:r>
              <w:t xml:space="preserve">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вх</w:t>
            </w:r>
            <w:r>
              <w:t xml:space="preserve">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кон</w:t>
            </w:r>
            <w:r>
              <w:t xml:space="preserve">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кон</w:t>
            </w:r>
            <w:r>
              <w:t xml:space="preserve">/U</w:t>
            </w:r>
            <w:r>
              <w:rPr>
                <w:vertAlign w:val="subscript"/>
              </w:rPr>
              <w:t xml:space="preserve">вх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</w:tr>
    </w:tbl>
    <w:p>
      <w:pPr>
        <w:pStyle w:val="BodyText"/>
      </w:pPr>
      <w:r>
        <w:t xml:space="preserve">Импульс приходит в конец с задержкой 250 нс (rect_7, rect_8: курсор Δx = 250 нс) и при этом заметно искажается:</w:t>
      </w:r>
    </w:p>
    <w:p>
      <w:pPr>
        <w:numPr>
          <w:ilvl w:val="0"/>
          <w:numId w:val="1002"/>
        </w:numPr>
      </w:pPr>
      <w:r>
        <w:t xml:space="preserve">амплитуда меньше: короткий импульс (10 нс) доходит с амплитудой 0,71–0,74 от входной, длинный (300–490 нс) с 0,96;</w:t>
      </w:r>
    </w:p>
    <w:p>
      <w:pPr>
        <w:numPr>
          <w:ilvl w:val="0"/>
          <w:numId w:val="1002"/>
        </w:numPr>
      </w:pPr>
      <w:r>
        <w:t xml:space="preserve">фронты в конце линии пологие, импульс расплывается;</w:t>
      </w:r>
    </w:p>
    <w:p>
      <w:pPr>
        <w:numPr>
          <w:ilvl w:val="0"/>
          <w:numId w:val="1002"/>
        </w:numPr>
      </w:pPr>
      <w:r>
        <w:t xml:space="preserve">после импульса остаётся медленно спадающий «хвост»: голубая кривая возвращается к нулю гораздо дольше, чем спадает жёлтая. На 30 МГц (rect_5) следующий импульс приходит раньше, чем хвост успевает затухнуть, поэтому голубой сигнал вообще не опускается до нуля.</w:t>
      </w:r>
    </w:p>
    <w:p>
      <w:pPr>
        <w:pStyle w:val="FirstParagraph"/>
      </w:pPr>
      <w:r>
        <w:t xml:space="preserve">Причина у всех трёх эффектов одна: затухание зависит от частоты, α ∝ √ω (часть II). Импульс с фронтом 4 нс содержит гармоники до сотни МГц. Высокие гармоники ослабевают в кабеле сильнее, низкие слабее. Короткий импульс почти целиком состоит из высоких гармоник, поэтому ослабевает сильнее длинного. Без высоких гармоник фронт не может оставаться крутым. А переходная характеристика линии с α ∝ √ω имеет вид erfc(a/√t): быстрый начальный подъём и затем медленное, как 1/√t, приближение к установившемуся значению. Отсюда затянутый хвост. Дисперсия, то есть зависимость скорости от частоты, здесь ни при чём: по п. 4 и 6 V</w:t>
      </w:r>
      <w:r>
        <w:rPr>
          <w:vertAlign w:val="subscript"/>
        </w:rPr>
        <w:t xml:space="preserve">ф</w:t>
      </w:r>
      <w:r>
        <w:t xml:space="preserve"> </w:t>
      </w:r>
      <w:r>
        <w:t xml:space="preserve">= V</w:t>
      </w:r>
      <w:r>
        <w:rPr>
          <w:vertAlign w:val="subscript"/>
        </w:rPr>
        <w:t xml:space="preserve">гр</w:t>
      </w:r>
      <w:r>
        <w:t xml:space="preserve">. Форма меняется потому, что гармоники по-разному затухают, а запаздывают они одинаково.</w:t>
      </w:r>
    </w:p>
    <w:p>
      <w:pPr>
        <w:pStyle w:val="BodyText"/>
      </w:pPr>
      <w:r>
        <w:t xml:space="preserve">Затухающие колебания на входе (жёлтый сигнал после спада импульса, хорошо видны на rect_5). Похоже на эффект Гиббса. Полоса осциллографа 100 МГц, а во фронте 4 нс есть гармоники выше. Если у резкой ступеньки отрезать верхнюю часть спектра, появляются выброс и затухающая рябь с периодом порядка 1/(100 МГц) = 10 нс. В конце кабеля (голубой) ряби нет: кабель сам гасит высокие гармоники (α ∝ √ω), фронт приходит уже пологим, и полоса осциллографа его не искажает.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при частотах повторения 1–20 МГц найти резонансные частоты (временной сдвиг кратен периоду повторения).</w:t>
      </w:r>
    </w:p>
    <w:p>
      <w:pPr>
        <w:pStyle w:val="BodyText"/>
      </w:pPr>
      <w:r>
        <w:t xml:space="preserve">Импульсы на входе и в конце совпадают (журнал) при ν</w:t>
      </w:r>
      <w:r>
        <w:rPr>
          <w:vertAlign w:val="subscript"/>
        </w:rPr>
        <w:t xml:space="preserve">повт</w:t>
      </w:r>
      <w:r>
        <w:t xml:space="preserve"> </w:t>
      </w:r>
      <w:r>
        <w:t xml:space="preserve">= 4, 8, 12, 16, 20 МГц. Скрины rect_res_1, rect_res_2 (4 и 8 МГц), фото на 12, 16, 20 МГц.</w:t>
      </w:r>
    </w:p>
    <w:p>
      <w:pPr>
        <w:pStyle w:val="BodyText"/>
      </w:pPr>
      <w:r>
        <w:rPr>
          <w:bCs/>
          <w:b/>
        </w:rPr>
        <w:t xml:space="preserve">п. 6.</w:t>
      </w:r>
      <w:r>
        <w:t xml:space="preserve"> </w:t>
      </w:r>
      <w:r>
        <w:rPr>
          <w:iCs/>
          <w:i/>
        </w:rPr>
        <w:t xml:space="preserve">Описание: оценить групповую скорость и сделать вывод о дисперсии.</w:t>
      </w:r>
    </w:p>
    <w:p>
      <w:pPr>
        <w:pStyle w:val="BodyText"/>
      </w:pPr>
      <w:r>
        <w:t xml:space="preserve">Совпадение при 1/ν</w:t>
      </w:r>
      <w:r>
        <w:rPr>
          <w:vertAlign w:val="subscript"/>
        </w:rPr>
        <w:t xml:space="preserve">повт</w:t>
      </w:r>
      <w:r>
        <w:t xml:space="preserve"> </w:t>
      </w:r>
      <w:r>
        <w:t xml:space="preserve">= τ/m даёт шаг 4,0 МГц (рис. 1, зелёные треугольники), τ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250 нс. Прямой отсчёт курсором: Δx = 250 нс (rect_7–rect_9, шаг курсора 2 нс, погрешность установки на фронт ±4 нс).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г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г</m:t>
                  </m:r>
                  <m:r>
                    <m:t>р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м/с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в пределах погрешности, что и означает отсутствие дисперсии.</w:t>
      </w:r>
    </w:p>
    <w:p>
      <w:pPr>
        <w:pStyle w:val="BodyText"/>
      </w:pPr>
      <w:r>
        <w:rPr>
          <w:iCs/>
          <w:i/>
          <w:bCs/>
          <w:b/>
        </w:rPr>
        <w:t xml:space="preserve">Прямоугольные импульсы, линия без нагрузки</w:t>
      </w:r>
    </w:p>
    <w:p>
      <w:pPr>
        <w:pStyle w:val="BodyText"/>
      </w:pPr>
      <w:r>
        <w:rPr>
          <w:bCs/>
          <w:b/>
        </w:rPr>
        <w:t xml:space="preserve">п. 7.</w:t>
      </w:r>
      <w:r>
        <w:t xml:space="preserve"> </w:t>
      </w:r>
      <w:r>
        <w:rPr>
          <w:iCs/>
          <w:i/>
        </w:rPr>
        <w:t xml:space="preserve">Описание: 1 МОм на CH2.</w:t>
      </w:r>
      <w:r>
        <w:t xml:space="preserve"> </w:t>
      </w:r>
      <w:r>
        <w:t xml:space="preserve">Выставлено.</w:t>
      </w:r>
    </w:p>
    <w:p>
      <w:pPr>
        <w:pStyle w:val="BodyText"/>
      </w:pPr>
      <w:r>
        <w:rPr>
          <w:bCs/>
          <w:b/>
        </w:rPr>
        <w:t xml:space="preserve">п. 8.</w:t>
      </w:r>
      <w:r>
        <w:t xml:space="preserve"> </w:t>
      </w:r>
      <w:r>
        <w:rPr>
          <w:iCs/>
          <w:i/>
        </w:rPr>
        <w:t xml:space="preserve">Описание: качественно пронаблюдать сигналы.</w:t>
      </w:r>
    </w:p>
    <w:p>
      <w:pPr>
        <w:pStyle w:val="BodyText"/>
      </w:pPr>
      <w:r>
        <w:t xml:space="preserve">Скрины rect_9–rect_13 (2, 6, 12, 20, 30 МГц), rect_14–rect_16 (100, 300, 490 нс). Амплитуда в конце 3,2–4,0 В, примерно вдвое больше, чем на согласованной нагрузке (1,9–2,1 В). На разомкнутом конце коэффициент отражения +1: падающий и отражённый импульсы складываются. На входе амплитуда тоже выросла (3,24 В против 2,62 В при 2 МГц). При 2 МГц период 500 нс равен 2τ, поэтому отражённый импульс возвращается ко входу одновременно со следующим.</w:t>
      </w:r>
    </w:p>
    <w:p>
      <w:pPr>
        <w:pStyle w:val="BodyText"/>
      </w:pPr>
      <w:r>
        <w:rPr>
          <w:bCs/>
          <w:b/>
        </w:rPr>
        <w:t xml:space="preserve">п. 9.</w:t>
      </w:r>
      <w:r>
        <w:t xml:space="preserve"> </w:t>
      </w:r>
      <w:r>
        <w:rPr>
          <w:iCs/>
          <w:i/>
        </w:rPr>
        <w:t xml:space="preserve">Описание: найти резонансные частоты повторения.</w:t>
      </w:r>
      <w:r>
        <w:t xml:space="preserve"> </w:t>
      </w:r>
      <w:r>
        <w:t xml:space="preserve">Совпадение импульсов (журнал): 4, 8, 12, 16, 20 МГц (фото на 4, 8, 12 МГц; rect_11, rect_12).</w:t>
      </w:r>
    </w:p>
    <w:p>
      <w:pPr>
        <w:pStyle w:val="BodyText"/>
      </w:pPr>
      <w:r>
        <w:rPr>
          <w:bCs/>
          <w:b/>
        </w:rPr>
        <w:t xml:space="preserve">п. 10.</w:t>
      </w:r>
      <w:r>
        <w:t xml:space="preserve"> </w:t>
      </w:r>
      <w:r>
        <w:rPr>
          <w:iCs/>
          <w:i/>
        </w:rPr>
        <w:t xml:space="preserve">Описание: оценить V</w:t>
      </w:r>
      <w:r>
        <w:rPr>
          <w:vertAlign w:val="subscript"/>
          <w:iCs/>
          <w:i/>
        </w:rPr>
        <w:t xml:space="preserve">гр</w:t>
      </w:r>
      <w:r>
        <w:rPr>
          <w:iCs/>
          <w:i/>
        </w:rPr>
        <w:t xml:space="preserve">.</w:t>
      </w:r>
      <w:r>
        <w:t xml:space="preserve"> </w:t>
      </w:r>
      <w:r>
        <w:t xml:space="preserve">Частоты те же, шаг 4,0 МГц, τ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250 нс, V</w:t>
      </w:r>
      <w:r>
        <w:rPr>
          <w:vertAlign w:val="subscript"/>
        </w:rPr>
        <w:t xml:space="preserve">гр</w:t>
      </w:r>
      <w:r>
        <w:t xml:space="preserve"> </w:t>
      </w:r>
      <w:r>
        <w:t xml:space="preserve">= 2,02·10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м/с. Курсором на вершинах Δx = 258 нс (rect_14–rect_16). Отличие от 250 нс: удвоенный импульс на разомкнутом конце имеет более пологий фронт, и курсор на вершине встаёт позже.</w:t>
      </w:r>
    </w:p>
    <w:p>
      <w:pPr>
        <w:pStyle w:val="BodyText"/>
      </w:pPr>
      <w:r>
        <w:rPr>
          <w:bCs/>
          <w:b/>
        </w:rPr>
        <w:t xml:space="preserve">II. Амплитудно-частотная и фазово-частотная характеристики</w:t>
      </w:r>
    </w:p>
    <w:p>
      <w:pPr>
        <w:pStyle w:val="BodyText"/>
      </w:pPr>
      <w:r>
        <w:rPr>
          <w:bCs/>
          <w:b/>
        </w:rPr>
        <w:t xml:space="preserve">п. 1–4.</w:t>
      </w:r>
      <w:r>
        <w:t xml:space="preserve"> </w:t>
      </w:r>
      <w:r>
        <w:rPr>
          <w:iCs/>
          <w:i/>
        </w:rPr>
        <w:t xml:space="preserve">Описание: 50 Ом на CH2, синус, амплитуда 1 В (до 8 В), смещение 0, нагрузка генератора 50 Ом.</w:t>
      </w:r>
      <w:r>
        <w:t xml:space="preserve"> </w:t>
      </w:r>
      <w:r>
        <w:t xml:space="preserve">Выставлено, амплитуда 8 В (журнал).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от 1 до 40 МГц снять АЧХ и ФЧХ курсорами; курсор показывает сдвиг Δx только в пределах периода, к нему надо добавлять целое число периодов.</w:t>
      </w:r>
    </w:p>
    <w:p>
      <w:pPr>
        <w:pStyle w:val="BodyText"/>
      </w:pPr>
      <w:r>
        <w:t xml:space="preserve">Получено два набора данных.</w:t>
      </w:r>
    </w:p>
    <w:p>
      <w:pPr>
        <w:pStyle w:val="BodyText"/>
      </w:pPr>
      <w:r>
        <w:rPr>
          <w:iCs/>
          <w:i/>
        </w:rPr>
        <w:t xml:space="preserve">Набор 1: осциллограммы 1_1–7_1 (согласованная линия).</w:t>
      </w:r>
      <w:r>
        <w:t xml:space="preserve"> </w:t>
      </w:r>
      <w:r>
        <w:t xml:space="preserve">На них есть курсорный Δx и автоизмерения Vpp обоих каналов.</w:t>
      </w:r>
    </w:p>
    <w:p>
      <w:pPr>
        <w:pStyle w:val="BodyText"/>
      </w:pPr>
      <w:r>
        <w:t xml:space="preserve">Как считается полный сдвиг. Курсорный Δx на этих снимках отсчитан от максимума сигнала в конце до ближайшего следующего максимума входного сигнала, поэтому отставание конца от начала внутри периода Δx’ = T − Δx, где T = 1/ν. Полное время пробега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rPr>
              <m:sty m:val="p"/>
            </m:rPr>
            <m:t>′</m:t>
          </m:r>
          <m:r>
            <m:rPr>
              <m:sty m:val="p"/>
            </m:rPr>
            <m:t>+</m:t>
          </m:r>
          <m:r>
            <m:t>n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n: число целых периодов, укладывающихся в τ. n выбрано так, чтобы τ монотонно согласовывалось на всех частотах (как требует замечание в описании). По (27), (29): Δφ = 2πντ, k = Δφ/l.</w:t>
      </w:r>
    </w:p>
    <w:p>
      <w:pPr>
        <w:pStyle w:val="BodyText"/>
      </w:pPr>
      <w:r>
        <w:rPr>
          <w:bCs/>
          <w:b/>
        </w:rPr>
        <w:t xml:space="preserve">Таблица 4. ФЧХ по курсорам, согласованная линия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 (курсор),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Δx’ = T − Δx,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= Δx’ + nT,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Δφ/2π = ντ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= Δφ/l, м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0,9379</w:t>
            </w:r>
          </w:p>
        </w:tc>
      </w:tr>
    </w:tbl>
    <w:p>
      <w:pPr>
        <w:pStyle w:val="BodyText"/>
      </w:pPr>
      <w:r>
        <w:t xml:space="preserve">Пример для 5 МГц: T = 200 нс, Δx’ = 200 − 149,6 = 50,4 нс; за 250 нс укладывается один целый период, поэтому n = 1 и τ = 50,4 + 200 = 250,4 нс.</w:t>
      </w:r>
    </w:p>
    <w:p>
      <w:pPr>
        <w:pStyle w:val="BodyText"/>
      </w:pPr>
      <w:r>
        <w:t xml:space="preserve">τ от частоты не зависит: τ = 251,4 ± 0,2 нс (среднее по семи точкам), отличие от 1/Δν = 250,9 нс из п. I.4 составляет 0,2 %. В частотах синфазности (табл. 1) полный набег фазы известен точно, Δφ = 2πm, поэтому k = 2πm/l можно добавить к ФЧХ ещё в четырёх точках, где сняты амплитуды.</w:t>
      </w:r>
    </w:p>
    <w:p>
      <w:pPr>
        <w:pStyle w:val="BodyText"/>
      </w:pPr>
      <w:r>
        <w:rPr>
          <w:bCs/>
          <w:b/>
        </w:rPr>
        <w:t xml:space="preserve">Таблица 5. АЧХ: амплитуды в начале и в конце</w:t>
      </w:r>
      <w:r>
        <w:t xml:space="preserve"> </w:t>
      </w:r>
      <w:r>
        <w:t xml:space="preserve">(Vpp со скринов и с фото на частотах синфазности)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(CH1),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(CH2),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= ln(U</w:t>
            </w:r>
            <w:r>
              <w:rPr>
                <w:vertAlign w:val="subscript"/>
              </w:rPr>
              <w:t xml:space="preserve">0</w:t>
            </w:r>
            <w:r>
              <w:t xml:space="preserve">/U</w:t>
            </w:r>
            <w:r>
              <w:rPr>
                <w:vertAlign w:val="subscript"/>
              </w:rPr>
              <w:t xml:space="preserve">н</w:t>
            </w:r>
            <w:r>
              <w:t xml:space="preserve">)/l, 10</w:t>
            </w:r>
            <w:r>
              <w:rPr>
                <w:vertAlign w:val="superscript"/>
              </w:rPr>
              <w:t xml:space="preserve">−3</w:t>
            </w:r>
            <w:r>
              <w:t xml:space="preserve"> </w:t>
            </w:r>
            <w:r>
              <w:t xml:space="preserve">м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α, дБ/100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k, м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0,9379</w:t>
            </w:r>
          </w:p>
        </w:tc>
      </w:tr>
    </w:tbl>
    <w:p>
      <w:pPr>
        <w:pStyle w:val="BodyText"/>
      </w:pPr>
      <w:r>
        <w:t xml:space="preserve">α считается по (28); k взято из табл. 4, а на частотах синфазности k = 2πm/l.</w:t>
      </w:r>
    </w:p>
    <w:p>
      <w:pPr>
        <w:pStyle w:val="BodyText"/>
      </w:pPr>
      <w:r>
        <w:rPr>
          <w:i/>
        </w:rPr>
        <w:t xml:space="preserve">Набор 2: таблица во втором журнале.</w:t>
      </w:r>
    </w:p>
    <w:p>
      <w:pPr>
        <w:pStyle w:val="BodyText"/>
      </w:pPr>
      <w:r>
        <w:rPr>
          <w:bCs/>
          <w:b/>
        </w:rPr>
        <w:t xml:space="preserve">Таблица 6. ФЧХ (журнал)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Δx, 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  <w:r>
              <w:rPr>
                <w:vertAlign w:val="subscript"/>
              </w:rPr>
              <w:t xml:space="preserve">н</w:t>
            </w:r>
            <w:r>
              <w:t xml:space="preserve"> </w:t>
            </w:r>
            <w:r>
              <w:t xml:space="preserve">(показание CH2),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39,6</w:t>
            </w:r>
          </w:p>
        </w:tc>
      </w:tr>
    </w:tbl>
    <w:p>
      <w:pPr>
        <w:pStyle w:val="BodyText"/>
      </w:pPr>
      <w:r>
        <w:t xml:space="preserve">Здесь записана только амплитуда в конце линии, амплитуды на входе нет, поэтому для АЧХ эта таблица не годится. Для ФЧХ: если к фазе νΔx добавить целое число периодов, все точки, кроме 6 МГц, ложатся на прямую (рис. 3, квадраты). МНК даёт наклон τ = 250,5 ± 0,2 нс, на 0,4 % меньше, чем по набору 1. У прямой есть постоянный сдвиг 132 ± 2°, на наклон он не влияет; причину по записям установить не удалось. Точка 6 МГц выпадает и по фазе, и по амплитуде (36,4 при соседних 72,4 и 51,2), скорее всего это ошибка записи.</w:t>
      </w:r>
    </w:p>
    <w:p>
      <w:pPr>
        <w:pStyle w:val="BodyText"/>
      </w:pPr>
      <w:r>
        <w:drawing>
          <wp:inline>
            <wp:extent cx="4206240" cy="322447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able_pha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2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ФЧХ кабеля: Δφ/2π = ντ от частоты. Прямая: расчёт с V</w:t>
      </w:r>
      <w:r>
        <w:rPr>
          <w:vertAlign w:val="subscript"/>
        </w:rPr>
        <w:t xml:space="preserve">ф</w:t>
      </w:r>
      <w:r>
        <w:t xml:space="preserve"> </w:t>
      </w:r>
      <w:r>
        <w:t xml:space="preserve">из п. I.4</w:t>
      </w:r>
    </w:p>
    <w:p>
      <w:pPr>
        <w:pStyle w:val="BodyText"/>
      </w:pPr>
      <w:r>
        <w:t xml:space="preserve">ФЧХ получилась прямой через начало координат: набег фазы пропорционален частоте, k = ω/V</w:t>
      </w:r>
      <w:r>
        <w:rPr>
          <w:vertAlign w:val="subscript"/>
        </w:rPr>
        <w:t xml:space="preserve">ф</w:t>
      </w:r>
      <w:r>
        <w:t xml:space="preserve"> </w:t>
      </w:r>
      <w:r>
        <w:t xml:space="preserve">(24).</w:t>
      </w:r>
    </w:p>
    <w:p>
      <w:pPr>
        <w:pStyle w:val="BodyText"/>
      </w:pPr>
      <w:r>
        <w:rPr>
          <w:bCs/>
          <w:b/>
        </w:rPr>
        <w:t xml:space="preserve">Обработка. Часть I. Параметры кабеля</w:t>
      </w:r>
    </w:p>
    <w:p>
      <w:pPr>
        <w:pStyle w:val="BodyText"/>
      </w:pPr>
      <w:r>
        <w:rPr>
          <w:iCs/>
          <w:i/>
        </w:rPr>
        <w:t xml:space="preserve">Описание:</w:t>
      </w:r>
      <w:r>
        <w:t xml:space="preserve"> </w:t>
      </w:r>
      <w:r>
        <w:t xml:space="preserve">по (30)–(32) построить y</w:t>
      </w:r>
      <w:r>
        <w:rPr>
          <w:vertAlign w:val="subscript"/>
        </w:rPr>
        <w:t xml:space="preserve">1</w:t>
      </w:r>
      <w:r>
        <w:t xml:space="preserve"> </w:t>
      </w:r>
      <w:r>
        <w:t xml:space="preserve">= k² − α² от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ω², по наклону найти L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, по Z</w:t>
      </w:r>
      <w:r>
        <w:rPr>
          <w:vertAlign w:val="subscript"/>
        </w:rPr>
        <w:t xml:space="preserve">0</w:t>
      </w:r>
      <w:r>
        <w:t xml:space="preserve"> </w:t>
      </w:r>
      <w:r>
        <w:t xml:space="preserve">найти L</w:t>
      </w:r>
      <w:r>
        <w:rPr>
          <w:vertAlign w:val="subscript"/>
        </w:rPr>
        <w:t xml:space="preserve">x</w:t>
      </w:r>
      <w:r>
        <w:t xml:space="preserve"> </w:t>
      </w:r>
      <w:r>
        <w:t xml:space="preserve">и C</w:t>
      </w:r>
      <w:r>
        <w:rPr>
          <w:vertAlign w:val="subscript"/>
        </w:rPr>
        <w:t xml:space="preserve">x</w:t>
      </w:r>
      <w:r>
        <w:t xml:space="preserve">, по (2), (4) найти ε и μ.</w:t>
      </w:r>
    </w:p>
    <w:p>
      <w:pPr>
        <w:pStyle w:val="BodyText"/>
      </w:pPr>
      <w:r>
        <w:t xml:space="preserve">В СИ первое уравнение (22)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t> 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Значения k и α взяты из табл. 5 (11 частот), ω = 2πν.</w:t>
      </w:r>
    </w:p>
    <w:p>
      <w:pPr>
        <w:pStyle w:val="BodyText"/>
      </w:pPr>
      <w:r>
        <w:drawing>
          <wp:inline>
            <wp:extent cx="4206240" cy="317876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able_y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7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Зависимость y</w:t>
      </w:r>
      <w:r>
        <w:rPr>
          <w:vertAlign w:val="subscript"/>
        </w:rPr>
        <w:t xml:space="preserve">1</w:t>
      </w:r>
      <w:r>
        <w:t xml:space="preserve"> </w:t>
      </w:r>
      <w:r>
        <w:t xml:space="preserve">= k² − α² от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ω²</w:t>
      </w:r>
    </w:p>
    <w:p>
      <w:pPr>
        <w:pStyle w:val="BodyText"/>
      </w:pPr>
      <w:r>
        <w:t xml:space="preserve">МНК: наклон L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 </w:t>
      </w:r>
      <w:r>
        <w:t xml:space="preserve">= (2,475 ± 0,001)·10</w:t>
      </w:r>
      <w:r>
        <w:rPr>
          <w:vertAlign w:val="superscript"/>
        </w:rPr>
        <w:t xml:space="preserve">−17</w:t>
      </w:r>
      <w:r>
        <w:t xml:space="preserve"> </w:t>
      </w:r>
      <w:r>
        <w:t xml:space="preserve">с²/м², свободный член (3 ± 2)·10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м</w:t>
      </w:r>
      <w:r>
        <w:rPr>
          <w:vertAlign w:val="superscript"/>
        </w:rPr>
        <w:t xml:space="preserve">−2</w:t>
      </w:r>
      <w:r>
        <w:t xml:space="preserve">, в пределах погрешности ноль. Все точки лежат на прямой через начало координат, то есть y</w:t>
      </w:r>
      <w:r>
        <w:rPr>
          <w:vertAlign w:val="subscript"/>
        </w:rPr>
        <w:t xml:space="preserve">1</w:t>
      </w:r>
      <w:r>
        <w:t xml:space="preserve"> </w:t>
      </w:r>
      <w:r>
        <w:t xml:space="preserve">∝ ω² во всём диапазоне 1–30 МГц. α² на фоне k² мало (α²/k² &lt; 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при ν &gt; 5 МГц), так что фактически это проверка k ∝ ω.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r>
            <m:rPr>
              <m:nor/>
              <m:sty m:val="p"/>
            </m:rPr>
            <m:t>м/с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в основном от длины кабеля (0,4 %), статистическая погрешность наклона 0,04 %.</w:t>
      </w:r>
    </w:p>
    <w:p>
      <w:pPr>
        <w:pStyle w:val="BodyText"/>
      </w:pPr>
      <w:r>
        <w:t xml:space="preserve">Погонные параметры из L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 </w:t>
      </w:r>
      <w:r>
        <w:t xml:space="preserve">и Z</w:t>
      </w:r>
      <w:r>
        <w:rPr>
          <w:vertAlign w:val="subscript"/>
        </w:rPr>
        <w:t xml:space="preserve">0</w:t>
      </w:r>
      <w:r>
        <w:t xml:space="preserve"> </w:t>
      </w:r>
      <w:r>
        <w:t xml:space="preserve">= √(L</w:t>
      </w:r>
      <w:r>
        <w:rPr>
          <w:vertAlign w:val="subscript"/>
        </w:rPr>
        <w:t xml:space="preserve">x</w:t>
      </w:r>
      <w:r>
        <w:t xml:space="preserve">/C</w:t>
      </w:r>
      <w:r>
        <w:rPr>
          <w:vertAlign w:val="subscript"/>
        </w:rPr>
        <w:t xml:space="preserve">x</w:t>
      </w:r>
      <w:r>
        <w:t xml:space="preserve">) = 50 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249</m:t>
          </m:r>
          <m:r>
            <m:t> </m:t>
          </m:r>
          <m:r>
            <m:rPr>
              <m:nor/>
              <m:sty m:val="p"/>
            </m:rPr>
            <m:t>нГн/м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rad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ф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99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пФ/м</m:t>
          </m:r>
        </m:oMath>
      </m:oMathPara>
    </w:p>
    <w:p>
      <w:pPr>
        <w:pStyle w:val="FirstParagraph"/>
      </w:pPr>
      <w:r>
        <w:t xml:space="preserve">(±0,4 %). Номинальная погонная ёмкость РК 50-4-11 около 100 пФ/м.</w:t>
      </w:r>
    </w:p>
    <w:p>
      <w:pPr>
        <w:pStyle w:val="BodyText"/>
      </w:pPr>
      <w:r>
        <w:t xml:space="preserve">Диэлектрик. Из (15) εμ = (c/V</w:t>
      </w:r>
      <w:r>
        <w:rPr>
          <w:vertAlign w:val="subscript"/>
        </w:rPr>
        <w:t xml:space="preserve">ф</w:t>
      </w:r>
      <w:r>
        <w:t xml:space="preserve">)², из (2), (4) Z</w:t>
      </w:r>
      <w:r>
        <w:rPr>
          <w:vertAlign w:val="subscript"/>
        </w:rPr>
        <w:t xml:space="preserve">0</w:t>
      </w:r>
      <w:r>
        <w:t xml:space="preserve"> </w:t>
      </w:r>
      <w:r>
        <w:t xml:space="preserve">= (60/√ε)·√μ·ln(D/d) Ом: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μ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ф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23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ε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60</m:t>
                      </m:r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d</m:t>
                          </m:r>
                        </m:e>
                      </m: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473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 ε = 2,17, μ = 1,03. У полиэтилена ε = 2,25, μ = 1. Произведение εμ определено с точностью 1 %. По отдельности ε и μ зависят от D, который мы не измеряли: при D = 4,4 мм вышло бы ε = 2,09, μ = 1,07, так что их точность около 5 %.</w:t>
      </w:r>
    </w:p>
    <w:p>
      <w:pPr>
        <w:pStyle w:val="BodyText"/>
      </w:pPr>
      <w:r>
        <w:rPr>
          <w:bCs/>
          <w:b/>
        </w:rPr>
        <w:t xml:space="preserve">Обработка. Часть II. Удельная проводимость проводников</w:t>
      </w:r>
    </w:p>
    <w:p>
      <w:pPr>
        <w:pStyle w:val="BodyText"/>
      </w:pPr>
      <w:r>
        <w:rPr>
          <w:iCs/>
          <w:i/>
        </w:rPr>
        <w:t xml:space="preserve">Метод А.</w:t>
      </w:r>
      <w:r>
        <w:t xml:space="preserve"> </w:t>
      </w:r>
      <w:r>
        <w:rPr>
          <w:iCs/>
          <w:i/>
        </w:rPr>
        <w:t xml:space="preserve">Описание:</w:t>
      </w:r>
      <w:r>
        <w:t xml:space="preserve"> </w:t>
      </w:r>
      <w:r>
        <w:t xml:space="preserve">по (40)–(42) построить y</w:t>
      </w:r>
      <w:r>
        <w:rPr>
          <w:vertAlign w:val="subscript"/>
        </w:rPr>
        <w:t xml:space="preserve">2</w:t>
      </w:r>
      <w:r>
        <w:t xml:space="preserve"> </w:t>
      </w:r>
      <w:r>
        <w:t xml:space="preserve">= α от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√ν, по наклону (43) найти σ.</w:t>
      </w:r>
    </w:p>
    <w:p>
      <w:pPr>
        <w:pStyle w:val="BodyText"/>
      </w:pPr>
      <w:r>
        <w:t xml:space="preserve">В СИ (39) имеет вид (с R</w:t>
      </w:r>
      <w:r>
        <w:rPr>
          <w:vertAlign w:val="subscript"/>
        </w:rPr>
        <w:t xml:space="preserve">x</w:t>
      </w:r>
      <w:r>
        <w:t xml:space="preserve"> </w:t>
      </w:r>
      <w:r>
        <w:t xml:space="preserve">из (37) описания)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σ</m:t>
                  </m:r>
                </m:den>
              </m:f>
            </m:e>
          </m:rad>
          <m:r>
            <m:t> </m:t>
          </m:r>
          <m:rad>
            <m:radPr>
              <m:degHide m:val="on"/>
            </m:radPr>
            <m:deg/>
            <m:e>
              <m:r>
                <m:t>ω</m:t>
              </m:r>
            </m:e>
          </m:rad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 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t>d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√ω, A: наклон, μ</w:t>
      </w:r>
      <w:r>
        <w:rPr>
          <w:vertAlign w:val="subscript"/>
        </w:rPr>
        <w:t xml:space="preserve">0</w:t>
      </w:r>
      <w:r>
        <w:t xml:space="preserve"> </w:t>
      </w:r>
      <w:r>
        <w:t xml:space="preserve">= 4π·10</w:t>
      </w:r>
      <w:r>
        <w:rPr>
          <w:vertAlign w:val="superscript"/>
        </w:rPr>
        <w:t xml:space="preserve">−7</w:t>
      </w:r>
      <w:r>
        <w:t xml:space="preserve"> </w:t>
      </w:r>
      <w:r>
        <w:t xml:space="preserve">Гн/м.</w:t>
      </w:r>
    </w:p>
    <w:p>
      <w:pPr>
        <w:pStyle w:val="BodyText"/>
      </w:pPr>
      <w:r>
        <w:drawing>
          <wp:inline>
            <wp:extent cx="4206240" cy="326419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able_alph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6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Метод А: α от √ω</w:t>
      </w:r>
    </w:p>
    <w:p>
      <w:pPr>
        <w:pStyle w:val="BodyText"/>
      </w:pPr>
      <w:r>
        <w:t xml:space="preserve">МНК: A = (4,9 ± 0,5)·10</w:t>
      </w:r>
      <w:r>
        <w:rPr>
          <w:vertAlign w:val="superscript"/>
        </w:rPr>
        <w:t xml:space="preserve">−7</w:t>
      </w:r>
      <w:r>
        <w:t xml:space="preserve"> </w:t>
      </w:r>
      <w:r>
        <w:t xml:space="preserve">с</w:t>
      </w:r>
      <w:r>
        <w:rPr>
          <w:vertAlign w:val="superscript"/>
        </w:rPr>
        <w:t xml:space="preserve">1/2</w:t>
      </w:r>
      <w:r>
        <w:t xml:space="preserve">/м, свободный член (0,1 ± 0,5)·10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(ноль в пределах погрешности, как и должно быть при α ∝ √ω).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nor/>
              <m:sty m:val="p"/>
            </m:rPr>
            <m:t>См/м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σ вдвое больше относительной погрешности наклона (σ ∝ 1/A²).</w:t>
      </w:r>
    </w:p>
    <w:p>
      <w:pPr>
        <w:pStyle w:val="BodyText"/>
      </w:pPr>
      <w:r>
        <w:rPr>
          <w:iCs/>
          <w:i/>
        </w:rPr>
        <w:t xml:space="preserve">Метод Б.</w:t>
      </w:r>
      <w:r>
        <w:t xml:space="preserve"> </w:t>
      </w:r>
      <w:r>
        <w:rPr>
          <w:iCs/>
          <w:i/>
        </w:rPr>
        <w:t xml:space="preserve">Описание:</w:t>
      </w:r>
      <w:r>
        <w:t xml:space="preserve"> </w:t>
      </w:r>
      <w:r>
        <w:t xml:space="preserve">по (45)–(47) построить y</w:t>
      </w:r>
      <w:r>
        <w:rPr>
          <w:vertAlign w:val="subscript"/>
        </w:rPr>
        <w:t xml:space="preserve">3</w:t>
      </w:r>
      <w:r>
        <w:t xml:space="preserve"> </w:t>
      </w:r>
      <w:r>
        <w:t xml:space="preserve">= αk от x</w:t>
      </w:r>
      <w:r>
        <w:rPr>
          <w:vertAlign w:val="subscript"/>
        </w:rPr>
        <w:t xml:space="preserve">3</w:t>
      </w:r>
      <w:r>
        <w:t xml:space="preserve"> </w:t>
      </w:r>
      <w:r>
        <w:t xml:space="preserve">= ν</w:t>
      </w:r>
      <w:r>
        <w:rPr>
          <w:vertAlign w:val="superscript"/>
        </w:rPr>
        <w:t xml:space="preserve">3/2</w:t>
      </w:r>
      <w:r>
        <w:t xml:space="preserve">, по наклону (48) найти σ.</w:t>
      </w:r>
    </w:p>
    <w:p>
      <w:pPr>
        <w:pStyle w:val="BodyText"/>
      </w:pPr>
      <w:r>
        <w:t xml:space="preserve">Из (44) 2αk = ωR</w:t>
      </w:r>
      <w:r>
        <w:rPr>
          <w:vertAlign w:val="subscript"/>
        </w:rPr>
        <w:t xml:space="preserve">x</w:t>
      </w:r>
      <w:r>
        <w:t xml:space="preserve">C</w:t>
      </w:r>
      <w:r>
        <w:rPr>
          <w:vertAlign w:val="subscript"/>
        </w:rPr>
        <w:t xml:space="preserve">x</w:t>
      </w:r>
      <w:r>
        <w:t xml:space="preserve">; в СИ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π</m:t>
              </m:r>
              <m:r>
                <m:t>d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σ</m:t>
                  </m:r>
                </m:den>
              </m:f>
            </m:e>
          </m:rad>
          <m:r>
            <m:t> </m:t>
          </m:r>
          <m:sSup>
            <m:e>
              <m:r>
                <m:t>ω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B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C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 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t>d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x</w:t>
      </w:r>
      <w:r>
        <w:rPr>
          <w:vertAlign w:val="subscript"/>
        </w:rPr>
        <w:t xml:space="preserve">3</w:t>
      </w:r>
      <w:r>
        <w:t xml:space="preserve"> </w:t>
      </w:r>
      <w:r>
        <w:t xml:space="preserve">= ω</w:t>
      </w:r>
      <w:r>
        <w:rPr>
          <w:vertAlign w:val="superscript"/>
        </w:rPr>
        <w:t xml:space="preserve">3/2</w:t>
      </w:r>
      <w:r>
        <w:t xml:space="preserve">, B: наклон, C</w:t>
      </w:r>
      <w:r>
        <w:rPr>
          <w:vertAlign w:val="subscript"/>
        </w:rPr>
        <w:t xml:space="preserve">x</w:t>
      </w:r>
      <w:r>
        <w:t xml:space="preserve"> </w:t>
      </w:r>
      <w:r>
        <w:t xml:space="preserve">= 99,5 пФ/м из части I.</w:t>
      </w:r>
    </w:p>
    <w:p>
      <w:pPr>
        <w:pStyle w:val="BodyText"/>
      </w:pPr>
      <w:r>
        <w:drawing>
          <wp:inline>
            <wp:extent cx="4206240" cy="326419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able_method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6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6. Метод Б: αk от ω</w:t>
      </w:r>
      <w:r>
        <w:rPr>
          <w:vertAlign w:val="superscript"/>
        </w:rPr>
        <w:t xml:space="preserve">3/2</w:t>
      </w:r>
    </w:p>
    <w:p>
      <w:pPr>
        <w:pStyle w:val="BodyText"/>
      </w:pPr>
      <w:r>
        <w:t xml:space="preserve">МНК: B = (2,62 ± 0,07)·10</w:t>
      </w:r>
      <w:r>
        <w:rPr>
          <w:vertAlign w:val="superscript"/>
        </w:rPr>
        <w:t xml:space="preserve">−15</w:t>
      </w:r>
      <w:r>
        <w:t xml:space="preserve"> </w:t>
      </w:r>
      <w:r>
        <w:t xml:space="preserve">с</w:t>
      </w:r>
      <w:r>
        <w:rPr>
          <w:vertAlign w:val="superscript"/>
        </w:rPr>
        <w:t xml:space="preserve">3/2</w:t>
      </w:r>
      <w:r>
        <w:t xml:space="preserve">/м², свободный член (−0,9 ± 1,0)·10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м</w:t>
      </w:r>
      <w:r>
        <w:rPr>
          <w:vertAlign w:val="superscript"/>
        </w:rPr>
        <w:t xml:space="preserve">−2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Б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nor/>
              <m:sty m:val="p"/>
            </m:rPr>
            <m:t>См/м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Погрешность метода Б меньше формально: в αk наибольший вес у высокочастотных точек, где α измерено точнее, и они хорошо ложатся на прямую. Используются те же амплитуды, что в методе А, так что методы не независимы.</w:t>
      </w:r>
    </w:p>
    <w:p>
      <w:pPr>
        <w:pStyle w:val="BodyText"/>
      </w:pPr>
      <w:r>
        <w:t xml:space="preserve">Сравнение. Табличная проводимость меди 5,9·10</w:t>
      </w:r>
      <w:r>
        <w:rPr>
          <w:vertAlign w:val="superscript"/>
        </w:rPr>
        <w:t xml:space="preserve">7</w:t>
      </w:r>
      <w:r>
        <w:t xml:space="preserve"> См/м. Метод А с ней согласуется (отличие в пределах погрешности), метод Б даёт на 17 % меньше. Формулы описания учитывают только центральную жилу. Оплётка тоже даёт потери (её вклад в R</w:t>
      </w:r>
      <w:r>
        <w:rPr>
          <w:vertAlign w:val="subscript"/>
        </w:rPr>
        <w:t xml:space="preserve">x</w:t>
      </w:r>
      <w:r>
        <w:t xml:space="preserve"> примерно d/D ≈ 0,3 от вклада жилы, к тому же это плетёнка, а не сплошной цилиндр), есть и потери в диэлектрике. Всё это увеличивает α и в расчёте приписывается жиле, поэтому σ занижено.</w:t>
      </w:r>
    </w:p>
    <w:p>
      <w:pPr>
        <w:pStyle w:val="BodyText"/>
      </w:pPr>
      <w:r>
        <w:t xml:space="preserve">Оговорка о формуле (37). Со стандартным поверхностным сопротивлением R</w:t>
      </w:r>
      <w:r>
        <w:rPr>
          <w:vertAlign w:val="subscript"/>
        </w:rPr>
        <w:t xml:space="preserve">s</w:t>
      </w:r>
      <w:r>
        <w:t xml:space="preserve"> </w:t>
      </w:r>
      <w:r>
        <w:t xml:space="preserve">= 1/(σδ) погонное R</w:t>
      </w:r>
      <w:r>
        <w:rPr>
          <w:vertAlign w:val="subscript"/>
        </w:rPr>
        <w:t xml:space="preserve">x</w:t>
      </w:r>
      <w:r>
        <w:t xml:space="preserve"> </w:t>
      </w:r>
      <w:r>
        <w:t xml:space="preserve">вдвое меньше, чем в (37), и те же наклоны дали бы σ</w:t>
      </w:r>
      <w:r>
        <w:rPr>
          <w:vertAlign w:val="subscript"/>
        </w:rPr>
        <w:t xml:space="preserve">А</w:t>
      </w:r>
      <w:r>
        <w:t xml:space="preserve"> </w:t>
      </w:r>
      <w:r>
        <w:t xml:space="preserve">= 1,4·10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и σ</w:t>
      </w:r>
      <w:r>
        <w:rPr>
          <w:vertAlign w:val="subscript"/>
        </w:rPr>
        <w:t xml:space="preserve">Б</w:t>
      </w:r>
      <w:r>
        <w:t xml:space="preserve"> </w:t>
      </w:r>
      <w:r>
        <w:t xml:space="preserve">= 1,2·10</w:t>
      </w:r>
      <w:r>
        <w:rPr>
          <w:vertAlign w:val="superscript"/>
        </w:rPr>
        <w:t xml:space="preserve">7</w:t>
      </w:r>
      <w:r>
        <w:t xml:space="preserve"> </w:t>
      </w:r>
      <w:r>
        <w:t xml:space="preserve">См/м, то есть в 4 раза меньше. Тогда близость к меди была бы совпадением: неучтённые потери в оплётке и диэлектрике примерно компенсируют множитель 2 в (37).</w:t>
      </w:r>
    </w:p>
    <w:p>
      <w:pPr>
        <w:pStyle w:val="BodyText"/>
      </w:pPr>
      <w:r>
        <w:rPr>
          <w:bCs/>
          <w:b/>
        </w:rPr>
        <w:t xml:space="preserve">Длинная линия. Модель</w:t>
      </w:r>
    </w:p>
    <w:p>
      <w:pPr>
        <w:pStyle w:val="BodyText"/>
      </w:pPr>
      <w:r>
        <w:rPr>
          <w:bCs/>
          <w:b/>
        </w:rPr>
        <w:t xml:space="preserve">п. 1.</w:t>
      </w:r>
      <w:r>
        <w:t xml:space="preserve"> </w:t>
      </w:r>
      <w:r>
        <w:rPr>
          <w:iCs/>
          <w:i/>
        </w:rPr>
        <w:t xml:space="preserve">Описание: оценить предельную частоту (*) и согласованную нагрузку (**).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47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t>37</m:t>
          </m:r>
          <m:r>
            <m:rPr>
              <m:sty m:val="p"/>
            </m:rPr>
            <m:t>,</m:t>
          </m:r>
          <m:r>
            <m:t>91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,</m:t>
          </m:r>
          <m:r>
            <m:t>6</m:t>
          </m:r>
          <m:r>
            <m:t> </m:t>
          </m:r>
          <m:r>
            <m:rPr>
              <m:nor/>
              <m:sty m:val="p"/>
            </m:rPr>
            <m:t>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п. 2.</w:t>
      </w:r>
      <w:r>
        <w:t xml:space="preserve"> </w:t>
      </w:r>
      <w:r>
        <w:rPr>
          <w:iCs/>
          <w:i/>
        </w:rPr>
        <w:t xml:space="preserve">Описание: подключить к выходу магазин с R</w:t>
      </w:r>
      <w:r>
        <w:rPr>
          <w:vertAlign w:val="subscript"/>
          <w:iCs/>
          <w:i/>
        </w:rPr>
        <w:t xml:space="preserve">0</w:t>
      </w:r>
      <w:r>
        <w:rPr>
          <w:iCs/>
          <w:i/>
        </w:rPr>
        <w:t xml:space="preserve"> </w:t>
      </w:r>
      <w:r>
        <w:rPr>
          <w:iCs/>
          <w:i/>
        </w:rPr>
        <w:t xml:space="preserve">и, подавая на осциллограф сигнал с каждой ячейки, добиться одинаковой амплитуды на всех ячейках (бегущая волна).</w:t>
      </w:r>
    </w:p>
    <w:p>
      <w:pPr>
        <w:pStyle w:val="BodyText"/>
      </w:pPr>
      <w:r>
        <w:t xml:space="preserve">Подбирали R так, чтобы отношение размахов на ячейках 2U</w:t>
      </w:r>
      <w:r>
        <w:rPr>
          <w:vertAlign w:val="subscript"/>
        </w:rPr>
        <w:t xml:space="preserve">max</w:t>
      </w:r>
      <w:r>
        <w:t xml:space="preserve">/2U</w:t>
      </w:r>
      <w:r>
        <w:rPr>
          <w:vertAlign w:val="subscript"/>
        </w:rPr>
        <w:t xml:space="preserve">min</w:t>
      </w:r>
      <w:r>
        <w:t xml:space="preserve"> </w:t>
      </w:r>
      <w:r>
        <w:t xml:space="preserve">было меньше 1,5. Получено R</w:t>
      </w:r>
      <w:r>
        <w:rPr>
          <w:vertAlign w:val="subscript"/>
        </w:rPr>
        <w:t xml:space="preserve">0</w:t>
      </w:r>
      <w:r>
        <w:t xml:space="preserve"> </w:t>
      </w:r>
      <w:r>
        <w:t xml:space="preserve">= 178,2 Ом (журнал), совпадает с расчётом (**) в пределах 0,3 %.</w:t>
      </w:r>
    </w:p>
    <w:p>
      <w:pPr>
        <w:pStyle w:val="BodyText"/>
      </w:pPr>
      <w:r>
        <w:rPr>
          <w:bCs/>
          <w:b/>
        </w:rPr>
        <w:t xml:space="preserve">п. 3.</w:t>
      </w:r>
      <w:r>
        <w:t xml:space="preserve"> </w:t>
      </w:r>
      <w:r>
        <w:rPr>
          <w:iCs/>
          <w:i/>
        </w:rPr>
        <w:t xml:space="preserve">Описание: измерить сдвиг фаз Δφ между двумя ячейками для 8–10 частот от 0 до ν</w:t>
      </w:r>
      <w:r>
        <w:rPr>
          <w:vertAlign w:val="subscript"/>
          <w:iCs/>
          <w:i/>
        </w:rPr>
        <w:t xml:space="preserve">0</w:t>
      </w:r>
      <w:r>
        <w:rPr>
          <w:iCs/>
          <w:i/>
        </w:rPr>
        <w:t xml:space="preserve">.</w:t>
      </w:r>
    </w:p>
    <w:p>
      <w:pPr>
        <w:pStyle w:val="BodyText"/>
      </w:pPr>
      <w:r>
        <w:t xml:space="preserve">Сдвиг Δx снимался между сигналом генератора (вход) и выходами 5 и 9, R = R</w:t>
      </w:r>
      <w:r>
        <w:rPr>
          <w:vertAlign w:val="subscript"/>
        </w:rPr>
        <w:t xml:space="preserve">0</w:t>
      </w:r>
      <w:r>
        <w:t xml:space="preserve"> </w:t>
      </w:r>
      <w:r>
        <w:t xml:space="preserve">(журнал; на 21 кГц фото выхода 9, Δx = 38,0 мкс).</w:t>
      </w:r>
    </w:p>
    <w:p>
      <w:pPr>
        <w:pStyle w:val="BodyText"/>
      </w:pPr>
      <w:r>
        <w:rPr>
          <w:bCs/>
          <w:b/>
        </w:rPr>
        <w:t xml:space="preserve">Таблица 7. Сдвиг по времени в согласованной цепочке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</w:t>
            </w:r>
            <w:r>
              <w:rPr>
                <w:vertAlign w:val="subscript"/>
              </w:rPr>
              <w:t xml:space="preserve">5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Δx</w:t>
            </w:r>
            <w:r>
              <w:rPr>
                <w:vertAlign w:val="subscript"/>
              </w:rPr>
              <w:t xml:space="preserve">9</w:t>
            </w:r>
            <w:r>
              <w:t xml:space="preserve">, мкс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п. 4.</w:t>
      </w:r>
      <w:r>
        <w:t xml:space="preserve"> </w:t>
      </w:r>
      <w:r>
        <w:rPr>
          <w:iCs/>
          <w:i/>
        </w:rPr>
        <w:t xml:space="preserve">Описание: найти все резонансные частоты от 2 кГц до ν</w:t>
      </w:r>
      <w:r>
        <w:rPr>
          <w:vertAlign w:val="subscript"/>
          <w:iCs/>
          <w:i/>
        </w:rPr>
        <w:t xml:space="preserve">0</w:t>
      </w:r>
      <w:r>
        <w:rPr>
          <w:iCs/>
          <w:i/>
        </w:rPr>
        <w:t xml:space="preserve"> </w:t>
      </w:r>
      <w:r>
        <w:rPr>
          <w:iCs/>
          <w:i/>
        </w:rPr>
        <w:t xml:space="preserve">при R = 0 и R → ∞.</w:t>
      </w:r>
    </w:p>
    <w:p>
      <w:pPr>
        <w:pStyle w:val="BodyText"/>
      </w:pPr>
      <w:r>
        <w:t xml:space="preserve">R = 0: 2,89; 12,83; 21,89; 28,84; 35,03 кГц. R → ∞: 10,0; 19,1; 26,81; 33,53 кГц (журнал).</w:t>
      </w:r>
    </w:p>
    <w:p>
      <w:pPr>
        <w:pStyle w:val="BodyText"/>
      </w:pPr>
      <w:r>
        <w:rPr>
          <w:bCs/>
          <w:b/>
        </w:rPr>
        <w:t xml:space="preserve">п. 5.</w:t>
      </w:r>
      <w:r>
        <w:t xml:space="preserve"> </w:t>
      </w:r>
      <w:r>
        <w:rPr>
          <w:iCs/>
          <w:i/>
        </w:rPr>
        <w:t xml:space="preserve">Описание: для 3–4 наименьших резонансов снять амплитуду на ячейках в зависимости от их номера.</w:t>
      </w:r>
    </w:p>
    <w:p>
      <w:pPr>
        <w:pStyle w:val="BodyText"/>
      </w:pPr>
      <w:r>
        <w:t xml:space="preserve">Размах 2A на выходах при R = 0 снимали курсором Δy (журнал; на 2,89 кГц фото). В журнале значения записаны без единиц, поэтому 2A дано в относительных единицах: для распределения важна только форма. При R → ∞ распределение не снималось.</w:t>
      </w:r>
    </w:p>
    <w:p>
      <w:pPr>
        <w:pStyle w:val="BodyText"/>
      </w:pPr>
      <w:r>
        <w:rPr>
          <w:bCs/>
          <w:b/>
        </w:rPr>
        <w:t xml:space="preserve">Таблица 8. Размах 2A на выходах, R = 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 = 2,89 кГц,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отн.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 = 12,83 кГц,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отн.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68,8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 = 27,89 кГц,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отн.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73,2</w:t>
            </w:r>
          </w:p>
        </w:tc>
      </w:tr>
    </w:tbl>
    <w:p>
      <w:pPr>
        <w:pStyle w:val="BodyText"/>
      </w:pPr>
      <w:r>
        <w:rPr>
          <w:bCs/>
          <w:b/>
        </w:rPr>
        <w:t xml:space="preserve">п. 6*.</w:t>
      </w:r>
      <w:r>
        <w:t xml:space="preserve"> </w:t>
      </w:r>
      <w:r>
        <w:rPr>
          <w:iCs/>
          <w:i/>
        </w:rPr>
        <w:t xml:space="preserve">Описание (необязательный): снять резонансные кривые на первой клемме и найти добротность.</w:t>
      </w:r>
    </w:p>
    <w:p>
      <w:pPr>
        <w:pStyle w:val="BodyText"/>
      </w:pPr>
      <w:r>
        <w:t xml:space="preserve">Резонансные кривые на первой клемме не снимались. Снята зависимость размаха на 5-й клемме от частоты при R = 0 (журнал):</w:t>
      </w:r>
    </w:p>
    <w:p>
      <w:pPr>
        <w:pStyle w:val="BodyText"/>
      </w:pPr>
      <w:r>
        <w:rPr>
          <w:bCs/>
          <w:b/>
        </w:rPr>
        <w:t xml:space="preserve">Таблица 9. Размах на 5-й клемме, R = 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отн.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70,4</w:t>
            </w:r>
          </w:p>
        </w:tc>
      </w:tr>
    </w:tbl>
    <w:p>
      <w:pPr>
        <w:pStyle w:val="BodyText"/>
      </w:pPr>
      <w:r>
        <w:drawing>
          <wp:inline>
            <wp:extent cx="4023360" cy="299254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odel_klemma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9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7. Размах на 5-й клемме</w:t>
      </w:r>
    </w:p>
    <w:p>
      <w:pPr>
        <w:pStyle w:val="BodyText"/>
      </w:pPr>
      <w:r>
        <w:t xml:space="preserve">Максимумы видны около 4,5, 10 и 14 кГц. Шаг 2 кГц крупный, на каждый пик одна-две точки, ширину кривой определить нельзя, поэтому добротность не находится.</w:t>
      </w:r>
    </w:p>
    <w:p>
      <w:pPr>
        <w:pStyle w:val="BodyText"/>
      </w:pPr>
      <w:r>
        <w:rPr>
          <w:bCs/>
          <w:b/>
        </w:rPr>
        <w:t xml:space="preserve">п. 7. Обработка п. 3.</w:t>
      </w:r>
      <w:r>
        <w:t xml:space="preserve"> </w:t>
      </w:r>
      <w:r>
        <w:rPr>
          <w:iCs/>
          <w:i/>
        </w:rPr>
        <w:t xml:space="preserve">Описание: построить Δφ(ν) и сравнить с расчётом.</w:t>
      </w:r>
    </w:p>
    <w:p>
      <w:pPr>
        <w:pStyle w:val="BodyText"/>
      </w:pPr>
      <w:r>
        <w:t xml:space="preserve">Каждый из Δx</w:t>
      </w:r>
      <w:r>
        <w:rPr>
          <w:vertAlign w:val="subscript"/>
        </w:rPr>
        <w:t xml:space="preserve">5</w:t>
      </w:r>
      <w:r>
        <w:t xml:space="preserve">, Δx</w:t>
      </w:r>
      <w:r>
        <w:rPr>
          <w:vertAlign w:val="subscript"/>
        </w:rPr>
        <w:t xml:space="preserve">9</w:t>
      </w:r>
      <w:r>
        <w:t xml:space="preserve"> </w:t>
      </w:r>
      <w:r>
        <w:t xml:space="preserve">включает неизвестную фазу на входе цепочки, а в их разности она сокращается. Выходы 5 и 9 разделены четырьмя звеньями, поэтому сдвиг на одно звено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ν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9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t>m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m: целое, выбранное по монотонности θ(ν) и условию θ ≤ π (как и для кабеля, курсор показывает сдвиг только внутри периода). Для сравнения взята прямая без дисперсии θ = ω√(LC), как (27), (29) для кабеля.</w:t>
      </w:r>
    </w:p>
    <w:p>
      <w:pPr>
        <w:pStyle w:val="BodyText"/>
      </w:pPr>
      <w:r>
        <w:t xml:space="preserve">Пример для 21 кГц: ν(Δx</w:t>
      </w:r>
      <w:r>
        <w:rPr>
          <w:vertAlign w:val="subscript"/>
        </w:rPr>
        <w:t xml:space="preserve">9</w:t>
      </w:r>
      <w:r>
        <w:t xml:space="preserve"> </w:t>
      </w:r>
      <w:r>
        <w:t xml:space="preserve">− Δx</w:t>
      </w:r>
      <w:r>
        <w:rPr>
          <w:vertAlign w:val="subscript"/>
        </w:rPr>
        <w:t xml:space="preserve">5</w:t>
      </w:r>
      <w:r>
        <w:t xml:space="preserve">) = 21·10</w:t>
      </w:r>
      <w:r>
        <w:rPr>
          <w:vertAlign w:val="superscript"/>
        </w:rPr>
        <w:t xml:space="preserve">3</w:t>
      </w:r>
      <w:r>
        <w:t xml:space="preserve">·(38,0 − 3,0)·10</w:t>
      </w:r>
      <w:r>
        <w:rPr>
          <w:vertAlign w:val="superscript"/>
        </w:rPr>
        <w:t xml:space="preserve">−6</w:t>
      </w:r>
      <w:r>
        <w:t xml:space="preserve"> </w:t>
      </w:r>
      <w:r>
        <w:t xml:space="preserve">= 0,735 периода; m = 0; θ = 2π·0,735/4 = 1,155 рад (без дисперсии 1,108).</w:t>
      </w:r>
    </w:p>
    <w:p>
      <w:pPr>
        <w:pStyle w:val="BodyText"/>
      </w:pPr>
      <w:r>
        <w:rPr>
          <w:bCs/>
          <w:b/>
        </w:rPr>
        <w:t xml:space="preserve">Таблица 10. Сдвиг фазы на звено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ν, кГц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  <w:r>
              <w:rPr>
                <w:vertAlign w:val="subscript"/>
              </w:rPr>
              <w:t xml:space="preserve">эксп</w:t>
            </w:r>
            <w:r>
              <w:t xml:space="preserve">, рад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ω√(LC), рад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</w:t>
            </w:r>
          </w:p>
        </w:tc>
      </w:tr>
    </w:tbl>
    <w:p>
      <w:pPr>
        <w:pStyle w:val="BodyText"/>
      </w:pPr>
      <w:r>
        <w:drawing>
          <wp:inline>
            <wp:extent cx="4206240" cy="324240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odel_dispers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4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8. Сдвиг фазы на звено цепочки</w:t>
      </w:r>
    </w:p>
    <w:p>
      <w:pPr>
        <w:pStyle w:val="BodyText"/>
      </w:pPr>
      <w:r>
        <w:t xml:space="preserve">До 21 кГц точки в среднем идут по прямой ω√(LC), сильнее всего выпадает точка 7 кГц (0,66 вместо 0,37). Выше 25 кГц θ растёт быстрее линейного закона и у ν</w:t>
      </w:r>
      <w:r>
        <w:rPr>
          <w:vertAlign w:val="subscript"/>
        </w:rPr>
        <w:t xml:space="preserve">0</w:t>
      </w:r>
      <w:r>
        <w:t xml:space="preserve"> выходит на π. Значит, скорость волны в цепочке зависит от частоты: в отличие от кабеля, в цепочке есть дисперсия.</w:t>
      </w:r>
    </w:p>
    <w:p>
      <w:pPr>
        <w:pStyle w:val="BodyText"/>
      </w:pPr>
      <w:r>
        <w:rPr>
          <w:bCs/>
          <w:b/>
        </w:rPr>
        <w:t xml:space="preserve">п. 8. Обработка п. 5.</w:t>
      </w:r>
      <w:r>
        <w:t xml:space="preserve"> </w:t>
      </w:r>
      <w:r>
        <w:rPr>
          <w:iCs/>
          <w:i/>
        </w:rPr>
        <w:t xml:space="preserve">Описание: построить распределение напряжений вдоль цепочки.</w:t>
      </w:r>
    </w:p>
    <w:p>
      <w:pPr>
        <w:pStyle w:val="BodyText"/>
      </w:pPr>
      <w:r>
        <w:t xml:space="preserve">При R = 0 на конце (n = 11) узел напряжения: падающая волна и волна, отражённая от закоротки с переворотом фазы, складываются в стоячую. Амплитуда на выходе 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∝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Узел на закороченном конце задан, по точкам находились только θ и общий масштаб A (2A измерено в относительных единицах). В целых n значения |sin θ(11 − n)| при θ и π − θ совпадают, из двух вариантов брался тот, что согласуется с θ(ν) из п. 7. Полученное θ сравнивается с измеренным по сдвигу фаз (табл. 10, рис. 8) и с ω√(LC).</w:t>
      </w:r>
    </w:p>
    <w:p>
      <w:pPr>
        <w:pStyle w:val="BodyText"/>
      </w:pPr>
      <w:r>
        <w:drawing>
          <wp:inline>
            <wp:extent cx="5334000" cy="188578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odel_standing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9. Распределение амплитуды вдоль цепочки, R = 0, и кривые |sin θ(11 − n)|</w:t>
      </w:r>
    </w:p>
    <w:p>
      <w:pPr>
        <w:pStyle w:val="BodyText"/>
      </w:pPr>
      <w:r>
        <w:t xml:space="preserve">На 2,89 кГц узел на конце и пучность у входа: на цепочке четверть волны. θ по распределению 0,14 ± 0,02, ω√(LC) = 0,15, средний разброс точек 2 отн. ед. Дисперсии на этой частоте ещё нет.</w:t>
      </w:r>
    </w:p>
    <w:p>
      <w:pPr>
        <w:pStyle w:val="BodyText"/>
      </w:pPr>
      <w:r>
        <w:t xml:space="preserve">На 12,83 кГц максимумы у выходов 4–5 и 8, минимум между 6 и 7. θ по распределению 0,72 ± 0,01, по сдвигу фаз около 0,78 (между точками 12 и 15 кГц, причём точка 12 кГц выпадает вверх), ω√(LC) = 0,68. Расхождения в пределах разброса табл. 10 и точности номиналов L и C.</w:t>
      </w:r>
    </w:p>
    <w:p>
      <w:pPr>
        <w:pStyle w:val="BodyText"/>
      </w:pPr>
      <w:r>
        <w:t xml:space="preserve">На 27,89 кГц размах чередуется через выход. θ по распределению 1,85 ± 0,03, по сдвигу фаз около 1,86 (между 1,68 на 26 кГц и 2,24 на 32 кГц), а ω√(LC) = 1,47. Два независимых способа дают одно и то же θ, на 26 % больше, чем без дисперсии. Частота не резонансная (ближайший найденный резонанс 28,84 кГц), но на форму стоячей волны при закороченном конце это не влияет.</w:t>
      </w:r>
    </w:p>
    <w:p>
      <w:pPr>
        <w:pStyle w:val="BodyText"/>
      </w:pPr>
      <w:r>
        <w:rPr>
          <w:bCs/>
          <w:b/>
        </w:rPr>
        <w:t xml:space="preserve">Расхождения между журналами</w:t>
      </w:r>
      <w:r>
        <w:t xml:space="preserve"> </w:t>
      </w:r>
      <w:r>
        <w:t xml:space="preserve">(взято значение из моего журнала, в скобках значение из второго журнала): Δx</w:t>
      </w:r>
      <w:r>
        <w:rPr>
          <w:vertAlign w:val="subscript"/>
        </w:rPr>
        <w:t xml:space="preserve">5</w:t>
      </w:r>
      <w:r>
        <w:t xml:space="preserve"> </w:t>
      </w:r>
      <w:r>
        <w:t xml:space="preserve">при 2 кГц 80 (81,0) мкс, при 18 кГц 45,8 (45,2) мкс; 2A при 12,83 кГц на выходах 3 и 8: 34,6 (34,4) и 68,8 (69,2); резонанс R → ∞ 33,53 (33,55) кГц; 2A на 4,27 кГц 88,4 (86,4); третья частота распределения 27,89 (21,89) кГц. Все отличия, кроме последнего, в пределах погрешности отсчёта и на результат не влияют.</w:t>
      </w:r>
    </w:p>
    <w:p>
      <w:pPr>
        <w:pStyle w:val="BodyText"/>
      </w:pPr>
      <w:r>
        <w:rPr>
          <w:bCs/>
          <w:b/>
        </w:rPr>
        <w:t xml:space="preserve">Вывод</w:t>
      </w:r>
    </w:p>
    <w:p>
      <w:pPr>
        <w:numPr>
          <w:ilvl w:val="0"/>
          <w:numId w:val="1003"/>
        </w:numPr>
      </w:pPr>
      <w:r>
        <w:t xml:space="preserve">Резонансные частоты кабеля РК 50-4-11 равноотстоящие с шагом 3,986 МГц, ФЧХ и зависимость k² − α² от ω² линейны во всём диапазоне 1–30 МГц. Значит, k ∝ ω и дисперсии нет: V</w:t>
      </w:r>
      <w:r>
        <w:rPr>
          <w:vertAlign w:val="subscript"/>
        </w:rPr>
        <w:t xml:space="preserve">ф</w:t>
      </w:r>
      <w:r>
        <w:t xml:space="preserve"> </w:t>
      </w:r>
      <w:r>
        <w:t xml:space="preserve">= (2,010 ± 0,008)·10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м/с, сигнал проходит 50,5 м за 251 нс. Групповая скорость по импульсам (2,02 ± 0,03)·10</w:t>
      </w:r>
      <w:r>
        <w:rPr>
          <w:vertAlign w:val="superscript"/>
        </w:rPr>
        <w:t xml:space="preserve">8</w:t>
      </w:r>
      <w:r>
        <w:t xml:space="preserve"> </w:t>
      </w:r>
      <w:r>
        <w:t xml:space="preserve">м/с совпадает с фазовой.</w:t>
      </w:r>
    </w:p>
    <w:p>
      <w:pPr>
        <w:numPr>
          <w:ilvl w:val="0"/>
          <w:numId w:val="1003"/>
        </w:numPr>
      </w:pPr>
      <w:r>
        <w:t xml:space="preserve">L</w:t>
      </w:r>
      <w:r>
        <w:rPr>
          <w:vertAlign w:val="subscript"/>
        </w:rPr>
        <w:t xml:space="preserve">x</w:t>
      </w:r>
      <w:r>
        <w:t xml:space="preserve"> </w:t>
      </w:r>
      <w:r>
        <w:t xml:space="preserve">= 249 нГн/м, C</w:t>
      </w:r>
      <w:r>
        <w:rPr>
          <w:vertAlign w:val="subscript"/>
        </w:rPr>
        <w:t xml:space="preserve">x</w:t>
      </w:r>
      <w:r>
        <w:t xml:space="preserve"> </w:t>
      </w:r>
      <w:r>
        <w:t xml:space="preserve">= 99,5 пФ/м, εμ = 2,23 ± 0,02, что соответствует полиэтиленовому диэлектрику (2,25).</w:t>
      </w:r>
    </w:p>
    <w:p>
      <w:pPr>
        <w:numPr>
          <w:ilvl w:val="0"/>
          <w:numId w:val="1003"/>
        </w:numPr>
      </w:pPr>
      <w:r>
        <w:t xml:space="preserve">Затухание растёт от 2 до 6,3 дБ/100 м и линейно по √ω, как при скин-эффекте. Из-за того, что высокие гармоники затухают сильнее, импульс в конце линии расплывается и получает затянутый хвост, а короткий импульс ослабевает сильнее длинного (0,73 против 0,96).</w:t>
      </w:r>
    </w:p>
    <w:p>
      <w:pPr>
        <w:numPr>
          <w:ilvl w:val="0"/>
          <w:numId w:val="1003"/>
        </w:numPr>
      </w:pPr>
      <w:r>
        <w:t xml:space="preserve">В разомкнутой линии стоячая волна: при l = (2m + 1)λ/4 на входе узел, при l = mλ/2 пучность. Глубина узла (0,07 на 1 МГц, 0,18 на 5 МГц) согласуется с расчётом с учётом затухания. Импульс на разомкнутом конце удваивается.</w:t>
      </w:r>
    </w:p>
    <w:p>
      <w:pPr>
        <w:numPr>
          <w:ilvl w:val="0"/>
          <w:numId w:val="1003"/>
        </w:numPr>
      </w:pPr>
      <w:r>
        <w:t xml:space="preserve">По формулам описания σ</w:t>
      </w:r>
      <w:r>
        <w:rPr>
          <w:vertAlign w:val="subscript"/>
        </w:rPr>
        <w:t xml:space="preserve">А</w:t>
      </w:r>
      <w:r>
        <w:t xml:space="preserve"> = (5,6 ± 1,1)·10</w:t>
      </w:r>
      <w:r>
        <w:rPr>
          <w:vertAlign w:val="superscript"/>
        </w:rPr>
        <w:t xml:space="preserve">7</w:t>
      </w:r>
      <w:r>
        <w:t xml:space="preserve"> и σ</w:t>
      </w:r>
      <w:r>
        <w:rPr>
          <w:vertAlign w:val="subscript"/>
        </w:rPr>
        <w:t xml:space="preserve">Б</w:t>
      </w:r>
      <w:r>
        <w:t xml:space="preserve"> = (4,9 ± 0,3)·10</w:t>
      </w:r>
      <w:r>
        <w:rPr>
          <w:vertAlign w:val="superscript"/>
        </w:rPr>
        <w:t xml:space="preserve">7</w:t>
      </w:r>
      <w:r>
        <w:t xml:space="preserve"> См/м при 5,9·10</w:t>
      </w:r>
      <w:r>
        <w:rPr>
          <w:vertAlign w:val="superscript"/>
        </w:rPr>
        <w:t xml:space="preserve">7</w:t>
      </w:r>
      <w:r>
        <w:t xml:space="preserve"> у меди. Занижение в методе Б объясняется неучтёнными потерями в оплётке и диэлектрике. Со стандартной формулой R</w:t>
      </w:r>
      <w:r>
        <w:rPr>
          <w:vertAlign w:val="subscript"/>
        </w:rPr>
        <w:t xml:space="preserve">s</w:t>
      </w:r>
      <w:r>
        <w:t xml:space="preserve"> = 1/(σδ) обе оценки были бы в 4 раза меньше (см. оговорку к части II).</w:t>
      </w:r>
    </w:p>
    <w:p>
      <w:pPr>
        <w:numPr>
          <w:ilvl w:val="0"/>
          <w:numId w:val="1003"/>
        </w:numPr>
      </w:pPr>
      <w:r>
        <w:t xml:space="preserve">В цепочке LC есть дисперсия: выше 25 кГц сдвиг фазы на звено растёт быстрее, чем ω√(LC), и у ν</w:t>
      </w:r>
      <w:r>
        <w:rPr>
          <w:vertAlign w:val="subscript"/>
        </w:rPr>
        <w:t xml:space="preserve">0</w:t>
      </w:r>
      <w:r>
        <w:t xml:space="preserve"> = 37,9 кГц доходит до π. Частоты выше ν</w:t>
      </w:r>
      <w:r>
        <w:rPr>
          <w:vertAlign w:val="subscript"/>
        </w:rPr>
        <w:t xml:space="preserve">0</w:t>
      </w:r>
      <w:r>
        <w:t xml:space="preserve"> цепочка не пропускает. На 27,89 кГц θ, найденное по распределению амплитуды (1,85), совпало с измеренным по сдвигу фаз (1,86). Подобранная нагрузка 178,2 Ом совпала с √(L/C) = 178,6 Ом. На первом резонансе при R = 0 вдоль цепочки укладывается четверть волны.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2026-10-14T13:51:02Z</dcterms:created>
  <dcterms:modified xsi:type="dcterms:W3CDTF">2026-10-14T13:51:02Z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