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38B" w:rsidRDefault="0058438B" w:rsidP="0058438B">
      <w:pPr>
        <w:pStyle w:val="a3"/>
        <w:rPr>
          <w:lang w:val="ru-RU"/>
        </w:rPr>
      </w:pPr>
      <w:r>
        <w:rPr>
          <w:lang w:val="ru-RU"/>
        </w:rPr>
        <w:t>Отчет по физике Моделирование_</w:t>
      </w:r>
      <w:r w:rsidR="003A6778">
        <w:rPr>
          <w:lang w:val="ru-RU"/>
        </w:rPr>
        <w:t>12</w:t>
      </w:r>
      <w:r>
        <w:rPr>
          <w:lang w:val="ru-RU"/>
        </w:rPr>
        <w:br/>
        <w:t xml:space="preserve">Тимофеев В.А. </w:t>
      </w:r>
      <w:r>
        <w:t>M</w:t>
      </w:r>
      <w:r>
        <w:rPr>
          <w:lang w:val="ru-RU"/>
        </w:rPr>
        <w:t>3212</w:t>
      </w:r>
    </w:p>
    <w:p w:rsidR="0058438B" w:rsidRDefault="0058438B" w:rsidP="0058438B">
      <w:pPr>
        <w:rPr>
          <w:sz w:val="28"/>
          <w:u w:val="single"/>
        </w:rPr>
      </w:pPr>
      <w:r>
        <w:rPr>
          <w:sz w:val="28"/>
          <w:u w:val="single"/>
        </w:rPr>
        <w:t>Задача:</w:t>
      </w:r>
    </w:p>
    <w:p w:rsidR="003A6778" w:rsidRDefault="0058438B" w:rsidP="0058438B">
      <w:pPr>
        <w:rPr>
          <w:sz w:val="28"/>
        </w:rPr>
      </w:pPr>
      <w:r>
        <w:rPr>
          <w:sz w:val="28"/>
        </w:rPr>
        <w:t xml:space="preserve">Данный отчет представляет собой демонстрацию работы программы, </w:t>
      </w:r>
      <w:r w:rsidR="003A6778">
        <w:rPr>
          <w:sz w:val="28"/>
        </w:rPr>
        <w:t>визуализирующей поверхности</w:t>
      </w:r>
      <w:r w:rsidR="003A6778" w:rsidRPr="003A6778">
        <w:rPr>
          <w:sz w:val="28"/>
        </w:rPr>
        <w:t xml:space="preserve"> системы из двух точечных зарядов</w:t>
      </w:r>
      <w:r>
        <w:rPr>
          <w:sz w:val="28"/>
        </w:rPr>
        <w:t xml:space="preserve">. </w:t>
      </w:r>
    </w:p>
    <w:p w:rsidR="005C06E0" w:rsidRPr="005C06E0" w:rsidRDefault="005C06E0" w:rsidP="005C06E0">
      <w:pPr>
        <w:rPr>
          <w:sz w:val="28"/>
          <w:u w:val="single"/>
        </w:rPr>
      </w:pPr>
      <w:r w:rsidRPr="005C06E0">
        <w:rPr>
          <w:sz w:val="28"/>
          <w:u w:val="single"/>
        </w:rPr>
        <w:t>Описание программы</w:t>
      </w:r>
      <w:r>
        <w:rPr>
          <w:sz w:val="28"/>
          <w:u w:val="single"/>
        </w:rPr>
        <w:t>:</w:t>
      </w:r>
    </w:p>
    <w:p w:rsidR="005C06E0" w:rsidRDefault="005C06E0" w:rsidP="005C06E0">
      <w:pPr>
        <w:rPr>
          <w:sz w:val="28"/>
        </w:rPr>
      </w:pPr>
      <w:r w:rsidRPr="005C06E0">
        <w:rPr>
          <w:sz w:val="28"/>
        </w:rPr>
        <w:t>Программа реализует расчет электрического потенциала в пространстве, создаваемого двумя точечными зарядами. Величины зарядов и их координаты задаются пользователем с помощью ползунков в графическом интерфейсе.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 xml:space="preserve">Программа состоит из </w:t>
      </w:r>
      <w:r>
        <w:rPr>
          <w:sz w:val="28"/>
        </w:rPr>
        <w:t>следующих ключевых компонентов:</w:t>
      </w:r>
    </w:p>
    <w:p w:rsidR="005C06E0" w:rsidRPr="005C06E0" w:rsidRDefault="005C06E0" w:rsidP="005C06E0">
      <w:pPr>
        <w:rPr>
          <w:i/>
          <w:sz w:val="28"/>
        </w:rPr>
      </w:pPr>
      <w:r w:rsidRPr="005C06E0">
        <w:rPr>
          <w:i/>
          <w:sz w:val="28"/>
        </w:rPr>
        <w:t>Математическая модель потенциала:</w:t>
      </w:r>
    </w:p>
    <w:p w:rsidR="005C06E0" w:rsidRDefault="005C06E0" w:rsidP="005C06E0">
      <w:pPr>
        <w:rPr>
          <w:sz w:val="28"/>
        </w:rPr>
      </w:pPr>
      <w:r w:rsidRPr="005C06E0">
        <w:rPr>
          <w:sz w:val="28"/>
        </w:rPr>
        <w:t>Электрический потенциал в каждой точке простра</w:t>
      </w:r>
      <w:r>
        <w:rPr>
          <w:sz w:val="28"/>
        </w:rPr>
        <w:t>нства рассчитывается по формуле.</w:t>
      </w:r>
    </w:p>
    <w:p w:rsidR="005C06E0" w:rsidRPr="005C06E0" w:rsidRDefault="005C06E0" w:rsidP="005C06E0">
      <w:pPr>
        <w:rPr>
          <w:sz w:val="28"/>
        </w:rPr>
      </w:pPr>
    </w:p>
    <w:p w:rsidR="005C06E0" w:rsidRPr="005C06E0" w:rsidRDefault="005C06E0" w:rsidP="005C06E0">
      <w:pPr>
        <w:rPr>
          <w:i/>
          <w:sz w:val="28"/>
        </w:rPr>
      </w:pPr>
      <w:r w:rsidRPr="005C06E0">
        <w:rPr>
          <w:i/>
          <w:sz w:val="28"/>
        </w:rPr>
        <w:t>Графический интерфейс: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>Интерфейс программы реализован с помощью</w:t>
      </w:r>
      <w:r>
        <w:rPr>
          <w:sz w:val="28"/>
        </w:rPr>
        <w:t xml:space="preserve"> библиотеки </w:t>
      </w:r>
      <w:proofErr w:type="spellStart"/>
      <w:r>
        <w:rPr>
          <w:sz w:val="28"/>
        </w:rPr>
        <w:t>Tkinter</w:t>
      </w:r>
      <w:proofErr w:type="spellEnd"/>
      <w:r>
        <w:rPr>
          <w:sz w:val="28"/>
        </w:rPr>
        <w:t xml:space="preserve"> и включает: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>Ползунки для изменения координат заряда 1 (x и y);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>Ползунки для измене</w:t>
      </w:r>
      <w:r>
        <w:rPr>
          <w:sz w:val="28"/>
        </w:rPr>
        <w:t>ния координат заряда 2 (x и y);</w:t>
      </w:r>
    </w:p>
    <w:p w:rsidR="005C06E0" w:rsidRPr="005C06E0" w:rsidRDefault="005C06E0" w:rsidP="005C06E0">
      <w:pPr>
        <w:rPr>
          <w:sz w:val="28"/>
        </w:rPr>
      </w:pPr>
      <w:r w:rsidRPr="005C06E0">
        <w:rPr>
          <w:sz w:val="28"/>
        </w:rPr>
        <w:t>Ползунки для изм</w:t>
      </w:r>
      <w:r>
        <w:rPr>
          <w:sz w:val="28"/>
        </w:rPr>
        <w:t>енения величины каждого заряда;</w:t>
      </w:r>
    </w:p>
    <w:p w:rsidR="005C06E0" w:rsidRDefault="005C06E0" w:rsidP="005C06E0">
      <w:pPr>
        <w:rPr>
          <w:sz w:val="28"/>
        </w:rPr>
      </w:pPr>
      <w:r>
        <w:rPr>
          <w:sz w:val="28"/>
        </w:rPr>
        <w:t>Кнопку обновления графика.</w:t>
      </w:r>
    </w:p>
    <w:p w:rsidR="005C06E0" w:rsidRPr="005C06E0" w:rsidRDefault="005C06E0" w:rsidP="005C06E0">
      <w:pPr>
        <w:rPr>
          <w:sz w:val="28"/>
        </w:rPr>
      </w:pPr>
    </w:p>
    <w:p w:rsidR="005C06E0" w:rsidRPr="005C06E0" w:rsidRDefault="005C06E0" w:rsidP="005C06E0">
      <w:pPr>
        <w:rPr>
          <w:i/>
          <w:sz w:val="28"/>
        </w:rPr>
      </w:pPr>
      <w:r w:rsidRPr="005C06E0">
        <w:rPr>
          <w:i/>
          <w:sz w:val="28"/>
        </w:rPr>
        <w:t>Визуализация:</w:t>
      </w:r>
    </w:p>
    <w:p w:rsidR="005C06E0" w:rsidRDefault="005C06E0" w:rsidP="005C06E0">
      <w:pPr>
        <w:rPr>
          <w:sz w:val="28"/>
        </w:rPr>
      </w:pPr>
      <w:r w:rsidRPr="005C06E0">
        <w:rPr>
          <w:sz w:val="28"/>
        </w:rPr>
        <w:t xml:space="preserve">Эквипотенциальные поверхности отображаются с помощью библиотеки </w:t>
      </w:r>
      <w:proofErr w:type="spellStart"/>
      <w:r w:rsidRPr="005C06E0">
        <w:rPr>
          <w:sz w:val="28"/>
        </w:rPr>
        <w:t>matplotlib</w:t>
      </w:r>
      <w:proofErr w:type="spellEnd"/>
      <w:r w:rsidRPr="005C06E0">
        <w:rPr>
          <w:sz w:val="28"/>
        </w:rPr>
        <w:t>. График обновляется в реальном времени при изменении значений параметров зарядов.</w:t>
      </w:r>
    </w:p>
    <w:p w:rsidR="005C06E0" w:rsidRDefault="005C06E0" w:rsidP="005C06E0">
      <w:pPr>
        <w:rPr>
          <w:sz w:val="28"/>
        </w:rPr>
      </w:pPr>
    </w:p>
    <w:p w:rsidR="005C06E0" w:rsidRDefault="005C06E0" w:rsidP="005C06E0">
      <w:pPr>
        <w:rPr>
          <w:sz w:val="28"/>
        </w:rPr>
      </w:pPr>
    </w:p>
    <w:p w:rsidR="0058438B" w:rsidRDefault="0058438B" w:rsidP="0058438B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Пример работы:</w:t>
      </w:r>
    </w:p>
    <w:p w:rsidR="003A6778" w:rsidRPr="003A6778" w:rsidRDefault="003A6778" w:rsidP="003A6778">
      <w:pPr>
        <w:rPr>
          <w:sz w:val="28"/>
        </w:rPr>
      </w:pPr>
      <w:r w:rsidRPr="003A6778">
        <w:rPr>
          <w:sz w:val="28"/>
        </w:rPr>
        <w:t>При одинаковых положительных зарядах график отображает эквипотенциальные поверхности, симметр</w:t>
      </w:r>
      <w:r>
        <w:rPr>
          <w:sz w:val="28"/>
        </w:rPr>
        <w:t>ичные относительно двух зарядов:</w:t>
      </w:r>
    </w:p>
    <w:p w:rsidR="003A6778" w:rsidRPr="003A6778" w:rsidRDefault="003A6778" w:rsidP="003A6778">
      <w:pPr>
        <w:rPr>
          <w:sz w:val="28"/>
        </w:rPr>
      </w:pPr>
      <w:r w:rsidRPr="003A6778">
        <w:rPr>
          <w:sz w:val="28"/>
        </w:rPr>
        <w:drawing>
          <wp:inline distT="0" distB="0" distL="0" distR="0" wp14:anchorId="267C3944" wp14:editId="2EC88B95">
            <wp:extent cx="4408363" cy="3040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6105" cy="30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78" w:rsidRDefault="003A6778" w:rsidP="003A6778">
      <w:pPr>
        <w:rPr>
          <w:sz w:val="28"/>
        </w:rPr>
      </w:pPr>
    </w:p>
    <w:p w:rsidR="0058438B" w:rsidRDefault="003A6778" w:rsidP="003A6778">
      <w:pPr>
        <w:rPr>
          <w:sz w:val="28"/>
        </w:rPr>
      </w:pPr>
      <w:r w:rsidRPr="003A6778">
        <w:rPr>
          <w:sz w:val="28"/>
        </w:rPr>
        <w:t>При разном знаке зарядов (один положительный, другой отрицательный) линии потенциала формируют характерный дипольный рисунок.</w:t>
      </w:r>
    </w:p>
    <w:p w:rsidR="008B4865" w:rsidRPr="008B4865" w:rsidRDefault="008B4865" w:rsidP="003A6778">
      <w:pPr>
        <w:rPr>
          <w:sz w:val="28"/>
        </w:rPr>
      </w:pPr>
      <w:r>
        <w:rPr>
          <w:sz w:val="28"/>
        </w:rPr>
        <w:t>Пример1:</w:t>
      </w:r>
    </w:p>
    <w:p w:rsidR="003A6778" w:rsidRDefault="003A6778" w:rsidP="0058438B">
      <w:pPr>
        <w:rPr>
          <w:sz w:val="28"/>
        </w:rPr>
      </w:pPr>
      <w:r w:rsidRPr="003A6778">
        <w:rPr>
          <w:sz w:val="28"/>
        </w:rPr>
        <w:drawing>
          <wp:inline distT="0" distB="0" distL="0" distR="0" wp14:anchorId="5992C82F" wp14:editId="6F23963C">
            <wp:extent cx="4429910" cy="301688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5136" cy="303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65" w:rsidRDefault="008B4865" w:rsidP="0058438B">
      <w:pPr>
        <w:rPr>
          <w:sz w:val="28"/>
        </w:rPr>
      </w:pPr>
    </w:p>
    <w:p w:rsidR="008B4865" w:rsidRDefault="008B4865" w:rsidP="0058438B">
      <w:pPr>
        <w:rPr>
          <w:sz w:val="28"/>
        </w:rPr>
      </w:pPr>
      <w:bookmarkStart w:id="0" w:name="_GoBack"/>
      <w:bookmarkEnd w:id="0"/>
    </w:p>
    <w:p w:rsidR="008B4865" w:rsidRDefault="008B4865" w:rsidP="0058438B">
      <w:pPr>
        <w:rPr>
          <w:sz w:val="28"/>
        </w:rPr>
      </w:pPr>
      <w:r>
        <w:rPr>
          <w:sz w:val="28"/>
        </w:rPr>
        <w:lastRenderedPageBreak/>
        <w:t>Пример2:</w:t>
      </w:r>
    </w:p>
    <w:p w:rsidR="003A6778" w:rsidRDefault="008B4865" w:rsidP="0058438B">
      <w:pPr>
        <w:rPr>
          <w:sz w:val="28"/>
        </w:rPr>
      </w:pPr>
      <w:r w:rsidRPr="008B4865">
        <w:rPr>
          <w:sz w:val="28"/>
        </w:rPr>
        <w:drawing>
          <wp:inline distT="0" distB="0" distL="0" distR="0" wp14:anchorId="0F1E0A89" wp14:editId="3D648505">
            <wp:extent cx="4472940" cy="3098783"/>
            <wp:effectExtent l="0" t="0" r="381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850" cy="31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78" w:rsidRDefault="003A6778" w:rsidP="0058438B">
      <w:pPr>
        <w:rPr>
          <w:sz w:val="28"/>
        </w:rPr>
      </w:pPr>
      <w:r w:rsidRPr="003A6778">
        <w:rPr>
          <w:sz w:val="28"/>
        </w:rPr>
        <w:t>В результате выполнения программы пользователь получает инструмент для визуального изучения влияния изменения координат и величины точечных зарядов на распределение электрического потенциала.</w:t>
      </w:r>
    </w:p>
    <w:p w:rsidR="0058438B" w:rsidRPr="005C06E0" w:rsidRDefault="0058438B" w:rsidP="0058438B">
      <w:pPr>
        <w:rPr>
          <w:sz w:val="28"/>
          <w:u w:val="single"/>
        </w:rPr>
      </w:pPr>
      <w:r w:rsidRPr="005C06E0">
        <w:rPr>
          <w:sz w:val="28"/>
          <w:u w:val="single"/>
        </w:rPr>
        <w:t>Используемые формулы:</w:t>
      </w:r>
    </w:p>
    <w:p w:rsidR="0058438B" w:rsidRDefault="00A3661D" w:rsidP="0058438B">
      <w:pPr>
        <w:rPr>
          <w:sz w:val="28"/>
        </w:rPr>
      </w:pPr>
      <w:r>
        <w:rPr>
          <w:sz w:val="28"/>
        </w:rPr>
        <w:t>С</w:t>
      </w:r>
      <w:r w:rsidRPr="00A3661D">
        <w:rPr>
          <w:sz w:val="28"/>
        </w:rPr>
        <w:t xml:space="preserve">уммарный потенциал </w:t>
      </w:r>
      <w:r>
        <w:rPr>
          <w:sz w:val="28"/>
        </w:rPr>
        <w:t>V</w:t>
      </w:r>
      <w:r w:rsidRPr="00A3661D">
        <w:rPr>
          <w:sz w:val="28"/>
        </w:rPr>
        <w:t xml:space="preserve"> в точке </w:t>
      </w:r>
      <w:r>
        <w:rPr>
          <w:sz w:val="28"/>
        </w:rPr>
        <w:t>(x, y)</w:t>
      </w:r>
      <w:r w:rsidRPr="00A3661D">
        <w:rPr>
          <w:sz w:val="28"/>
        </w:rPr>
        <w:t xml:space="preserve"> созданный несколькими точечными зарядами </w:t>
      </w:r>
      <w:proofErr w:type="spellStart"/>
      <w:r>
        <w:rPr>
          <w:sz w:val="28"/>
        </w:rPr>
        <w:t>q_i</w:t>
      </w:r>
      <w:proofErr w:type="spellEnd"/>
      <w:r w:rsidRPr="00A3661D">
        <w:rPr>
          <w:sz w:val="28"/>
        </w:rPr>
        <w:t xml:space="preserve"> ​, расположенными в координатах (</w:t>
      </w:r>
      <w:proofErr w:type="spellStart"/>
      <w:r w:rsidRPr="00A3661D">
        <w:rPr>
          <w:sz w:val="28"/>
        </w:rPr>
        <w:t>x</w:t>
      </w:r>
      <w:r>
        <w:rPr>
          <w:sz w:val="28"/>
        </w:rPr>
        <w:t>_</w:t>
      </w:r>
      <w:r w:rsidRPr="00A3661D">
        <w:rPr>
          <w:sz w:val="28"/>
        </w:rPr>
        <w:t>i</w:t>
      </w:r>
      <w:proofErr w:type="spellEnd"/>
      <w:r w:rsidRPr="00A3661D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Pr="00A3661D">
        <w:rPr>
          <w:sz w:val="28"/>
        </w:rPr>
        <w:t>y</w:t>
      </w:r>
      <w:r>
        <w:rPr>
          <w:sz w:val="28"/>
        </w:rPr>
        <w:t>_</w:t>
      </w:r>
      <w:r w:rsidRPr="00A3661D">
        <w:rPr>
          <w:sz w:val="28"/>
        </w:rPr>
        <w:t>i</w:t>
      </w:r>
      <w:proofErr w:type="spellEnd"/>
      <w:r w:rsidRPr="00A3661D">
        <w:rPr>
          <w:sz w:val="28"/>
        </w:rPr>
        <w:t>)</w:t>
      </w:r>
      <w:r>
        <w:rPr>
          <w:sz w:val="28"/>
        </w:rPr>
        <w:t>:</w:t>
      </w:r>
    </w:p>
    <w:p w:rsidR="00A3661D" w:rsidRDefault="00A3661D" w:rsidP="0058438B">
      <w:pPr>
        <w:rPr>
          <w:sz w:val="28"/>
        </w:rPr>
      </w:pPr>
      <w:r w:rsidRPr="00A3661D">
        <w:rPr>
          <w:sz w:val="28"/>
        </w:rPr>
        <w:drawing>
          <wp:inline distT="0" distB="0" distL="0" distR="0" wp14:anchorId="61EC57BF" wp14:editId="6CB91AC5">
            <wp:extent cx="2240280" cy="52046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6052" cy="5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1D" w:rsidRDefault="00A3661D" w:rsidP="0058438B">
      <w:pPr>
        <w:rPr>
          <w:sz w:val="28"/>
        </w:rPr>
      </w:pPr>
      <w:r>
        <w:rPr>
          <w:sz w:val="28"/>
        </w:rPr>
        <w:t>Р</w:t>
      </w:r>
      <w:r w:rsidRPr="00A3661D">
        <w:rPr>
          <w:sz w:val="28"/>
        </w:rPr>
        <w:t>асстояние от точки (x,</w:t>
      </w:r>
      <w:r>
        <w:rPr>
          <w:sz w:val="28"/>
        </w:rPr>
        <w:t xml:space="preserve"> </w:t>
      </w:r>
      <w:r w:rsidRPr="00A3661D">
        <w:rPr>
          <w:sz w:val="28"/>
        </w:rPr>
        <w:t>y</w:t>
      </w:r>
      <w:r>
        <w:rPr>
          <w:sz w:val="28"/>
        </w:rPr>
        <w:t>)</w:t>
      </w:r>
      <w:r w:rsidRPr="00A3661D">
        <w:rPr>
          <w:sz w:val="28"/>
        </w:rPr>
        <w:t xml:space="preserve"> до i-</w:t>
      </w:r>
      <w:proofErr w:type="spellStart"/>
      <w:r w:rsidRPr="00A3661D">
        <w:rPr>
          <w:sz w:val="28"/>
        </w:rPr>
        <w:t>го</w:t>
      </w:r>
      <w:proofErr w:type="spellEnd"/>
      <w:r w:rsidRPr="00A3661D">
        <w:rPr>
          <w:sz w:val="28"/>
        </w:rPr>
        <w:t xml:space="preserve"> заряда</w:t>
      </w:r>
      <w:r>
        <w:rPr>
          <w:sz w:val="28"/>
        </w:rPr>
        <w:t>:</w:t>
      </w:r>
    </w:p>
    <w:p w:rsidR="00A3661D" w:rsidRDefault="00A3661D" w:rsidP="0058438B">
      <w:pPr>
        <w:rPr>
          <w:sz w:val="28"/>
        </w:rPr>
      </w:pPr>
      <w:r w:rsidRPr="00A3661D">
        <w:rPr>
          <w:sz w:val="28"/>
        </w:rPr>
        <w:drawing>
          <wp:inline distT="0" distB="0" distL="0" distR="0" wp14:anchorId="70769D1C" wp14:editId="7D584012">
            <wp:extent cx="1889760" cy="3106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6141" cy="3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61D" w:rsidRDefault="00A3661D" w:rsidP="0058438B">
      <w:pPr>
        <w:rPr>
          <w:sz w:val="28"/>
        </w:rPr>
      </w:pPr>
      <w:r>
        <w:rPr>
          <w:sz w:val="28"/>
        </w:rPr>
        <w:t>(</w:t>
      </w:r>
      <w:r w:rsidRPr="00A3661D">
        <w:rPr>
          <w:sz w:val="28"/>
        </w:rPr>
        <w:t xml:space="preserve">Для </w:t>
      </w:r>
      <w:proofErr w:type="spellStart"/>
      <w:r w:rsidRPr="00A3661D">
        <w:rPr>
          <w:sz w:val="28"/>
        </w:rPr>
        <w:t>избежания</w:t>
      </w:r>
      <w:proofErr w:type="spellEnd"/>
      <w:r w:rsidRPr="00A3661D">
        <w:rPr>
          <w:sz w:val="28"/>
        </w:rPr>
        <w:t xml:space="preserve"> деления на ноль, если </w:t>
      </w:r>
      <w:proofErr w:type="spellStart"/>
      <w:r w:rsidRPr="00A3661D">
        <w:rPr>
          <w:sz w:val="28"/>
        </w:rPr>
        <w:t>r</w:t>
      </w:r>
      <w:r>
        <w:rPr>
          <w:sz w:val="28"/>
        </w:rPr>
        <w:t>_i</w:t>
      </w:r>
      <w:proofErr w:type="spellEnd"/>
      <w:r>
        <w:rPr>
          <w:sz w:val="28"/>
        </w:rPr>
        <w:t>=0</w:t>
      </w:r>
      <w:r w:rsidRPr="00A3661D">
        <w:rPr>
          <w:sz w:val="28"/>
        </w:rPr>
        <w:t xml:space="preserve">, используется коррекция: </w:t>
      </w:r>
      <w:proofErr w:type="spellStart"/>
      <w:r w:rsidRPr="00A3661D">
        <w:rPr>
          <w:sz w:val="28"/>
        </w:rPr>
        <w:t>r</w:t>
      </w:r>
      <w:r>
        <w:rPr>
          <w:sz w:val="28"/>
        </w:rPr>
        <w:t>_</w:t>
      </w:r>
      <w:r w:rsidRPr="00A3661D">
        <w:rPr>
          <w:sz w:val="28"/>
        </w:rPr>
        <w:t>i</w:t>
      </w:r>
      <w:proofErr w:type="spellEnd"/>
      <w:r w:rsidRPr="00A3661D">
        <w:rPr>
          <w:sz w:val="28"/>
        </w:rPr>
        <w:t>=10^(−6)</w:t>
      </w:r>
    </w:p>
    <w:p w:rsidR="00A3661D" w:rsidRDefault="00A3661D" w:rsidP="0058438B">
      <w:pPr>
        <w:rPr>
          <w:sz w:val="28"/>
        </w:rPr>
      </w:pPr>
    </w:p>
    <w:p w:rsidR="0058438B" w:rsidRPr="005C06E0" w:rsidRDefault="0058438B" w:rsidP="0058438B">
      <w:pPr>
        <w:rPr>
          <w:sz w:val="28"/>
          <w:u w:val="single"/>
        </w:rPr>
      </w:pPr>
      <w:r w:rsidRPr="005C06E0">
        <w:rPr>
          <w:sz w:val="28"/>
          <w:u w:val="single"/>
        </w:rPr>
        <w:t>Ссылка на Яндекс диск где лежит сам файл .</w:t>
      </w:r>
      <w:proofErr w:type="spellStart"/>
      <w:r w:rsidRPr="005C06E0">
        <w:rPr>
          <w:sz w:val="28"/>
          <w:u w:val="single"/>
        </w:rPr>
        <w:t>exe</w:t>
      </w:r>
      <w:proofErr w:type="spellEnd"/>
      <w:r w:rsidRPr="005C06E0">
        <w:rPr>
          <w:sz w:val="28"/>
          <w:u w:val="single"/>
        </w:rPr>
        <w:t>:</w:t>
      </w:r>
    </w:p>
    <w:p w:rsidR="0058438B" w:rsidRPr="00594F9A" w:rsidRDefault="00594F9A" w:rsidP="0058438B">
      <w:pPr>
        <w:rPr>
          <w:sz w:val="28"/>
        </w:rPr>
      </w:pPr>
      <w:r w:rsidRPr="00594F9A">
        <w:rPr>
          <w:sz w:val="28"/>
          <w:lang w:val="en-US"/>
        </w:rPr>
        <w:t>https</w:t>
      </w:r>
      <w:r w:rsidRPr="00594F9A">
        <w:rPr>
          <w:sz w:val="28"/>
        </w:rPr>
        <w:t>://</w:t>
      </w:r>
      <w:r w:rsidRPr="00594F9A">
        <w:rPr>
          <w:sz w:val="28"/>
          <w:lang w:val="en-US"/>
        </w:rPr>
        <w:t>disk</w:t>
      </w:r>
      <w:r w:rsidRPr="00594F9A">
        <w:rPr>
          <w:sz w:val="28"/>
        </w:rPr>
        <w:t>.</w:t>
      </w:r>
      <w:proofErr w:type="spellStart"/>
      <w:r w:rsidRPr="00594F9A">
        <w:rPr>
          <w:sz w:val="28"/>
          <w:lang w:val="en-US"/>
        </w:rPr>
        <w:t>yandex</w:t>
      </w:r>
      <w:proofErr w:type="spellEnd"/>
      <w:r w:rsidRPr="00594F9A">
        <w:rPr>
          <w:sz w:val="28"/>
        </w:rPr>
        <w:t>.</w:t>
      </w:r>
      <w:proofErr w:type="spellStart"/>
      <w:r w:rsidRPr="00594F9A">
        <w:rPr>
          <w:sz w:val="28"/>
          <w:lang w:val="en-US"/>
        </w:rPr>
        <w:t>ru</w:t>
      </w:r>
      <w:proofErr w:type="spellEnd"/>
      <w:r w:rsidRPr="00594F9A">
        <w:rPr>
          <w:sz w:val="28"/>
        </w:rPr>
        <w:t>/</w:t>
      </w:r>
      <w:r w:rsidRPr="00594F9A">
        <w:rPr>
          <w:sz w:val="28"/>
          <w:lang w:val="en-US"/>
        </w:rPr>
        <w:t>d</w:t>
      </w:r>
      <w:r w:rsidRPr="00594F9A">
        <w:rPr>
          <w:sz w:val="28"/>
        </w:rPr>
        <w:t>/</w:t>
      </w:r>
      <w:proofErr w:type="spellStart"/>
      <w:r w:rsidRPr="00594F9A">
        <w:rPr>
          <w:sz w:val="28"/>
          <w:lang w:val="en-US"/>
        </w:rPr>
        <w:t>iNEKqUf</w:t>
      </w:r>
      <w:proofErr w:type="spellEnd"/>
      <w:r w:rsidRPr="00594F9A">
        <w:rPr>
          <w:sz w:val="28"/>
        </w:rPr>
        <w:t>-</w:t>
      </w:r>
      <w:proofErr w:type="spellStart"/>
      <w:r w:rsidRPr="00594F9A">
        <w:rPr>
          <w:sz w:val="28"/>
          <w:lang w:val="en-US"/>
        </w:rPr>
        <w:t>QweeKg</w:t>
      </w:r>
      <w:proofErr w:type="spellEnd"/>
    </w:p>
    <w:p w:rsidR="00C67EEB" w:rsidRDefault="00C67EEB"/>
    <w:sectPr w:rsidR="00C67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61CC9"/>
    <w:multiLevelType w:val="multilevel"/>
    <w:tmpl w:val="EDA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4F474F2"/>
    <w:multiLevelType w:val="multilevel"/>
    <w:tmpl w:val="983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91C6B5B"/>
    <w:multiLevelType w:val="hybridMultilevel"/>
    <w:tmpl w:val="1B1C86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9"/>
    <w:rsid w:val="003A6778"/>
    <w:rsid w:val="0058438B"/>
    <w:rsid w:val="00594F9A"/>
    <w:rsid w:val="005C06E0"/>
    <w:rsid w:val="008B4865"/>
    <w:rsid w:val="00A23339"/>
    <w:rsid w:val="00A3661D"/>
    <w:rsid w:val="00C6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CB978-BEB0-4975-A207-52D9A95A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438B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8438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58438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5">
    <w:name w:val="List Paragraph"/>
    <w:basedOn w:val="a"/>
    <w:uiPriority w:val="34"/>
    <w:qFormat/>
    <w:rsid w:val="0058438B"/>
    <w:pPr>
      <w:ind w:left="720"/>
      <w:contextualSpacing/>
    </w:pPr>
  </w:style>
  <w:style w:type="table" w:customStyle="1" w:styleId="1">
    <w:name w:val="Сетка таблицы1"/>
    <w:basedOn w:val="a1"/>
    <w:uiPriority w:val="59"/>
    <w:rsid w:val="0058438B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2024-12-16T14:36:00Z</dcterms:created>
  <dcterms:modified xsi:type="dcterms:W3CDTF">2024-12-16T15:01:00Z</dcterms:modified>
</cp:coreProperties>
</file>