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87 de 87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188 de 188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275 pruebas automatizadas (29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286 pruebas aprobadas (29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(72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13 suites exclusivas con 188 pruebas enfocadas en criptografía, resiliencia offline, algoritmos predictivos y los 72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13 suites de backend (188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(199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16 suites, 87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13 suites, 188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29 suites, 275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29 suites, 286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