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161 de 161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242 pruebas automatizadas (25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253 pruebas aprobadas (26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(72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10 suites exclusivas con 161 pruebas enfocadas en criptografía, resiliencia offline, algoritmos predictivos y los 72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10 suites de backend (161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(172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81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10 suites, 161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25 suites, 242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26 suites, 253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