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182 de 182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269 pruebas automatizadas (26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280 pruebas aprobadas (28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12 suites exclusivas con 182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12 suites de backend (182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(193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87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12 suites, 182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28 suites, 269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28 suites, 280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