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143 de 143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224 pruebas automatizadas (23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235 pruebas aprobadas (24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(71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8 suites exclusivas con 143 pruebas enfocadas en criptografía, resiliencia offline, algoritmos predictivos y los 71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8 suites de backend (143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(154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8 suites, 143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23 suites, 224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24 suites, 235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