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eridian-product-development-pm-plan"/>
    <w:p>
      <w:pPr>
        <w:pStyle w:val="Heading1"/>
      </w:pPr>
      <w:r>
        <w:t xml:space="preserve">Meridian — Product Development PM Plan</w:t>
      </w:r>
    </w:p>
    <w:bookmarkStart w:id="9" w:name="Xa603b146b3ef2a6fa5307da547c9bee47e065dd"/>
    <w:p>
      <w:pPr>
        <w:pStyle w:val="Heading2"/>
      </w:pPr>
      <w:r>
        <w:t xml:space="preserve">Unified Clinical Trial Intelligence Platform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Meridian (by Pivot)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 PM Plan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Pivot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2026-04-02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Horizon:</w:t>
      </w:r>
      <w:r>
        <w:t xml:space="preserve"> </w:t>
      </w:r>
      <w:r>
        <w:t xml:space="preserve">24 months (Months 1–24)</w:t>
      </w:r>
    </w:p>
    <w:p>
      <w:r>
        <w:pict>
          <v:rect style="width:0;height:1.5pt" o:hralign="center" o:hrstd="t" o:hr="t"/>
        </w:pict>
      </w:r>
    </w:p>
    <w:bookmarkEnd w:id="9"/>
    <w:bookmarkStart w:id="10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Meridian is a unified clinical trial intelligence platform built across five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Core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 Intelligence</w:t>
            </w:r>
          </w:p>
        </w:tc>
        <w:tc>
          <w:tcPr/>
          <w:p>
            <w:pPr>
              <w:pStyle w:val="Compact"/>
            </w:pPr>
            <w:r>
              <w:t xml:space="preserve">Predictive patient scoring, dropout risk, revenue forecasting, protocol deviation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Communication Hub</w:t>
            </w:r>
          </w:p>
        </w:tc>
        <w:tc>
          <w:tcPr/>
          <w:p>
            <w:pPr>
              <w:pStyle w:val="Compact"/>
            </w:pPr>
            <w:r>
              <w:t xml:space="preserve">AI voice/SMS/video, real-time coordinator coaching, sentiment analysis, call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Clinical Operations</w:t>
            </w:r>
          </w:p>
        </w:tc>
        <w:tc>
          <w:tcPr/>
          <w:p>
            <w:pPr>
              <w:pStyle w:val="Compact"/>
            </w:pPr>
            <w:r>
              <w:t xml:space="preserve">Study/visit management, eSource, eConsent, regulatory binder, payment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Payment Engine</w:t>
            </w:r>
          </w:p>
        </w:tc>
        <w:tc>
          <w:tcPr/>
          <w:p>
            <w:pPr>
              <w:pStyle w:val="Compact"/>
            </w:pPr>
            <w:r>
              <w:t xml:space="preserve">Investigator fees, CRO invoicing, patient reimbursements, cash flow 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Ingestion Hub</w:t>
            </w:r>
          </w:p>
        </w:tc>
        <w:tc>
          <w:tcPr/>
          <w:p>
            <w:pPr>
              <w:pStyle w:val="Compact"/>
            </w:pPr>
            <w:r>
              <w:t xml:space="preserve">EHR (FHIR), EDC sync, lab systems, wearables, claims data, registries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partner / first customer:</w:t>
      </w:r>
      <w:r>
        <w:t xml:space="preserve"> </w:t>
      </w:r>
      <w:r>
        <w:t xml:space="preserve">Solimed (Croatia-based SMO, 2 sites, 321 active patients, 15+ CROs)</w:t>
      </w:r>
      <w:r>
        <w:t xml:space="preserve"> </w:t>
      </w:r>
      <w:r>
        <w:rPr>
          <w:b/>
          <w:bCs/>
        </w:rPr>
        <w:t xml:space="preserve">Market target:</w:t>
      </w:r>
      <w:r>
        <w:t xml:space="preserve"> </w:t>
      </w:r>
      <w:r>
        <w:t xml:space="preserve">SMOs and independent research sites managing 5–500 active studies</w:t>
      </w:r>
      <w:r>
        <w:t xml:space="preserve"> </w:t>
      </w:r>
      <w:r>
        <w:rPr>
          <w:b/>
          <w:bCs/>
        </w:rPr>
        <w:t xml:space="preserve">Year 3 ARR target:</w:t>
      </w:r>
      <w:r>
        <w:t xml:space="preserve"> </w:t>
      </w:r>
      <w:r>
        <w:t xml:space="preserve">€600K+ (50 sites × €1,000/month average)</w:t>
      </w:r>
    </w:p>
    <w:p>
      <w:r>
        <w:pict>
          <v:rect style="width:0;height:1.5pt" o:hralign="center" o:hrstd="t" o:hr="t"/>
        </w:pict>
      </w:r>
    </w:p>
    <w:bookmarkEnd w:id="10"/>
    <w:bookmarkStart w:id="11" w:name="development-philosophy"/>
    <w:p>
      <w:pPr>
        <w:pStyle w:val="Heading2"/>
      </w:pPr>
      <w:r>
        <w:t xml:space="preserve">2. Development Philosophy</w:t>
      </w:r>
    </w:p>
    <w:p>
      <w:pPr>
        <w:pStyle w:val="FirstParagraph"/>
      </w:pPr>
      <w:r>
        <w:rPr>
          <w:b/>
          <w:bCs/>
        </w:rPr>
        <w:t xml:space="preserve">Build with, not for.</w:t>
      </w:r>
      <w:r>
        <w:t xml:space="preserve"> </w:t>
      </w:r>
      <w:r>
        <w:t xml:space="preserve">Solimed is not just a client — they are the development partner. Every feature built in Phase 1 is validated against real clinical trial operations before we declare it market-ready.</w:t>
      </w:r>
    </w:p>
    <w:p>
      <w:pPr>
        <w:pStyle w:val="BodyText"/>
      </w:pPr>
      <w:r>
        <w:rPr>
          <w:b/>
          <w:bCs/>
        </w:rPr>
        <w:t xml:space="preserve">Layer-first, not feature-first.</w:t>
      </w:r>
      <w:r>
        <w:t xml:space="preserve"> </w:t>
      </w:r>
      <w:r>
        <w:t xml:space="preserve">Each layer must be stable before the layer above it is built. You cannot build AI predictions (Layer 5) without reliable data (Layer 1) and a complete operational record (Layers 2–3).</w:t>
      </w:r>
    </w:p>
    <w:p>
      <w:pPr>
        <w:pStyle w:val="BodyText"/>
      </w:pPr>
      <w:r>
        <w:rPr>
          <w:b/>
          <w:bCs/>
        </w:rPr>
        <w:t xml:space="preserve">Ship working software every sprint.</w:t>
      </w:r>
      <w:r>
        <w:t xml:space="preserve"> </w:t>
      </w:r>
      <w:r>
        <w:t xml:space="preserve">No sprint ends without a working, demonstrable increment. Coordinators and investigators use what we build in production — not in a demo environment.</w:t>
      </w:r>
    </w:p>
    <w:p>
      <w:pPr>
        <w:pStyle w:val="BodyText"/>
      </w:pPr>
      <w:r>
        <w:rPr>
          <w:b/>
          <w:bCs/>
        </w:rPr>
        <w:t xml:space="preserve">Solimed’s constraints are the platform’s constraints.</w:t>
      </w:r>
      <w:r>
        <w:t xml:space="preserve"> </w:t>
      </w:r>
      <w:r>
        <w:t xml:space="preserve">If something is too complex for Solimed’s coordinators, it’s too complex for any site. Build for the least-technical user on the most demanding protocol.</w:t>
      </w:r>
    </w:p>
    <w:p>
      <w:r>
        <w:pict>
          <v:rect style="width:0;height:1.5pt" o:hralign="center" o:hrstd="t" o:hr="t"/>
        </w:pict>
      </w:r>
    </w:p>
    <w:bookmarkEnd w:id="11"/>
    <w:bookmarkStart w:id="12" w:name="phases-overview"/>
    <w:p>
      <w:pPr>
        <w:pStyle w:val="Heading2"/>
      </w:pPr>
      <w:r>
        <w:t xml:space="preserve">3. Phases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Primary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Weeks 1–4</w:t>
            </w:r>
          </w:p>
        </w:tc>
        <w:tc>
          <w:tcPr/>
          <w:p>
            <w:pPr>
              <w:pStyle w:val="Compact"/>
            </w:pPr>
            <w:r>
              <w:t xml:space="preserve">Team, tooling, access, architecture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Solimed Build</w:t>
            </w:r>
          </w:p>
        </w:tc>
        <w:tc>
          <w:tcPr/>
          <w:p>
            <w:pPr>
              <w:pStyle w:val="Compact"/>
            </w:pPr>
            <w:r>
              <w:t xml:space="preserve">Months 1–9</w:t>
            </w:r>
          </w:p>
        </w:tc>
        <w:tc>
          <w:tcPr/>
          <w:p>
            <w:pPr>
              <w:pStyle w:val="Compact"/>
            </w:pPr>
            <w:r>
              <w:t xml:space="preserve">Layers 1–5 built for Solimed; platform validated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Second Site</w:t>
            </w:r>
          </w:p>
        </w:tc>
        <w:tc>
          <w:tcPr/>
          <w:p>
            <w:pPr>
              <w:pStyle w:val="Compact"/>
            </w:pPr>
            <w:r>
              <w:t xml:space="preserve">Months 10–15</w:t>
            </w:r>
          </w:p>
        </w:tc>
        <w:tc>
          <w:tcPr/>
          <w:p>
            <w:pPr>
              <w:pStyle w:val="Compact"/>
            </w:pPr>
            <w:r>
              <w:t xml:space="preserve">Multi-tenancy live; second SMO onboarded; AI trained on real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Market Launch</w:t>
            </w:r>
          </w:p>
        </w:tc>
        <w:tc>
          <w:tcPr/>
          <w:p>
            <w:pPr>
              <w:pStyle w:val="Compact"/>
            </w:pPr>
            <w:r>
              <w:t xml:space="preserve">Months 16–24</w:t>
            </w:r>
          </w:p>
        </w:tc>
        <w:tc>
          <w:tcPr/>
          <w:p>
            <w:pPr>
              <w:pStyle w:val="Compact"/>
            </w:pPr>
            <w:r>
              <w:t xml:space="preserve">Self-serve onboarding; subscription billing; 5+ sites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phase-0-foundation-weeks-14"/>
    <w:p>
      <w:pPr>
        <w:pStyle w:val="Heading2"/>
      </w:pPr>
      <w:r>
        <w:t xml:space="preserve">4. Phase 0 — Foundation (Weeks 1–4)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Set the team up to build. No features ship in Phase 0 — only infrastructure, access, and decisions.</w:t>
      </w:r>
    </w:p>
    <w:bookmarkStart w:id="13" w:name="week-1-access-discovery"/>
    <w:p>
      <w:pPr>
        <w:pStyle w:val="Heading3"/>
      </w:pPr>
      <w:r>
        <w:t xml:space="preserve">Week 1: Access &amp; Discovery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NDA signed with Solimed</w:t>
            </w:r>
          </w:p>
        </w:tc>
        <w:tc>
          <w:tcPr/>
          <w:p>
            <w:pPr>
              <w:pStyle w:val="Compact"/>
            </w:pPr>
            <w:r>
              <w:t xml:space="preserve">Pivot PM</w:t>
            </w:r>
          </w:p>
        </w:tc>
        <w:tc>
          <w:tcPr/>
          <w:p>
            <w:pPr>
              <w:pStyle w:val="Compact"/>
            </w:pPr>
            <w:r>
              <w:t xml:space="preserve">Signed document 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SOW signed</w:t>
            </w:r>
          </w:p>
        </w:tc>
        <w:tc>
          <w:tcPr/>
          <w:p>
            <w:pPr>
              <w:pStyle w:val="Compact"/>
            </w:pPr>
            <w:r>
              <w:t xml:space="preserve">Pivot PM + Ivan Kruljac</w:t>
            </w:r>
          </w:p>
        </w:tc>
        <w:tc>
          <w:tcPr/>
          <w:p>
            <w:pPr>
              <w:pStyle w:val="Compact"/>
            </w:pPr>
            <w:r>
              <w:t xml:space="preserve">Signed SOW 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Apps read access provisioned for Pivot</w:t>
            </w:r>
          </w:p>
        </w:tc>
        <w:tc>
          <w:tcPr/>
          <w:p>
            <w:pPr>
              <w:pStyle w:val="Compact"/>
            </w:pPr>
            <w:r>
              <w:t xml:space="preserve">Mladen Geng</w:t>
            </w:r>
          </w:p>
        </w:tc>
        <w:tc>
          <w:tcPr/>
          <w:p>
            <w:pPr>
              <w:pStyle w:val="Compact"/>
            </w:pPr>
            <w:r>
              <w:t xml:space="preserve">Pivot can view all screens and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workspace access provisioned</w:t>
            </w:r>
          </w:p>
        </w:tc>
        <w:tc>
          <w:tcPr/>
          <w:p>
            <w:pPr>
              <w:pStyle w:val="Compact"/>
            </w:pPr>
            <w:r>
              <w:t xml:space="preserve">Mladen Geng</w:t>
            </w:r>
          </w:p>
        </w:tc>
        <w:tc>
          <w:tcPr/>
          <w:p>
            <w:pPr>
              <w:pStyle w:val="Compact"/>
            </w:pPr>
            <w:r>
              <w:t xml:space="preserve">Pivot BI engineer can open 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read access or full export</w:t>
            </w:r>
          </w:p>
        </w:tc>
        <w:tc>
          <w:tcPr/>
          <w:p>
            <w:pPr>
              <w:pStyle w:val="Compact"/>
            </w:pPr>
            <w:r>
              <w:t xml:space="preserve">Mladen Geng</w:t>
            </w:r>
          </w:p>
        </w:tc>
        <w:tc>
          <w:tcPr/>
          <w:p>
            <w:pPr>
              <w:pStyle w:val="Compact"/>
            </w:pPr>
            <w:r>
              <w:t xml:space="preserve">Schema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subscription confirmed or provisioned</w:t>
            </w:r>
          </w:p>
        </w:tc>
        <w:tc>
          <w:tcPr/>
          <w:p>
            <w:pPr>
              <w:pStyle w:val="Compact"/>
            </w:pPr>
            <w:r>
              <w:t xml:space="preserve">Ivan Kruljac</w:t>
            </w:r>
          </w:p>
        </w:tc>
        <w:tc>
          <w:tcPr/>
          <w:p>
            <w:pPr>
              <w:pStyle w:val="Compact"/>
            </w:pPr>
            <w:r>
              <w:t xml:space="preserve">Azure tenant ID shared with Pivot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Clarify WTE Solutions engagement status</w:t>
            </w:r>
          </w:p>
        </w:tc>
        <w:tc>
          <w:tcPr/>
          <w:p>
            <w:pPr>
              <w:pStyle w:val="Compact"/>
            </w:pPr>
            <w:r>
              <w:t xml:space="preserve">Ivan Kruljac</w:t>
            </w:r>
          </w:p>
        </w:tc>
        <w:tc>
          <w:tcPr/>
          <w:p>
            <w:pPr>
              <w:pStyle w:val="Compact"/>
            </w:pPr>
            <w:r>
              <w:t xml:space="preserve">Written confirmation of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 created:</w:t>
            </w:r>
            <w:r>
              <w:t xml:space="preserve"> </w:t>
            </w:r>
            <w:r>
              <w:rPr>
                <w:rStyle w:val="VerbatimChar"/>
              </w:rPr>
              <w:t xml:space="preserve">pivot-meridian</w:t>
            </w:r>
          </w:p>
        </w:tc>
        <w:tc>
          <w:tcPr/>
          <w:p>
            <w:pPr>
              <w:pStyle w:val="Compact"/>
            </w:pPr>
            <w:r>
              <w:t xml:space="preserve">Pivot Tech Lead</w:t>
            </w:r>
          </w:p>
        </w:tc>
        <w:tc>
          <w:tcPr/>
          <w:p>
            <w:pPr>
              <w:pStyle w:val="Compact"/>
            </w:pPr>
            <w:r>
              <w:t xml:space="preserve">Repo live, branch strategy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/ Jira project created</w:t>
            </w:r>
          </w:p>
        </w:tc>
        <w:tc>
          <w:tcPr/>
          <w:p>
            <w:pPr>
              <w:pStyle w:val="Compact"/>
            </w:pPr>
            <w:r>
              <w:t xml:space="preserve">Pivot PM</w:t>
            </w:r>
          </w:p>
        </w:tc>
        <w:tc>
          <w:tcPr/>
          <w:p>
            <w:pPr>
              <w:pStyle w:val="Compact"/>
            </w:pPr>
            <w:r>
              <w:t xml:space="preserve">Backlog created; all team members invited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channels set up (Teams/Slack)</w:t>
            </w:r>
          </w:p>
        </w:tc>
        <w:tc>
          <w:tcPr/>
          <w:p>
            <w:pPr>
              <w:pStyle w:val="Compact"/>
            </w:pPr>
            <w:r>
              <w:t xml:space="preserve">Pivot PM</w:t>
            </w:r>
          </w:p>
        </w:tc>
        <w:tc>
          <w:tcPr/>
          <w:p>
            <w:pPr>
              <w:pStyle w:val="Compact"/>
            </w:pPr>
            <w:r>
              <w:t xml:space="preserve">Channels live; Solimed team added</w:t>
            </w:r>
          </w:p>
        </w:tc>
      </w:tr>
    </w:tbl>
    <w:bookmarkEnd w:id="13"/>
    <w:bookmarkStart w:id="14" w:name="X472c15fbce7759586afadeb4474d752a8da1e63"/>
    <w:p>
      <w:pPr>
        <w:pStyle w:val="Heading3"/>
      </w:pPr>
      <w:r>
        <w:t xml:space="preserve">Week 2: Architecture Decision Records (ADRs)</w:t>
      </w:r>
    </w:p>
    <w:p>
      <w:pPr>
        <w:pStyle w:val="FirstParagraph"/>
      </w:pPr>
      <w:r>
        <w:t xml:space="preserve">The following decisions must be made and documented before a line of code is written: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language: Node.js (Fastify) vs. Python (FastAPI)</w:t>
            </w:r>
          </w:p>
        </w:tc>
        <w:tc>
          <w:tcPr/>
          <w:p>
            <w:pPr>
              <w:pStyle w:val="Compact"/>
            </w:pPr>
            <w:r>
              <w:t xml:space="preserve">Performance vs. ML team preference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Database: PostgreSQL vs. Azure SQL vs. split</w:t>
            </w:r>
          </w:p>
        </w:tc>
        <w:tc>
          <w:tcPr/>
          <w:p>
            <w:pPr>
              <w:pStyle w:val="Compact"/>
            </w:pPr>
            <w:r>
              <w:t xml:space="preserve">Cost, HIPAA, team familiarity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profile store: MongoDB vs. PostgreSQL JSON</w:t>
            </w:r>
          </w:p>
        </w:tc>
        <w:tc>
          <w:tcPr/>
          <w:p>
            <w:pPr>
              <w:pStyle w:val="Compact"/>
            </w:pPr>
            <w:r>
              <w:t xml:space="preserve">Flexibility vs. consistency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provider: Auth0 vs. Azure AD B2C</w:t>
            </w:r>
          </w:p>
        </w:tc>
        <w:tc>
          <w:tcPr/>
          <w:p>
            <w:pPr>
              <w:pStyle w:val="Compact"/>
            </w:pPr>
            <w:r>
              <w:t xml:space="preserve">Cost at scale, Microsoft ecosystem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Communications: Twilio vs. Azure Communication Services</w:t>
            </w:r>
          </w:p>
        </w:tc>
        <w:tc>
          <w:tcPr/>
          <w:p>
            <w:pPr>
              <w:pStyle w:val="Compact"/>
            </w:pPr>
            <w:r>
              <w:t xml:space="preserve">HIPAA BAA, feature set, cost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 layer: Azure Health Data Services vs. build own</w:t>
            </w:r>
          </w:p>
        </w:tc>
        <w:tc>
          <w:tcPr/>
          <w:p>
            <w:pPr>
              <w:pStyle w:val="Compact"/>
            </w:pPr>
            <w:r>
              <w:t xml:space="preserve">Cost vs. control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Frontend: Next.js only vs. Next.js + React Native</w:t>
            </w:r>
          </w:p>
        </w:tc>
        <w:tc>
          <w:tcPr/>
          <w:p>
            <w:pPr>
              <w:pStyle w:val="Compact"/>
            </w:pPr>
            <w:r>
              <w:t xml:space="preserve">Mobile priority in Phase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reporting: Power BI Embedded vs. build custom</w:t>
            </w:r>
          </w:p>
        </w:tc>
        <w:tc>
          <w:tcPr/>
          <w:p>
            <w:pPr>
              <w:pStyle w:val="Compact"/>
            </w:pPr>
            <w:r>
              <w:t xml:space="preserve">Solimed compatibility, cost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</w:tbl>
    <w:bookmarkEnd w:id="14"/>
    <w:bookmarkStart w:id="15" w:name="week-3-data-model-knowledge-transfer"/>
    <w:p>
      <w:pPr>
        <w:pStyle w:val="Heading3"/>
      </w:pPr>
      <w:r>
        <w:t xml:space="preserve">Week 3: Data Model &amp; Knowledge Transfer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Solimed data model documented (all Dataverse tables, relationships, field types)</w:t>
            </w:r>
          </w:p>
        </w:tc>
        <w:tc>
          <w:tcPr/>
          <w:p>
            <w:pPr>
              <w:pStyle w:val="Compact"/>
            </w:pPr>
            <w:r>
              <w:t xml:space="preserve">Pivot + Mladen</w:t>
            </w:r>
          </w:p>
        </w:tc>
        <w:tc>
          <w:tcPr/>
          <w:p>
            <w:pPr>
              <w:pStyle w:val="Compact"/>
            </w:pPr>
            <w:r>
              <w:t xml:space="preserve">ERD diagram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Power Apps business logic documented (fee calculations, visit status rules, auto-scheduling logic)</w:t>
            </w:r>
          </w:p>
        </w:tc>
        <w:tc>
          <w:tcPr/>
          <w:p>
            <w:pPr>
              <w:pStyle w:val="Compact"/>
            </w:pPr>
            <w:r>
              <w:t xml:space="preserve">Pivot + Mladen</w:t>
            </w:r>
          </w:p>
        </w:tc>
        <w:tc>
          <w:tcPr/>
          <w:p>
            <w:pPr>
              <w:pStyle w:val="Compact"/>
            </w:pPr>
            <w:r>
              <w:t xml:space="preserve">Logic document reviewed by Ivan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Power BI DAX measures documented</w:t>
            </w:r>
          </w:p>
        </w:tc>
        <w:tc>
          <w:tcPr/>
          <w:p>
            <w:pPr>
              <w:pStyle w:val="Compact"/>
            </w:pPr>
            <w:r>
              <w:t xml:space="preserve">Pivot BI Engineer + Mladen</w:t>
            </w:r>
          </w:p>
        </w:tc>
        <w:tc>
          <w:tcPr/>
          <w:p>
            <w:pPr>
              <w:pStyle w:val="Compact"/>
            </w:pPr>
            <w:r>
              <w:t xml:space="preserve">All 30+ measures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workarounds and edge cases documented</w:t>
            </w:r>
          </w:p>
        </w:tc>
        <w:tc>
          <w:tcPr/>
          <w:p>
            <w:pPr>
              <w:pStyle w:val="Compact"/>
            </w:pPr>
            <w:r>
              <w:t xml:space="preserve">Mladen</w:t>
            </w:r>
          </w:p>
        </w:tc>
        <w:tc>
          <w:tcPr/>
          <w:p>
            <w:pPr>
              <w:pStyle w:val="Compact"/>
            </w:pPr>
            <w:r>
              <w:t xml:space="preserve">List reviewed by Ivan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vs. production data identified and flagged</w:t>
            </w:r>
          </w:p>
        </w:tc>
        <w:tc>
          <w:tcPr/>
          <w:p>
            <w:pPr>
              <w:pStyle w:val="Compact"/>
            </w:pPr>
            <w:r>
              <w:t xml:space="preserve">Mladen</w:t>
            </w:r>
          </w:p>
        </w:tc>
        <w:tc>
          <w:tcPr/>
          <w:p>
            <w:pPr>
              <w:pStyle w:val="Compact"/>
            </w:pPr>
            <w:r>
              <w:t xml:space="preserve">Clean data baseline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audit: null rates, duplicates, value distributions</w:t>
            </w:r>
          </w:p>
        </w:tc>
        <w:tc>
          <w:tcPr/>
          <w:p>
            <w:pPr>
              <w:pStyle w:val="Compact"/>
            </w:pPr>
            <w:r>
              <w:t xml:space="preserve">Pivot + Mladen</w:t>
            </w:r>
          </w:p>
        </w:tc>
        <w:tc>
          <w:tcPr/>
          <w:p>
            <w:pPr>
              <w:pStyle w:val="Compact"/>
            </w:pPr>
            <w:r>
              <w:t xml:space="preserve">Audit report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Apps staging environment created</w:t>
            </w:r>
          </w:p>
        </w:tc>
        <w:tc>
          <w:tcPr/>
          <w:p>
            <w:pPr>
              <w:pStyle w:val="Compact"/>
            </w:pPr>
            <w:r>
              <w:t xml:space="preserve">Mladen + Pivot</w:t>
            </w:r>
          </w:p>
        </w:tc>
        <w:tc>
          <w:tcPr/>
          <w:p>
            <w:pPr>
              <w:pStyle w:val="Compact"/>
            </w:pPr>
            <w:r>
              <w:t xml:space="preserve">Staging env live and accessible</w:t>
            </w:r>
          </w:p>
        </w:tc>
      </w:tr>
    </w:tbl>
    <w:bookmarkEnd w:id="15"/>
    <w:bookmarkStart w:id="16" w:name="X4cc77cb810ccafae57a326dc5fbf35e28e2a423"/>
    <w:p>
      <w:pPr>
        <w:pStyle w:val="Heading3"/>
      </w:pPr>
      <w:r>
        <w:t xml:space="preserve">Week 4: Environment Setup &amp; Sprint 1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Dev + Staging + Prod environments provisioned</w:t>
            </w:r>
          </w:p>
        </w:tc>
        <w:tc>
          <w:tcPr/>
          <w:p>
            <w:pPr>
              <w:pStyle w:val="Compact"/>
            </w:pPr>
            <w:r>
              <w:t xml:space="preserve">Pivot DevOps</w:t>
            </w:r>
          </w:p>
        </w:tc>
        <w:tc>
          <w:tcPr/>
          <w:p>
            <w:pPr>
              <w:pStyle w:val="Compact"/>
            </w:pPr>
            <w:r>
              <w:t xml:space="preserve">All 3 environments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pipeline: GitHub Actions → Staging</w:t>
            </w:r>
          </w:p>
        </w:tc>
        <w:tc>
          <w:tcPr/>
          <w:p>
            <w:pPr>
              <w:pStyle w:val="Compact"/>
            </w:pPr>
            <w:r>
              <w:t xml:space="preserve">Pivot Tech Lead</w:t>
            </w:r>
          </w:p>
        </w:tc>
        <w:tc>
          <w:tcPr/>
          <w:p>
            <w:pPr>
              <w:pStyle w:val="Compact"/>
            </w:pPr>
            <w:r>
              <w:t xml:space="preserve">Auto-deploy on merge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schemas created (Dev)</w:t>
            </w:r>
          </w:p>
        </w:tc>
        <w:tc>
          <w:tcPr/>
          <w:p>
            <w:pPr>
              <w:pStyle w:val="Compact"/>
            </w:pPr>
            <w:r>
              <w:t xml:space="preserve">Pivot Tech Lead</w:t>
            </w:r>
          </w:p>
        </w:tc>
        <w:tc>
          <w:tcPr/>
          <w:p>
            <w:pPr>
              <w:pStyle w:val="Compact"/>
            </w:pPr>
            <w:r>
              <w:t xml:space="preserve">Migration scripts run cleanly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skeleton running (health check endpoint live)</w:t>
            </w:r>
          </w:p>
        </w:tc>
        <w:tc>
          <w:tcPr/>
          <w:p>
            <w:pPr>
              <w:pStyle w:val="Compact"/>
            </w:pPr>
            <w:r>
              <w:t xml:space="preserve">Pivot Tech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returns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Auth0 / Azure AD B2C tenant configured</w:t>
            </w:r>
          </w:p>
        </w:tc>
        <w:tc>
          <w:tcPr/>
          <w:p>
            <w:pPr>
              <w:pStyle w:val="Compact"/>
            </w:pPr>
            <w:r>
              <w:t xml:space="preserve">Pivot Tech Lead</w:t>
            </w:r>
          </w:p>
        </w:tc>
        <w:tc>
          <w:tcPr/>
          <w:p>
            <w:pPr>
              <w:pStyle w:val="Compact"/>
            </w:pPr>
            <w:r>
              <w:t xml:space="preserve">Test user can log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backlog groomed and estimated</w:t>
            </w:r>
          </w:p>
        </w:tc>
        <w:tc>
          <w:tcPr/>
          <w:p>
            <w:pPr>
              <w:pStyle w:val="Compact"/>
            </w:pPr>
            <w:r>
              <w:t xml:space="preserve">Pivot PM + team</w:t>
            </w:r>
          </w:p>
        </w:tc>
        <w:tc>
          <w:tcPr/>
          <w:p>
            <w:pPr>
              <w:pStyle w:val="Compact"/>
            </w:pPr>
            <w:r>
              <w:t xml:space="preserve">All Sprint 1 stories estimated and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Kickoff meeting with Ivan + Drew</w:t>
            </w:r>
          </w:p>
        </w:tc>
        <w:tc>
          <w:tcPr/>
          <w:p>
            <w:pPr>
              <w:pStyle w:val="Compact"/>
            </w:pPr>
            <w:r>
              <w:t xml:space="preserve">Pivot PM</w:t>
            </w:r>
          </w:p>
        </w:tc>
        <w:tc>
          <w:tcPr/>
          <w:p>
            <w:pPr>
              <w:pStyle w:val="Compact"/>
            </w:pPr>
            <w:r>
              <w:t xml:space="preserve">Demo of Phase 0 deliverables; Sprint 1 plan reviewed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Xd6eff9cf7e1ed1cecb4f50b03d57e0d6ea606d5"/>
    <w:p>
      <w:pPr>
        <w:pStyle w:val="Heading2"/>
      </w:pPr>
      <w:r>
        <w:t xml:space="preserve">5. Phase 1 — Solimed Build (Months 1–9 / Sprints 1–18)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complete, production-grade version of Meridian using Solimed as the design partner. By the end of Phase 1, Solimed is fully off Power Apps and running on Meridian. All 5 layers are functional for Solimed’s specific use case.</w:t>
      </w:r>
    </w:p>
    <w:bookmarkStart w:id="18" w:name="sprint-cadence"/>
    <w:p>
      <w:pPr>
        <w:pStyle w:val="Heading3"/>
      </w:pPr>
      <w:r>
        <w:t xml:space="preserve">Sprint Cadence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2-week sprints</w:t>
      </w:r>
    </w:p>
    <w:p>
      <w:pPr>
        <w:pStyle w:val="Compact"/>
        <w:numPr>
          <w:ilvl w:val="0"/>
          <w:numId w:val="1001"/>
        </w:numPr>
      </w:pPr>
      <w:r>
        <w:t xml:space="preserve">Sprint planning: Monday Week 1</w:t>
      </w:r>
    </w:p>
    <w:p>
      <w:pPr>
        <w:pStyle w:val="Compact"/>
        <w:numPr>
          <w:ilvl w:val="0"/>
          <w:numId w:val="1001"/>
        </w:numPr>
      </w:pPr>
      <w:r>
        <w:t xml:space="preserve">Mid-sprint check-in: Wednesday Week 1</w:t>
      </w:r>
    </w:p>
    <w:p>
      <w:pPr>
        <w:pStyle w:val="Compact"/>
        <w:numPr>
          <w:ilvl w:val="0"/>
          <w:numId w:val="1001"/>
        </w:numPr>
      </w:pPr>
      <w:r>
        <w:t xml:space="preserve">Sprint review / demo to Ivan + Drew: Friday Week 2</w:t>
      </w:r>
    </w:p>
    <w:p>
      <w:pPr>
        <w:pStyle w:val="Compact"/>
        <w:numPr>
          <w:ilvl w:val="0"/>
          <w:numId w:val="1001"/>
        </w:numPr>
      </w:pPr>
      <w:r>
        <w:t xml:space="preserve">Retrospective: Internal Pivot only, Friday Week 2</w:t>
      </w:r>
    </w:p>
    <w:p>
      <w:r>
        <w:pict>
          <v:rect style="width:0;height:1.5pt" o:hralign="center" o:hrstd="t" o:hr="t"/>
        </w:pict>
      </w:r>
    </w:p>
    <w:bookmarkEnd w:id="18"/>
    <w:bookmarkStart w:id="19" w:name="layer-1-data-ingestion-hub-sprints-14"/>
    <w:p>
      <w:pPr>
        <w:pStyle w:val="Heading3"/>
      </w:pPr>
      <w:r>
        <w:t xml:space="preserve">Layer 1 — Data Ingestion Hub (Sprints 1–4)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the authoritative data store. Migrate Solimed from Power Apps/Dataverse to Meridian’s PostgreSQL backend.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Database schema v1: Studies, Site Studies, Patients, Visits, Investigators, Budgets — modelled from Solimed data model 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Data migration script: full Dataverse export → PostgreSQL import with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Migration dry-run on staging: all Solimed data migrated; record counts match; no data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EDC sync adapter v1: read-only pull of visit status from one CRO’s EDC system (pilot CRO selected with Ivan)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Multi-tenant schema: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country_id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site_id</w:t>
            </w:r>
            <w:r>
              <w:t xml:space="preserve"> </w:t>
            </w:r>
            <w:r>
              <w:t xml:space="preserve">on all tables; row-level security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Excel time tracking migration: import historical time tracking data from Excel into PostgreSQL</w:t>
            </w:r>
            <w:r>
              <w:t xml:space="preserve"> </w:t>
            </w:r>
            <w:r>
              <w:rPr>
                <w:rStyle w:val="VerbatimChar"/>
              </w:rPr>
              <w:t xml:space="preserve">time_entries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FHIR adapter stub: Azure Health Data Services provisioned; basic FHIR R4 patient resource read (for Phase 2 EHR integration)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Data ingestion API: REST endpoints for external data push; webhook receiver for EDC event notifications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M1.1:</w:t>
      </w:r>
      <w:r>
        <w:t xml:space="preserve"> </w:t>
      </w:r>
      <w:r>
        <w:t xml:space="preserve">All Solimed data live in Meridian PostgreSQL; Power Apps reads from Meridian API (not Dataverse) — end Sprint 4</w:t>
      </w:r>
    </w:p>
    <w:p>
      <w:r>
        <w:pict>
          <v:rect style="width:0;height:1.5pt" o:hralign="center" o:hrstd="t" o:hr="t"/>
        </w:pict>
      </w:r>
    </w:p>
    <w:bookmarkEnd w:id="19"/>
    <w:bookmarkStart w:id="20" w:name="layer-2-payment-engine-sprints-38"/>
    <w:p>
      <w:pPr>
        <w:pStyle w:val="Heading3"/>
      </w:pPr>
      <w:r>
        <w:t xml:space="preserve">Layer 2 — Payment Engine (Sprints 3–8)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investigator fee management, CRO invoicing, patient reimbursements, and cash flow forecasting — replacing Solimed’s current manual billing process entirely.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Investigator fee engine v1: PI fee, PI cut %, sub-investigator splits, referral doctor fee — all calculated from API (not Power Apps formulas)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Working hours flag: in-hours vs. after-hours toggle on visit record; fee engine applies correct rate per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Monthly investigator specification generator: auto-generate PDF spec per investigator from approved visits for selected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Automated spec delivery: email each investigator their monthly specification on configured schedule; finance review gate (approve before send / auto-send)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Screen fail allotment engine: contractual allotment per study; running counter; over-allotment flag in P&amp;L; billable vs. non-billable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Revenue status ladder: Scheduled → Earned → Approved → Invoiced → Received → Written Off — all visit revenue classified at all 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Invoice generation: auto-generate CRO invoice when visit reaches Approved; PDF with procedure-level line items; invoice record stored in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One-time fee invoicing: startup, archiving, pharmacy, administrative — billing triggers and invoice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Payment receipt tracking: mark invoice paid; payment date and amount recorded; cash position 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Cash flow forecast: 13-week rolling forecast from scheduled visits + payment terms; 12-month strategic forecast with base/upside/downside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Patient reimbursement v1: travel claim submission (coordinator-entered); approval workflow; payment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M1.2:</w:t>
      </w:r>
      <w:r>
        <w:t xml:space="preserve"> </w:t>
      </w:r>
      <w:r>
        <w:t xml:space="preserve">First automated investigator specification sent to Solimed investigators via Meridian — end Sprint 5</w:t>
      </w:r>
      <w:r>
        <w:t xml:space="preserve"> </w:t>
      </w:r>
      <w:r>
        <w:rPr>
          <w:b/>
          <w:bCs/>
        </w:rPr>
        <w:t xml:space="preserve">Milestone M1.3:</w:t>
      </w:r>
      <w:r>
        <w:t xml:space="preserve"> </w:t>
      </w:r>
      <w:r>
        <w:t xml:space="preserve">First invoice auto-generated and tracked through to payment receipt — end Sprint 8</w:t>
      </w:r>
    </w:p>
    <w:p>
      <w:r>
        <w:pict>
          <v:rect style="width:0;height:1.5pt" o:hralign="center" o:hrstd="t" o:hr="t"/>
        </w:pict>
      </w:r>
    </w:p>
    <w:bookmarkEnd w:id="20"/>
    <w:bookmarkStart w:id="21" w:name="layer-3-clinical-operations-sprints-512"/>
    <w:p>
      <w:pPr>
        <w:pStyle w:val="Heading3"/>
      </w:pPr>
      <w:r>
        <w:t xml:space="preserve">Layer 3 — Clinical Operations (Sprints 5–12)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study/visit management replacing Power Apps coordinator UI. Coordinators use Meridian web app exclusively by end of Sprint 12.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Next.js app scaffold: auth, navigation, role-based menu, responsive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Studies list screen: create, view, search studies; CRO assignment; status (Draft/Open/On Hold/Stopped/Locked)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Site study setup: full configuration (investigators, visit budgets, one-time budgets, payment terms); site-level default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Patient enrollment: add patient, assign ID, link to site study, initiate visit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Visit logs — patient view: full coordinator dashboard; all visit statuses; visit date management; investigator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Auto-scheduling at randomization: all protocol visits auto-populated from randomization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Auto-skip on screen fail: future visits set to Skipped; study arm assignment for multi-arm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Coordinator to-do dashboard: cross-study upcoming visits; overdue alerts; one-click status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Visit tolerance warning system: colour-coded Green/Yellow/Red per tolerance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9</w:t>
            </w:r>
          </w:p>
        </w:tc>
        <w:tc>
          <w:tcPr/>
          <w:p>
            <w:pPr>
              <w:pStyle w:val="Compact"/>
            </w:pPr>
            <w:r>
              <w:t xml:space="preserve">Amendment handling: effective-from date on budget changes; multi-site amendment propagation; coordinator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9</w:t>
            </w:r>
          </w:p>
        </w:tc>
        <w:tc>
          <w:tcPr/>
          <w:p>
            <w:pPr>
              <w:pStyle w:val="Compact"/>
            </w:pPr>
            <w:r>
              <w:t xml:space="preserve">Study show/stop controls: full lifecycle with auto-generated Stop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9</w:t>
            </w:r>
          </w:p>
        </w:tc>
        <w:tc>
          <w:tcPr/>
          <w:p>
            <w:pPr>
              <w:pStyle w:val="Compact"/>
            </w:pPr>
            <w:r>
              <w:t xml:space="preserve">Bulk status operations: multi-visit select and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10</w:t>
            </w:r>
          </w:p>
        </w:tc>
        <w:tc>
          <w:tcPr/>
          <w:p>
            <w:pPr>
              <w:pStyle w:val="Compact"/>
            </w:pPr>
            <w:r>
              <w:t xml:space="preserve">Study progress summary card: % complete, % budget consumed, visits at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10</w:t>
            </w:r>
          </w:p>
        </w:tc>
        <w:tc>
          <w:tcPr/>
          <w:p>
            <w:pPr>
              <w:pStyle w:val="Compact"/>
            </w:pPr>
            <w:r>
              <w:t xml:space="preserve">Normita &amp; time tracking: time norms derived from visit budget; planned vs. actual hours; capacity heatmap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11</w:t>
            </w:r>
          </w:p>
        </w:tc>
        <w:tc>
          <w:tcPr/>
          <w:p>
            <w:pPr>
              <w:pStyle w:val="Compact"/>
            </w:pPr>
            <w:r>
              <w:t xml:space="preserve">RBAC v1: Platform Admin / Site Admin / Coordinator / Investigator / Finance / Read-Only — enforced at API and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11</w:t>
            </w:r>
          </w:p>
        </w:tc>
        <w:tc>
          <w:tcPr/>
          <w:p>
            <w:pPr>
              <w:pStyle w:val="Compact"/>
            </w:pPr>
            <w:r>
              <w:t xml:space="preserve">PII audit log: every patient data access and modification logged with user, timestamp,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12</w:t>
            </w:r>
          </w:p>
        </w:tc>
        <w:tc>
          <w:tcPr/>
          <w:p>
            <w:pPr>
              <w:pStyle w:val="Compact"/>
            </w:pPr>
            <w:r>
              <w:t xml:space="preserve">eSource v1: structured visit checklist; digital consultation report; timestamped + attributed entries; query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12</w:t>
            </w:r>
          </w:p>
        </w:tc>
        <w:tc>
          <w:tcPr/>
          <w:p>
            <w:pPr>
              <w:pStyle w:val="Compact"/>
            </w:pPr>
            <w:r>
              <w:t xml:space="preserve">Coordinator UAT sprint: 2–3 Solimed coordinators use Meridian for live visits; feedback incorporated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M1.4:</w:t>
      </w:r>
      <w:r>
        <w:t xml:space="preserve"> </w:t>
      </w:r>
      <w:r>
        <w:t xml:space="preserve">Coordinators conducting live Solimed visits in Meridian web app — end Sprint 12</w:t>
      </w:r>
    </w:p>
    <w:p>
      <w:r>
        <w:pict>
          <v:rect style="width:0;height:1.5pt" o:hralign="center" o:hrstd="t" o:hr="t"/>
        </w:pict>
      </w:r>
    </w:p>
    <w:bookmarkEnd w:id="21"/>
    <w:bookmarkStart w:id="22" w:name="layer-4-communication-hub-sprints-914"/>
    <w:p>
      <w:pPr>
        <w:pStyle w:val="Heading3"/>
      </w:pPr>
      <w:r>
        <w:t xml:space="preserve">Layer 4 — Communication Hub (Sprints 9–14)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All patient communication — voice, SMS, video — flows through Meridian with AI transcription and clinical context.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9</w:t>
            </w:r>
          </w:p>
        </w:tc>
        <w:tc>
          <w:tcPr/>
          <w:p>
            <w:pPr>
              <w:pStyle w:val="Compact"/>
            </w:pPr>
            <w:r>
              <w:t xml:space="preserve">Twilio integration: outbound/inbound voice calls from within patient record; call logged against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10</w:t>
            </w:r>
          </w:p>
        </w:tc>
        <w:tc>
          <w:tcPr/>
          <w:p>
            <w:pPr>
              <w:pStyle w:val="Compact"/>
            </w:pPr>
            <w:r>
              <w:t xml:space="preserve">Real-time call transcription: live transcript during call; speaker labeling (Coordinator / Patient)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10</w:t>
            </w:r>
          </w:p>
        </w:tc>
        <w:tc>
          <w:tcPr/>
          <w:p>
            <w:pPr>
              <w:pStyle w:val="Compact"/>
            </w:pPr>
            <w:r>
              <w:t xml:space="preserve">Post-call AI summary: key topics, action items, next steps — auto-generated via Claude API; linked to patient record and upcoming visit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11</w:t>
            </w:r>
          </w:p>
        </w:tc>
        <w:tc>
          <w:tcPr/>
          <w:p>
            <w:pPr>
              <w:pStyle w:val="Compact"/>
            </w:pPr>
            <w:r>
              <w:t xml:space="preserve">SMS / MMS: two-way texting from patient record; TCPA-compliant opt-out; automated visit reminder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11</w:t>
            </w:r>
          </w:p>
        </w:tc>
        <w:tc>
          <w:tcPr/>
          <w:p>
            <w:pPr>
              <w:pStyle w:val="Compact"/>
            </w:pPr>
            <w:r>
              <w:t xml:space="preserve">Automated visit reminders: SMS sent 48 hours before visit; pre-visit instructions; post-visit 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12</w:t>
            </w:r>
          </w:p>
        </w:tc>
        <w:tc>
          <w:tcPr/>
          <w:p>
            <w:pPr>
              <w:pStyle w:val="Compact"/>
            </w:pPr>
            <w:r>
              <w:t xml:space="preserve">Omnichannel inbox: unified view of all calls, SMS, emails per patient — chronological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13</w:t>
            </w:r>
          </w:p>
        </w:tc>
        <w:tc>
          <w:tcPr/>
          <w:p>
            <w:pPr>
              <w:pStyle w:val="Compact"/>
            </w:pPr>
            <w:r>
              <w:t xml:space="preserve">Real-time coordinator coaching: AI surfaces protocol reminders during call (</w:t>
            </w:r>
            <w:r>
              <w:t xml:space="preserve">“Visit W144 due in 5 days — confirm appointment”</w:t>
            </w:r>
            <w:r>
              <w:t xml:space="preserve">); AE detection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13</w:t>
            </w:r>
          </w:p>
        </w:tc>
        <w:tc>
          <w:tcPr/>
          <w:p>
            <w:pPr>
              <w:pStyle w:val="Compact"/>
            </w:pPr>
            <w:r>
              <w:t xml:space="preserve">Screening call assistant: during screening calls, AI displays inclusion/exclusion criteria; prompts coordinator to ask each question; records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Sentiment analysis per patient: per-call sentiment score; sentiment trend over time; deteriorating engagement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Video visits: native video for Virtual visit types; recorded with consent; linked to visit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CRO / sponsor communication channel: per-study channel for monitor communications; meeting intelligence (AI summary + action items)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M1.5:</w:t>
      </w:r>
      <w:r>
        <w:t xml:space="preserve"> </w:t>
      </w:r>
      <w:r>
        <w:t xml:space="preserve">First Solimed coordinator patient call conducted through Meridian with AI transcript and post-call summary — end Sprint 10</w:t>
      </w:r>
    </w:p>
    <w:p>
      <w:r>
        <w:pict>
          <v:rect style="width:0;height:1.5pt" o:hralign="center" o:hrstd="t" o:hr="t"/>
        </w:pict>
      </w:r>
    </w:p>
    <w:bookmarkEnd w:id="22"/>
    <w:bookmarkStart w:id="23" w:name="layer-5-ai-intelligence-sprints-1118"/>
    <w:p>
      <w:pPr>
        <w:pStyle w:val="Heading3"/>
      </w:pPr>
      <w:r>
        <w:t xml:space="preserve">Layer 5 — AI Intelligence (Sprints 11–18)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Predictive capabilities built on top of the operational data and communication data accumulated in Layers 1–4.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11</w:t>
            </w:r>
          </w:p>
        </w:tc>
        <w:tc>
          <w:tcPr/>
          <w:p>
            <w:pPr>
              <w:pStyle w:val="Compact"/>
            </w:pPr>
            <w:r>
              <w:t xml:space="preserve">Backlog quality engine: stratify all backlog into Committed / Probable / At Risk / Excluded; quality % per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12</w:t>
            </w:r>
          </w:p>
        </w:tc>
        <w:tc>
          <w:tcPr/>
          <w:p>
            <w:pPr>
              <w:pStyle w:val="Compact"/>
            </w:pPr>
            <w:r>
              <w:t xml:space="preserve">Multi-arm backlog fix: backlog calculated only from patient’s assigned arm; unresolved arm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13</w:t>
            </w:r>
          </w:p>
        </w:tc>
        <w:tc>
          <w:tcPr/>
          <w:p>
            <w:pPr>
              <w:pStyle w:val="Compact"/>
            </w:pPr>
            <w:r>
              <w:t xml:space="preserve">Enrollment velocity tracker: actual vs. target enrollment rate; projected completion date; revenue implication of off-pace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13</w:t>
            </w:r>
          </w:p>
        </w:tc>
        <w:tc>
          <w:tcPr/>
          <w:p>
            <w:pPr>
              <w:pStyle w:val="Compact"/>
            </w:pPr>
            <w:r>
              <w:t xml:space="preserve">Protocol completion projection: per-patient visit forecast; study-level revenue curve for next 12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Revenue recognition dashboard: billable vs. at-risk vs. written-off split; screen fail revenue recognition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CRO performance scorecard: payment terms adherence, screen fail rate, margin per CRO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15</w:t>
            </w:r>
          </w:p>
        </w:tc>
        <w:tc>
          <w:tcPr/>
          <w:p>
            <w:pPr>
              <w:pStyle w:val="Compact"/>
            </w:pPr>
            <w:r>
              <w:t xml:space="preserve">Dropout risk model v1: rule-based scoring using missed visits, overdue visits, sentiment trend, social determinants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16</w:t>
            </w:r>
          </w:p>
        </w:tc>
        <w:tc>
          <w:tcPr/>
          <w:p>
            <w:pPr>
              <w:pStyle w:val="Compact"/>
            </w:pPr>
            <w:r>
              <w:t xml:space="preserve">Dropout risk model v2: ML model trained on Solimed’s historical visit + communication data; per-patient risk score with contributing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16</w:t>
            </w:r>
          </w:p>
        </w:tc>
        <w:tc>
          <w:tcPr/>
          <w:p>
            <w:pPr>
              <w:pStyle w:val="Compact"/>
            </w:pPr>
            <w:r>
              <w:t xml:space="preserve">Patient qualification engine v1: run protocol eligibility criteria against Solimed’s patient database; ranked candidate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17</w:t>
            </w:r>
          </w:p>
        </w:tc>
        <w:tc>
          <w:tcPr/>
          <w:p>
            <w:pPr>
              <w:pStyle w:val="Compact"/>
            </w:pPr>
            <w:r>
              <w:t xml:space="preserve">Unit economics dashboard: revenue per patient, per visit, per coordinator hour; study type profitability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17</w:t>
            </w:r>
          </w:p>
        </w:tc>
        <w:tc>
          <w:tcPr/>
          <w:p>
            <w:pPr>
              <w:pStyle w:val="Compact"/>
            </w:pPr>
            <w:r>
              <w:t xml:space="preserve">Coordinator performance intelligence: visit efficiency, protocol adherence rate, patient retention rate per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18</w:t>
            </w:r>
          </w:p>
        </w:tc>
        <w:tc>
          <w:tcPr/>
          <w:p>
            <w:pPr>
              <w:pStyle w:val="Compact"/>
            </w:pPr>
            <w:r>
              <w:t xml:space="preserve">Predictive payment dashboard: cash flow prediction, CRO payment timing model, investigator payment 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18</w:t>
            </w:r>
          </w:p>
        </w:tc>
        <w:tc>
          <w:tcPr/>
          <w:p>
            <w:pPr>
              <w:pStyle w:val="Compact"/>
            </w:pPr>
            <w:r>
              <w:t xml:space="preserve">Phase 1 hardening: full regression testing, security audit, performance testing at 10x Solimed volume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M1.6:</w:t>
      </w:r>
      <w:r>
        <w:t xml:space="preserve"> </w:t>
      </w:r>
      <w:r>
        <w:t xml:space="preserve">Dropout risk model live and scoring all 321 active Solimed patients — end Sprint 16</w:t>
      </w:r>
      <w:r>
        <w:t xml:space="preserve"> </w:t>
      </w:r>
      <w:r>
        <w:rPr>
          <w:b/>
          <w:bCs/>
        </w:rPr>
        <w:t xml:space="preserve">Milestone M1.7:</w:t>
      </w:r>
      <w:r>
        <w:t xml:space="preserve"> </w:t>
      </w:r>
      <w:r>
        <w:t xml:space="preserve">Phase 1 complete — Solimed fully live on Meridian; all 5 layers operational — end Sprint 18</w:t>
      </w:r>
    </w:p>
    <w:p>
      <w:r>
        <w:pict>
          <v:rect style="width:0;height:1.5pt" o:hralign="center" o:hrstd="t" o:hr="t"/>
        </w:pict>
      </w:r>
    </w:p>
    <w:bookmarkEnd w:id="23"/>
    <w:bookmarkStart w:id="24" w:name="Xa96da78b6241c77612c3342a30bea24c0b254d3"/>
    <w:p>
      <w:pPr>
        <w:pStyle w:val="Heading3"/>
      </w:pPr>
      <w:r>
        <w:t xml:space="preserve">Phase 1 Power BI Screens (Delivered Across Sprints 6–18)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 P&amp;L Dashboard</w:t>
            </w:r>
          </w:p>
        </w:tc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Quality Dashboard v2</w:t>
            </w:r>
          </w:p>
        </w:tc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Layer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Normita &amp; Time Dashboard</w:t>
            </w:r>
          </w:p>
        </w:tc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Layer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Investigator Specification v2</w:t>
            </w:r>
          </w:p>
        </w:tc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13-Week Cash Flow</w:t>
            </w:r>
          </w:p>
        </w:tc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12-Month Revenue Forecast</w:t>
            </w:r>
          </w:p>
        </w:tc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Velocity Tracker</w:t>
            </w:r>
          </w:p>
        </w:tc>
        <w:tc>
          <w:tcPr/>
          <w:p>
            <w:pPr>
              <w:pStyle w:val="Compact"/>
            </w:pPr>
            <w:r>
              <w:t xml:space="preserve">Sprint 13</w:t>
            </w:r>
          </w:p>
        </w:tc>
        <w:tc>
          <w:tcPr/>
          <w:p>
            <w:pPr>
              <w:pStyle w:val="Compact"/>
            </w:pPr>
            <w:r>
              <w:t xml:space="preserve">Layer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Completion Projection</w:t>
            </w:r>
          </w:p>
        </w:tc>
        <w:tc>
          <w:tcPr/>
          <w:p>
            <w:pPr>
              <w:pStyle w:val="Compact"/>
            </w:pPr>
            <w:r>
              <w:t xml:space="preserve">Sprint 13</w:t>
            </w:r>
          </w:p>
        </w:tc>
        <w:tc>
          <w:tcPr/>
          <w:p>
            <w:pPr>
              <w:pStyle w:val="Compact"/>
            </w:pPr>
            <w:r>
              <w:t xml:space="preserve">Layer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Recognition Dashboard</w:t>
            </w:r>
          </w:p>
        </w:tc>
        <w:tc>
          <w:tcPr/>
          <w:p>
            <w:pPr>
              <w:pStyle w:val="Compact"/>
            </w:pPr>
            <w: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 Performance Scorecard</w:t>
            </w:r>
          </w:p>
        </w:tc>
        <w:tc>
          <w:tcPr/>
          <w:p>
            <w:pPr>
              <w:pStyle w:val="Compact"/>
            </w:pPr>
            <w:r>
              <w:t xml:space="preserve">Sprint 14</w:t>
            </w:r>
          </w:p>
        </w:tc>
        <w:tc>
          <w:tcPr/>
          <w:p>
            <w:pPr>
              <w:pStyle w:val="Compact"/>
            </w:pPr>
            <w:r>
              <w:t xml:space="preserve">Layer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Economics Dashboard</w:t>
            </w:r>
          </w:p>
        </w:tc>
        <w:tc>
          <w:tcPr/>
          <w:p>
            <w:pPr>
              <w:pStyle w:val="Compact"/>
            </w:pPr>
            <w:r>
              <w:t xml:space="preserve">Sprint 17</w:t>
            </w:r>
          </w:p>
        </w:tc>
        <w:tc>
          <w:tcPr/>
          <w:p>
            <w:pPr>
              <w:pStyle w:val="Compact"/>
            </w:pPr>
            <w:r>
              <w:t xml:space="preserve">Layer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Performance</w:t>
            </w:r>
          </w:p>
        </w:tc>
        <w:tc>
          <w:tcPr/>
          <w:p>
            <w:pPr>
              <w:pStyle w:val="Compact"/>
            </w:pPr>
            <w:r>
              <w:t xml:space="preserve">Sprint 17</w:t>
            </w:r>
          </w:p>
        </w:tc>
        <w:tc>
          <w:tcPr/>
          <w:p>
            <w:pPr>
              <w:pStyle w:val="Compact"/>
            </w:pPr>
            <w:r>
              <w:t xml:space="preserve">Layer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9ece5b9de3c41660ceacad57fccac2d244aec61"/>
    <w:p>
      <w:pPr>
        <w:pStyle w:val="Heading2"/>
      </w:pPr>
      <w:r>
        <w:t xml:space="preserve">6. Phase 2 — Second Site (Months 10–15 / Sprints 19–30)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Prove multi-tenancy by onboarding a second SMO. AI models trained on Solimed data are applied to new site data. Validate the platform is a product, not a custom build.</w:t>
      </w:r>
    </w:p>
    <w:bookmarkStart w:id="26" w:name="target-second-site-criteria"/>
    <w:p>
      <w:pPr>
        <w:pStyle w:val="Heading3"/>
      </w:pPr>
      <w:r>
        <w:t xml:space="preserve">Target Second Site Criteria</w:t>
      </w:r>
    </w:p>
    <w:p>
      <w:pPr>
        <w:pStyle w:val="Compact"/>
        <w:numPr>
          <w:ilvl w:val="0"/>
          <w:numId w:val="1002"/>
        </w:numPr>
      </w:pPr>
      <w:r>
        <w:t xml:space="preserve">EU-based (GDPR already handled by platform)</w:t>
      </w:r>
    </w:p>
    <w:p>
      <w:pPr>
        <w:pStyle w:val="Compact"/>
        <w:numPr>
          <w:ilvl w:val="0"/>
          <w:numId w:val="1002"/>
        </w:numPr>
      </w:pPr>
      <w:r>
        <w:t xml:space="preserve">Small-to-mid SMO (5–20 active studies; 50–500 active patients)</w:t>
      </w:r>
    </w:p>
    <w:p>
      <w:pPr>
        <w:pStyle w:val="Compact"/>
        <w:numPr>
          <w:ilvl w:val="0"/>
          <w:numId w:val="1002"/>
        </w:numPr>
      </w:pPr>
      <w:r>
        <w:t xml:space="preserve">Different CRO mix from Solimed (validates CRO-agnostic approach)</w:t>
      </w:r>
    </w:p>
    <w:p>
      <w:pPr>
        <w:pStyle w:val="Compact"/>
        <w:numPr>
          <w:ilvl w:val="0"/>
          <w:numId w:val="1002"/>
        </w:numPr>
      </w:pPr>
      <w:r>
        <w:t xml:space="preserve">Ideally Drew Domescik network introduction or Solimed CRO referral</w:t>
      </w:r>
    </w:p>
    <w:bookmarkEnd w:id="26"/>
    <w:bookmarkStart w:id="27" w:name="sprint-plan"/>
    <w:p>
      <w:pPr>
        <w:pStyle w:val="Heading3"/>
      </w:pPr>
      <w:r>
        <w:t xml:space="preserve">Sprint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19</w:t>
            </w:r>
          </w:p>
        </w:tc>
        <w:tc>
          <w:tcPr/>
          <w:p>
            <w:pPr>
              <w:pStyle w:val="Compact"/>
            </w:pPr>
            <w:r>
              <w:t xml:space="preserve">Second site discovery: data model, current tools, pain points documented; onboarding checklist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20</w:t>
            </w:r>
          </w:p>
        </w:tc>
        <w:tc>
          <w:tcPr/>
          <w:p>
            <w:pPr>
              <w:pStyle w:val="Compact"/>
            </w:pPr>
            <w:r>
              <w:t xml:space="preserve">Tenant provisioning: new tenant created in 48 hours via onboarding wizard; all configuration options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21</w:t>
            </w:r>
          </w:p>
        </w:tc>
        <w:tc>
          <w:tcPr/>
          <w:p>
            <w:pPr>
              <w:pStyle w:val="Compact"/>
            </w:pPr>
            <w:r>
              <w:t xml:space="preserve">Data migration: second site’s existing data imported to Meridian; validation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22</w:t>
            </w:r>
          </w:p>
        </w:tc>
        <w:tc>
          <w:tcPr/>
          <w:p>
            <w:pPr>
              <w:pStyle w:val="Compact"/>
            </w:pPr>
            <w:r>
              <w:t xml:space="preserve">Localisation v1: i18n framework; locale-aware dates, numbers, currencies; second language added if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23</w:t>
            </w:r>
          </w:p>
        </w:tc>
        <w:tc>
          <w:tcPr/>
          <w:p>
            <w:pPr>
              <w:pStyle w:val="Compact"/>
            </w:pPr>
            <w:r>
              <w:t xml:space="preserve">Multi-currency engine: per-site currency config; FX rate integration (ECB API); historical rate preservation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24</w:t>
            </w:r>
          </w:p>
        </w:tc>
        <w:tc>
          <w:tcPr/>
          <w:p>
            <w:pPr>
              <w:pStyle w:val="Compact"/>
            </w:pPr>
            <w:r>
              <w:t xml:space="preserve">Second country regulatory config: country-specific required fields; data residency in correct Azure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25</w:t>
            </w:r>
          </w:p>
        </w:tc>
        <w:tc>
          <w:tcPr/>
          <w:p>
            <w:pPr>
              <w:pStyle w:val="Compact"/>
            </w:pPr>
            <w:r>
              <w:t xml:space="preserve">Patient qualification engine v2: trained on combined Solimed + second site data; cross-tenant model (anonymised)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26</w:t>
            </w:r>
          </w:p>
        </w:tc>
        <w:tc>
          <w:tcPr/>
          <w:p>
            <w:pPr>
              <w:pStyle w:val="Compact"/>
            </w:pPr>
            <w:r>
              <w:t xml:space="preserve">EHR integration pilot: FHIR R4 read from one EHR system used by second site (Epic or Cerner); patient profile 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27</w:t>
            </w:r>
          </w:p>
        </w:tc>
        <w:tc>
          <w:tcPr/>
          <w:p>
            <w:pPr>
              <w:pStyle w:val="Compact"/>
            </w:pPr>
            <w:r>
              <w:t xml:space="preserve">Recruitment pipeline v1: internal discovery (query patient database against protocol criteria); referral physician network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28</w:t>
            </w:r>
          </w:p>
        </w:tc>
        <w:tc>
          <w:tcPr/>
          <w:p>
            <w:pPr>
              <w:pStyle w:val="Compact"/>
            </w:pPr>
            <w:r>
              <w:t xml:space="preserve">Patient-facing pre-screening: public-facing questionnaire for study-specific pre-screening; qualified leads enter recruitment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29</w:t>
            </w:r>
          </w:p>
        </w:tc>
        <w:tc>
          <w:tcPr/>
          <w:p>
            <w:pPr>
              <w:pStyle w:val="Compact"/>
            </w:pPr>
            <w:r>
              <w:t xml:space="preserve">eConsent module: digital ICF management; re-consent automation on amendment; 21 CFR Part 11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30</w:t>
            </w:r>
          </w:p>
        </w:tc>
        <w:tc>
          <w:tcPr/>
          <w:p>
            <w:pPr>
              <w:pStyle w:val="Compact"/>
            </w:pPr>
            <w:r>
              <w:t xml:space="preserve">Phase 2 hardening: multi-tenant security audit; penetration testing; GDPR compliance review; Phase 2 sign-off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M2.1:</w:t>
      </w:r>
      <w:r>
        <w:t xml:space="preserve"> </w:t>
      </w:r>
      <w:r>
        <w:t xml:space="preserve">Second site tenant live and processing real studies — end Sprint 22</w:t>
      </w:r>
      <w:r>
        <w:t xml:space="preserve"> </w:t>
      </w:r>
      <w:r>
        <w:rPr>
          <w:b/>
          <w:bCs/>
        </w:rPr>
        <w:t xml:space="preserve">Milestone M2.2:</w:t>
      </w:r>
      <w:r>
        <w:t xml:space="preserve"> </w:t>
      </w:r>
      <w:r>
        <w:t xml:space="preserve">First EHR-sourced patient identified as a qualified study candidate — end Sprint 26</w:t>
      </w:r>
      <w:r>
        <w:t xml:space="preserve"> </w:t>
      </w:r>
      <w:r>
        <w:rPr>
          <w:b/>
          <w:bCs/>
        </w:rPr>
        <w:t xml:space="preserve">Milestone M2.3:</w:t>
      </w:r>
      <w:r>
        <w:t xml:space="preserve"> </w:t>
      </w:r>
      <w:r>
        <w:t xml:space="preserve">Security / penetration test passed — end Sprint 30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fdaaf680ea0fa8e1fbe7ceea9b51c7b2d035689"/>
    <w:p>
      <w:pPr>
        <w:pStyle w:val="Heading2"/>
      </w:pPr>
      <w:r>
        <w:t xml:space="preserve">7. Phase 3 — Market Launch (Months 16–24 / Sprints 31–48)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Open Meridian to the market. Self-serve onboarding. Subscription billing. Target 5+ sites live by Month 24.</w:t>
      </w:r>
    </w:p>
    <w:bookmarkStart w:id="29" w:name="sprint-plan-1"/>
    <w:p>
      <w:pPr>
        <w:pStyle w:val="Heading3"/>
      </w:pPr>
      <w:r>
        <w:t xml:space="preserve">Sprint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31–32</w:t>
            </w:r>
          </w:p>
        </w:tc>
        <w:tc>
          <w:tcPr/>
          <w:p>
            <w:pPr>
              <w:pStyle w:val="Compact"/>
            </w:pPr>
            <w:r>
              <w:t xml:space="preserve">Self-serve onboarding wizard: new site completes setup without Pivot involvement; all config screens; guided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33</w:t>
            </w:r>
          </w:p>
        </w:tc>
        <w:tc>
          <w:tcPr/>
          <w:p>
            <w:pPr>
              <w:pStyle w:val="Compact"/>
            </w:pPr>
            <w:r>
              <w:t xml:space="preserve">Subscription billing: Stripe integration; per-site/per-study tier pricing; automated invoicing to customers; usage metering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34</w:t>
            </w:r>
          </w:p>
        </w:tc>
        <w:tc>
          <w:tcPr/>
          <w:p>
            <w:pPr>
              <w:pStyle w:val="Compact"/>
            </w:pPr>
            <w:r>
              <w:t xml:space="preserve">Customer admin portal: site admins manage their own users, studies, CRO connections,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35–36</w:t>
            </w:r>
          </w:p>
        </w:tc>
        <w:tc>
          <w:tcPr/>
          <w:p>
            <w:pPr>
              <w:pStyle w:val="Compact"/>
            </w:pPr>
            <w:r>
              <w:t xml:space="preserve">CRO portal: CRO-facing read-only view of all their studies across all Meridian sites; live visit status; payment specs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37</w:t>
            </w:r>
          </w:p>
        </w:tc>
        <w:tc>
          <w:tcPr/>
          <w:p>
            <w:pPr>
              <w:pStyle w:val="Compact"/>
            </w:pPr>
            <w:r>
              <w:t xml:space="preserve">Recruitment engine v2: digital intake forms (public landing pages); campaign lead capture; pipeline conversion tracking; diversity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38</w:t>
            </w:r>
          </w:p>
        </w:tc>
        <w:tc>
          <w:tcPr/>
          <w:p>
            <w:pPr>
              <w:pStyle w:val="Compact"/>
            </w:pPr>
            <w:r>
              <w:t xml:space="preserve">External registry integration: connect to 1–2 disease registries; opt-in patient discovery from registry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39</w:t>
            </w:r>
          </w:p>
        </w:tc>
        <w:tc>
          <w:tcPr/>
          <w:p>
            <w:pPr>
              <w:pStyle w:val="Compact"/>
            </w:pPr>
            <w:r>
              <w:t xml:space="preserve">Regulatory intelligence v1: country regulatory change monitoring; alert when a change affects active studies on the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40</w:t>
            </w:r>
          </w:p>
        </w:tc>
        <w:tc>
          <w:tcPr/>
          <w:p>
            <w:pPr>
              <w:pStyle w:val="Compact"/>
            </w:pPr>
            <w:r>
              <w:t xml:space="preserve">Mobile app v1 (React Native): coordinator schedule view; visit check-in/out; offline visit logging with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41</w:t>
            </w:r>
          </w:p>
        </w:tc>
        <w:tc>
          <w:tcPr/>
          <w:p>
            <w:pPr>
              <w:pStyle w:val="Compact"/>
            </w:pPr>
            <w:r>
              <w:t xml:space="preserve">Mobile app v2: investigator app; push notifications; e-signature on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42</w:t>
            </w:r>
          </w:p>
        </w:tc>
        <w:tc>
          <w:tcPr/>
          <w:p>
            <w:pPr>
              <w:pStyle w:val="Compact"/>
            </w:pPr>
            <w:r>
              <w:t xml:space="preserve">AI model marketplace: sites can enable/disable AI features per study; model performance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43–44</w:t>
            </w:r>
          </w:p>
        </w:tc>
        <w:tc>
          <w:tcPr/>
          <w:p>
            <w:pPr>
              <w:pStyle w:val="Compact"/>
            </w:pPr>
            <w:r>
              <w:t xml:space="preserve">Protocol deviation AI: real-time detection of deviations from protocol schedule; deviation classification (minor vs. major); CRO notification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45</w:t>
            </w:r>
          </w:p>
        </w:tc>
        <w:tc>
          <w:tcPr/>
          <w:p>
            <w:pPr>
              <w:pStyle w:val="Compact"/>
            </w:pPr>
            <w:r>
              <w:t xml:space="preserve">Document management: version-controlled doc store per study; expiry tracking; e-signature via DocuSign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46</w:t>
            </w:r>
          </w:p>
        </w:tc>
        <w:tc>
          <w:tcPr/>
          <w:p>
            <w:pPr>
              <w:pStyle w:val="Compact"/>
            </w:pPr>
            <w:r>
              <w:t xml:space="preserve">Sponsor-facing dashboard: sponsor view of their study performance across all Meridian sites (read-only; separate from CRO portal)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47</w:t>
            </w:r>
          </w:p>
        </w:tc>
        <w:tc>
          <w:tcPr/>
          <w:p>
            <w:pPr>
              <w:pStyle w:val="Compact"/>
            </w:pPr>
            <w:r>
              <w:t xml:space="preserve">Platform hardening: SOC 2 Type II readiness audit; HIPAA BAA documentation; performance testing at 50-site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48</w:t>
            </w:r>
          </w:p>
        </w:tc>
        <w:tc>
          <w:tcPr/>
          <w:p>
            <w:pPr>
              <w:pStyle w:val="Compact"/>
            </w:pPr>
            <w:r>
              <w:t xml:space="preserve">Market launch: public website live; 5+ sites onboarded; press / industry announcement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 M3.1:</w:t>
      </w:r>
      <w:r>
        <w:t xml:space="preserve"> </w:t>
      </w:r>
      <w:r>
        <w:t xml:space="preserve">First self-serve site onboarded without Pivot involvement — end Sprint 32</w:t>
      </w:r>
      <w:r>
        <w:t xml:space="preserve"> </w:t>
      </w:r>
      <w:r>
        <w:rPr>
          <w:b/>
          <w:bCs/>
        </w:rPr>
        <w:t xml:space="preserve">Milestone M3.2:</w:t>
      </w:r>
      <w:r>
        <w:t xml:space="preserve"> </w:t>
      </w:r>
      <w:r>
        <w:t xml:space="preserve">5 sites live on Meridian — end Sprint 40</w:t>
      </w:r>
      <w:r>
        <w:t xml:space="preserve"> </w:t>
      </w:r>
      <w:r>
        <w:rPr>
          <w:b/>
          <w:bCs/>
        </w:rPr>
        <w:t xml:space="preserve">Milestone M3.3:</w:t>
      </w:r>
      <w:r>
        <w:t xml:space="preserve"> </w:t>
      </w:r>
      <w:r>
        <w:t xml:space="preserve">Mobile app in App Store and Google Play — end Sprint 41</w:t>
      </w:r>
      <w:r>
        <w:t xml:space="preserve"> </w:t>
      </w:r>
      <w:r>
        <w:rPr>
          <w:b/>
          <w:bCs/>
        </w:rPr>
        <w:t xml:space="preserve">Milestone M3.4:</w:t>
      </w:r>
      <w:r>
        <w:t xml:space="preserve"> </w:t>
      </w:r>
      <w:r>
        <w:t xml:space="preserve">SOC 2 Type II audit initiated — end Sprint 47</w:t>
      </w:r>
      <w:r>
        <w:t xml:space="preserve"> </w:t>
      </w:r>
      <w:r>
        <w:rPr>
          <w:b/>
          <w:bCs/>
        </w:rPr>
        <w:t xml:space="preserve">Milestone M3.5:</w:t>
      </w:r>
      <w:r>
        <w:t xml:space="preserve"> </w:t>
      </w:r>
      <w:r>
        <w:t xml:space="preserve">Public market launch — end Sprint 48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am-structure"/>
    <w:p>
      <w:pPr>
        <w:pStyle w:val="Heading2"/>
      </w:pPr>
      <w:r>
        <w:t xml:space="preserve">8. Team Structure</w:t>
      </w:r>
    </w:p>
    <w:bookmarkStart w:id="31" w:name="core-product-team"/>
    <w:p>
      <w:pPr>
        <w:pStyle w:val="Heading3"/>
      </w:pPr>
      <w:r>
        <w:t xml:space="preserve">Core Product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Phase 1 FTE</w:t>
            </w:r>
          </w:p>
        </w:tc>
        <w:tc>
          <w:tcPr/>
          <w:p>
            <w:pPr>
              <w:pStyle w:val="Compact"/>
            </w:pPr>
            <w:r>
              <w:t xml:space="preserve">Phase 2 FTE</w:t>
            </w:r>
          </w:p>
        </w:tc>
        <w:tc>
          <w:tcPr/>
          <w:p>
            <w:pPr>
              <w:pStyle w:val="Compact"/>
            </w:pPr>
            <w:r>
              <w:t xml:space="preserve">Phase 3 FTE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Product vision, roadmap, backlog, stakeholder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Lead / Architect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Architecture decisions, code quality, ADRs,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Full-Stack Developer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API, frontend, database,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/ BI Engineer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Power BI, data pipeline, Layer 1 ingestion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Layer 5 models: qualification, dropout risk, revenue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React Native iOS/Android app (Phase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Test strategy, automation, regression, security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Designer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Coordinator / investigator workflows, usability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/ Infrastructure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Azure, CI/CD, monitoring, compliance infrastructure</w:t>
            </w:r>
          </w:p>
        </w:tc>
      </w:tr>
    </w:tbl>
    <w:bookmarkEnd w:id="31"/>
    <w:bookmarkStart w:id="32" w:name="solimed-team-phase-1-only"/>
    <w:p>
      <w:pPr>
        <w:pStyle w:val="Heading3"/>
      </w:pPr>
      <w:r>
        <w:t xml:space="preserve">Solimed Team (Phase 1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Mladen Geng</w:t>
            </w:r>
          </w:p>
        </w:tc>
        <w:tc>
          <w:tcPr/>
          <w:p>
            <w:pPr>
              <w:pStyle w:val="Compact"/>
            </w:pPr>
            <w:r>
              <w:t xml:space="preserve">Domain Expert / Knowledge Transfer</w:t>
            </w:r>
          </w:p>
        </w:tc>
        <w:tc>
          <w:tcPr/>
          <w:p>
            <w:pPr>
              <w:pStyle w:val="Compact"/>
            </w:pPr>
            <w:r>
              <w:t xml:space="preserve">2 days/week Sprints 1–2; then ad-hoc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Ivan Kruljac</w:t>
            </w:r>
          </w:p>
        </w:tc>
        <w:tc>
          <w:tcPr/>
          <w:p>
            <w:pPr>
              <w:pStyle w:val="Compact"/>
            </w:pPr>
            <w:r>
              <w:t xml:space="preserve">Product Sponsor</w:t>
            </w:r>
          </w:p>
        </w:tc>
        <w:tc>
          <w:tcPr/>
          <w:p>
            <w:pPr>
              <w:pStyle w:val="Compact"/>
            </w:pPr>
            <w:r>
              <w:t xml:space="preserve">Sprint reviews + strategic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Drew Domescik</w:t>
            </w:r>
          </w:p>
        </w:tc>
        <w:tc>
          <w:tcPr/>
          <w:p>
            <w:pPr>
              <w:pStyle w:val="Compact"/>
            </w:pPr>
            <w:r>
              <w:t xml:space="preserve">CFO Advisor / Financial Features Sponsor</w:t>
            </w:r>
          </w:p>
        </w:tc>
        <w:tc>
          <w:tcPr/>
          <w:p>
            <w:pPr>
              <w:pStyle w:val="Compact"/>
            </w:pPr>
            <w:r>
              <w:t xml:space="preserve">Sprint reviews + financial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 Coordinators</w:t>
            </w:r>
          </w:p>
        </w:tc>
        <w:tc>
          <w:tcPr/>
          <w:p>
            <w:pPr>
              <w:pStyle w:val="Compact"/>
            </w:pPr>
            <w:r>
              <w:t xml:space="preserve">End User Testers</w:t>
            </w:r>
          </w:p>
        </w:tc>
        <w:tc>
          <w:tcPr/>
          <w:p>
            <w:pPr>
              <w:pStyle w:val="Compact"/>
            </w:pPr>
            <w:r>
              <w:t xml:space="preserve">Sprint 12 UAT; periodic usability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Role (TBD)</w:t>
            </w:r>
          </w:p>
        </w:tc>
        <w:tc>
          <w:tcPr/>
          <w:p>
            <w:pPr>
              <w:pStyle w:val="Compact"/>
            </w:pPr>
            <w:r>
              <w:t xml:space="preserve">Billing Workflow SME</w:t>
            </w:r>
          </w:p>
        </w:tc>
        <w:tc>
          <w:tcPr/>
          <w:p>
            <w:pPr>
              <w:pStyle w:val="Compact"/>
            </w:pPr>
            <w:r>
              <w:t xml:space="preserve">Sprint 5–8 billing UAT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risk-register"/>
    <w:p>
      <w:pPr>
        <w:pStyle w:val="Heading2"/>
      </w:pPr>
      <w:r>
        <w:t xml:space="preserve">9.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Mladen unavailable — knowledge transfer incomplete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Sprint 1 is 100% knowledge transfer; record all sessions; document everything before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Solimed data quality worse than expected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Data audit in Phase 0; clean before migrating; do not migrate garbage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Power Apps limitations block Layer 3 UI parity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Power Apps UI stays live in parallel until Meridian UI is UAT-approved by coordinators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Twilio HIPAA-eligible configuration 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Engage Twilio enterprise team in Sprint 9; validate BAA before any patient calls go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EHR FHIR integration access denied by hospital 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FHIR stub in Layer 1 Sprint 4; EHR integration is Phase 2 — not on critical path for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Claude API (call summaries) cost at scale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Token usage monitoring from Sprint 10; set per-call token budget; evaluate caching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ML model accuracy insufficient for clinical trust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Models start rule-based (Sprint 15); ML layer (Sprint 16) is additive — rules are always the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Second site not identified by Month 10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Begin second site outreach at Month 6; Drew’s network; Solimed CRO introductions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Regulatory requirements in second country unknown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Regulatory scan begins Phase 1 Sprint 14; legal counsel engaged before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Key Pivot team member departure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Pair programming standard; all code reviewed; ADRs documented; no single-person knowledge silos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Scope creep from Solimed (treating Meridian as custom dev)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Clear distinction: Solimed is a platform customer, not a custom dev client; change requests evaluated against platform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Competing platform (Crio, Florence) copies AI features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Speed of execution; network effects (more sites = better AI models); Solimed reference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Data privacy breach (patient data)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audit Phase 1 Sprint 18; pen test before Phase 2; HIPAA BAA all services; PII audit log from Sprint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technology-decision-log"/>
    <w:p>
      <w:pPr>
        <w:pStyle w:val="Heading2"/>
      </w:pPr>
      <w:r>
        <w:t xml:space="preserve">10. Technology Decision Log</w:t>
      </w:r>
    </w:p>
    <w:p>
      <w:pPr>
        <w:pStyle w:val="FirstParagraph"/>
      </w:pPr>
      <w:r>
        <w:t xml:space="preserve">All architecture decisions recorded as ADRs in the GitHub repository at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. Decisions made in Phase 0 Week 2 and frozen for Phase 1.</w:t>
      </w:r>
    </w:p>
    <w:bookmarkStart w:id="35" w:name="pre-decided-from-platform-vision"/>
    <w:p>
      <w:pPr>
        <w:pStyle w:val="Heading3"/>
      </w:pPr>
      <w:r>
        <w:t xml:space="preserve">Pre-decided (from platform vision)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(React)</w:t>
            </w:r>
          </w:p>
        </w:tc>
        <w:tc>
          <w:tcPr/>
          <w:p>
            <w:pPr>
              <w:pStyle w:val="Compact"/>
            </w:pPr>
            <w:r>
              <w:t xml:space="preserve">SSR performance; React Native code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Node.js (Fastify) or Python (FastAPI)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be decided 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— primary</w:t>
            </w:r>
          </w:p>
        </w:tc>
        <w:tc>
          <w:tcPr/>
          <w:p>
            <w:pPr>
              <w:pStyle w:val="Compact"/>
            </w:pPr>
            <w:r>
              <w:t xml:space="preserve">PostgreSQL on Azure</w:t>
            </w:r>
          </w:p>
        </w:tc>
        <w:tc>
          <w:tcPr/>
          <w:p>
            <w:pPr>
              <w:pStyle w:val="Compact"/>
            </w:pPr>
            <w:r>
              <w:t xml:space="preserve">Relational; ACID; HIPAA-capable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Claude API (Anthropic)</w:t>
            </w:r>
          </w:p>
        </w:tc>
        <w:tc>
          <w:tcPr/>
          <w:p>
            <w:pPr>
              <w:pStyle w:val="Compact"/>
            </w:pPr>
            <w:r>
              <w:t xml:space="preserve">Call summaries, protocol extraction, AI coaching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Programmable; HIPAA-eligible voice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Daily.co</w:t>
            </w:r>
          </w:p>
        </w:tc>
        <w:tc>
          <w:tcPr/>
          <w:p>
            <w:pPr>
              <w:pStyle w:val="Compact"/>
            </w:pPr>
            <w:r>
              <w:t xml:space="preserve">HIPAA-compliant video; embed in web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Power BI Embedded</w:t>
            </w:r>
          </w:p>
        </w:tc>
        <w:tc>
          <w:tcPr/>
          <w:p>
            <w:pPr>
              <w:pStyle w:val="Compact"/>
            </w:pPr>
            <w:r>
              <w:t xml:space="preserve">Solimed compatibility; best-in-class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Auth0 or Azure AD B2C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be decided 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Microsoft ecosystem; HIPAA BAA; global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Free tier sufficient; in-repo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/ eligibility matching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Full-text + structured query; protocol criteria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(platform billing)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Industry standard; subscription metering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E-signature</w:t>
            </w:r>
          </w:p>
        </w:tc>
        <w:tc>
          <w:tcPr/>
          <w:p>
            <w:pPr>
              <w:pStyle w:val="Compact"/>
            </w:pPr>
            <w:r>
              <w:t xml:space="preserve">DocuSign API</w:t>
            </w:r>
          </w:p>
        </w:tc>
        <w:tc>
          <w:tcPr/>
          <w:p>
            <w:pPr>
              <w:pStyle w:val="Compact"/>
            </w:pPr>
            <w:r>
              <w:t xml:space="preserve">eConsent and document signing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quality-gates"/>
    <w:p>
      <w:pPr>
        <w:pStyle w:val="Heading2"/>
      </w:pPr>
      <w:r>
        <w:t xml:space="preserve">11. Quality Gates</w:t>
      </w:r>
    </w:p>
    <w:p>
      <w:pPr>
        <w:pStyle w:val="FirstParagraph"/>
      </w:pPr>
      <w:r>
        <w:t xml:space="preserve">Every phase has a quality gate that must pass before the next phase begins:</w:t>
      </w:r>
    </w:p>
    <w:bookmarkStart w:id="37" w:name="phase-1-phase-2-gate"/>
    <w:p>
      <w:pPr>
        <w:pStyle w:val="Heading3"/>
      </w:pPr>
      <w:r>
        <w:t xml:space="preserve">Phase 1 → Phase 2 Gate</w:t>
      </w:r>
    </w:p>
    <w:p>
      <w:pPr>
        <w:pStyle w:val="Compact"/>
        <w:numPr>
          <w:ilvl w:val="0"/>
          <w:numId w:val="1003"/>
        </w:numPr>
      </w:pPr>
      <w:r>
        <w:t xml:space="preserve">All 5 layers operational for Solimed in production</w:t>
      </w:r>
    </w:p>
    <w:p>
      <w:pPr>
        <w:pStyle w:val="Compact"/>
        <w:numPr>
          <w:ilvl w:val="0"/>
          <w:numId w:val="1004"/>
        </w:numPr>
      </w:pPr>
      <w:r>
        <w:t xml:space="preserve">Zero critical or high security findings from Phase 1 audit</w:t>
      </w:r>
    </w:p>
    <w:p>
      <w:pPr>
        <w:pStyle w:val="Compact"/>
        <w:numPr>
          <w:ilvl w:val="0"/>
          <w:numId w:val="1005"/>
        </w:numPr>
      </w:pPr>
      <w:r>
        <w:t xml:space="preserve">Coordinator NPS ≥ 40 (3+ coordinators surveyed)</w:t>
      </w:r>
    </w:p>
    <w:p>
      <w:pPr>
        <w:pStyle w:val="Compact"/>
        <w:numPr>
          <w:ilvl w:val="0"/>
          <w:numId w:val="1006"/>
        </w:numPr>
      </w:pPr>
      <w:r>
        <w:t xml:space="preserve">Automated investigator spec sending running without errors for 2+ consecutive months</w:t>
      </w:r>
    </w:p>
    <w:p>
      <w:pPr>
        <w:pStyle w:val="Compact"/>
        <w:numPr>
          <w:ilvl w:val="0"/>
          <w:numId w:val="1007"/>
        </w:numPr>
      </w:pPr>
      <w:r>
        <w:t xml:space="preserve">All Solimed data migrated; Power Apps decommissioned or in read-only mode</w:t>
      </w:r>
    </w:p>
    <w:p>
      <w:pPr>
        <w:pStyle w:val="Compact"/>
        <w:numPr>
          <w:ilvl w:val="0"/>
          <w:numId w:val="1008"/>
        </w:numPr>
      </w:pPr>
      <w:r>
        <w:t xml:space="preserve">Ivan Kruljac written sign-off on Phase 1 completion</w:t>
      </w:r>
    </w:p>
    <w:bookmarkEnd w:id="37"/>
    <w:bookmarkStart w:id="38" w:name="phase-2-phase-3-gate"/>
    <w:p>
      <w:pPr>
        <w:pStyle w:val="Heading3"/>
      </w:pPr>
      <w:r>
        <w:t xml:space="preserve">Phase 2 → Phase 3 Gate</w:t>
      </w:r>
    </w:p>
    <w:p>
      <w:pPr>
        <w:pStyle w:val="Compact"/>
        <w:numPr>
          <w:ilvl w:val="0"/>
          <w:numId w:val="1009"/>
        </w:numPr>
      </w:pPr>
      <w:r>
        <w:t xml:space="preserve">Second site live and processing real studies</w:t>
      </w:r>
    </w:p>
    <w:p>
      <w:pPr>
        <w:pStyle w:val="Compact"/>
        <w:numPr>
          <w:ilvl w:val="0"/>
          <w:numId w:val="1010"/>
        </w:numPr>
      </w:pPr>
      <w:r>
        <w:t xml:space="preserve">Penetration test passed (no critical/high findings)</w:t>
      </w:r>
    </w:p>
    <w:p>
      <w:pPr>
        <w:pStyle w:val="Compact"/>
        <w:numPr>
          <w:ilvl w:val="0"/>
          <w:numId w:val="1011"/>
        </w:numPr>
      </w:pPr>
      <w:r>
        <w:t xml:space="preserve">GDPR compliance review passed for both countries</w:t>
      </w:r>
    </w:p>
    <w:p>
      <w:pPr>
        <w:pStyle w:val="Compact"/>
        <w:numPr>
          <w:ilvl w:val="0"/>
          <w:numId w:val="1012"/>
        </w:numPr>
      </w:pPr>
      <w:r>
        <w:t xml:space="preserve">Patient qualification engine scoring candidates at second site</w:t>
      </w:r>
    </w:p>
    <w:p>
      <w:pPr>
        <w:pStyle w:val="Compact"/>
        <w:numPr>
          <w:ilvl w:val="0"/>
          <w:numId w:val="1013"/>
        </w:numPr>
      </w:pPr>
      <w:r>
        <w:t xml:space="preserve">Solimed site-specific dropouts predicted with &gt;65% accuracy (30-day look-ahead)</w:t>
      </w:r>
    </w:p>
    <w:p>
      <w:pPr>
        <w:pStyle w:val="Compact"/>
        <w:numPr>
          <w:ilvl w:val="0"/>
          <w:numId w:val="1014"/>
        </w:numPr>
      </w:pPr>
      <w:r>
        <w:t xml:space="preserve">Self-serve onboarding wizard complete and tested</w:t>
      </w:r>
    </w:p>
    <w:bookmarkEnd w:id="38"/>
    <w:bookmarkStart w:id="39" w:name="phase-3-launch-gate"/>
    <w:p>
      <w:pPr>
        <w:pStyle w:val="Heading3"/>
      </w:pPr>
      <w:r>
        <w:t xml:space="preserve">Phase 3 Launch Gate</w:t>
      </w:r>
    </w:p>
    <w:p>
      <w:pPr>
        <w:pStyle w:val="Compact"/>
        <w:numPr>
          <w:ilvl w:val="0"/>
          <w:numId w:val="1015"/>
        </w:numPr>
      </w:pPr>
      <w:r>
        <w:t xml:space="preserve">5 sites live on platform</w:t>
      </w:r>
    </w:p>
    <w:p>
      <w:pPr>
        <w:pStyle w:val="Compact"/>
        <w:numPr>
          <w:ilvl w:val="0"/>
          <w:numId w:val="1016"/>
        </w:numPr>
      </w:pPr>
      <w:r>
        <w:t xml:space="preserve">SOC 2 Type II audit initiated</w:t>
      </w:r>
    </w:p>
    <w:p>
      <w:pPr>
        <w:pStyle w:val="Compact"/>
        <w:numPr>
          <w:ilvl w:val="0"/>
          <w:numId w:val="1017"/>
        </w:numPr>
      </w:pPr>
      <w:r>
        <w:t xml:space="preserve">Mobile app in App Store and Google Play</w:t>
      </w:r>
    </w:p>
    <w:p>
      <w:pPr>
        <w:pStyle w:val="Compact"/>
        <w:numPr>
          <w:ilvl w:val="0"/>
          <w:numId w:val="1018"/>
        </w:numPr>
      </w:pPr>
      <w:r>
        <w:t xml:space="preserve">No P1 incident in prior 30 days</w:t>
      </w:r>
    </w:p>
    <w:p>
      <w:pPr>
        <w:pStyle w:val="Compact"/>
        <w:numPr>
          <w:ilvl w:val="0"/>
          <w:numId w:val="1019"/>
        </w:numPr>
      </w:pPr>
      <w:r>
        <w:t xml:space="preserve">All customer SLAs met for 60 consecutive days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ommunication-governance"/>
    <w:p>
      <w:pPr>
        <w:pStyle w:val="Heading2"/>
      </w:pPr>
      <w:r>
        <w:t xml:space="preserve">12. Communication &amp; Governance</w:t>
      </w:r>
    </w:p>
    <w:bookmarkStart w:id="41" w:name="cadences"/>
    <w:p>
      <w:pPr>
        <w:pStyle w:val="Heading3"/>
      </w:pPr>
      <w:r>
        <w:t xml:space="preserve">Cadences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Bi-weekly (Monday)</w:t>
            </w:r>
          </w:p>
        </w:tc>
        <w:tc>
          <w:tcPr/>
          <w:p>
            <w:pPr>
              <w:pStyle w:val="Compact"/>
            </w:pPr>
            <w:r>
              <w:t xml:space="preserve">Full Pivot team</w:t>
            </w:r>
          </w:p>
        </w:tc>
        <w:tc>
          <w:tcPr/>
          <w:p>
            <w:pPr>
              <w:pStyle w:val="Compact"/>
            </w:pPr>
            <w:r>
              <w:t xml:space="preserve">Sprint backlog 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Pivot team</w:t>
            </w:r>
          </w:p>
        </w:tc>
        <w:tc>
          <w:tcPr/>
          <w:p>
            <w:pPr>
              <w:pStyle w:val="Compact"/>
            </w:pPr>
            <w:r>
              <w:t xml:space="preserve">Blockers, progress,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Bi-weekly (Friday)</w:t>
            </w:r>
          </w:p>
        </w:tc>
        <w:tc>
          <w:tcPr/>
          <w:p>
            <w:pPr>
              <w:pStyle w:val="Compact"/>
            </w:pPr>
            <w:r>
              <w:t xml:space="preserve">Pivot + Ivan + Drew</w:t>
            </w:r>
          </w:p>
        </w:tc>
        <w:tc>
          <w:tcPr/>
          <w:p>
            <w:pPr>
              <w:pStyle w:val="Compact"/>
            </w:pPr>
            <w:r>
              <w:t xml:space="preserve">Demo working software; get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Steering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Pivot PM + Ivan + Drew</w:t>
            </w:r>
          </w:p>
        </w:tc>
        <w:tc>
          <w:tcPr/>
          <w:p>
            <w:pPr>
              <w:pStyle w:val="Compact"/>
            </w:pPr>
            <w:r>
              <w:t xml:space="preserve">Roadmap, priorities,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Pivot Tech Lead + Pivot PM</w:t>
            </w:r>
          </w:p>
        </w:tc>
        <w:tc>
          <w:tcPr/>
          <w:p>
            <w:pPr>
              <w:pStyle w:val="Compact"/>
            </w:pPr>
            <w:r>
              <w:t xml:space="preserve">ADR review; technical debt; scaling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Pivot team only</w:t>
            </w:r>
          </w:p>
        </w:tc>
        <w:tc>
          <w:tcPr/>
          <w:p>
            <w:pPr>
              <w:pStyle w:val="Compact"/>
            </w:pPr>
            <w:r>
              <w:t xml:space="preserve">Process improvement</w:t>
            </w:r>
          </w:p>
        </w:tc>
      </w:tr>
    </w:tbl>
    <w:bookmarkEnd w:id="41"/>
    <w:bookmarkStart w:id="42" w:name="reporting"/>
    <w:p>
      <w:pPr>
        <w:pStyle w:val="Heading3"/>
      </w:pPr>
      <w:r>
        <w:t xml:space="preserve">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Summary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Ivan, Drew</w:t>
            </w:r>
          </w:p>
        </w:tc>
        <w:tc>
          <w:tcPr/>
          <w:p>
            <w:pPr>
              <w:pStyle w:val="Compact"/>
            </w:pPr>
            <w:r>
              <w:t xml:space="preserve">Completed features, velocity, next sprint plan,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Metrics Dashboard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Ivan, Drew, Pivot leadership</w:t>
            </w:r>
          </w:p>
        </w:tc>
        <w:tc>
          <w:tcPr/>
          <w:p>
            <w:pPr>
              <w:pStyle w:val="Compact"/>
            </w:pPr>
            <w:r>
              <w:t xml:space="preserve">Active users, visits processed, AI model performance, ARR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Tracker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Ivan</w:t>
            </w:r>
          </w:p>
        </w:tc>
        <w:tc>
          <w:tcPr/>
          <w:p>
            <w:pPr>
              <w:pStyle w:val="Compact"/>
            </w:pPr>
            <w:r>
              <w:t xml:space="preserve">Pivot hours consumed, budget remaining, Phase forecast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Register Update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Ivan</w:t>
            </w:r>
          </w:p>
        </w:tc>
        <w:tc>
          <w:tcPr/>
          <w:p>
            <w:pPr>
              <w:pStyle w:val="Compact"/>
            </w:pPr>
            <w:r>
              <w:t xml:space="preserve">New risks, mitigated risks, open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success-metrics"/>
    <w:p>
      <w:pPr>
        <w:pStyle w:val="Heading2"/>
      </w:pPr>
      <w:r>
        <w:t xml:space="preserve">13. Success Metrics</w:t>
      </w:r>
    </w:p>
    <w:bookmarkStart w:id="44" w:name="Xede46a4381cd1ec4f8012c8b975ce505944bc69"/>
    <w:p>
      <w:pPr>
        <w:pStyle w:val="Heading3"/>
      </w:pPr>
      <w:r>
        <w:t xml:space="preserve">Phase 1 Metrics (Solimed as design partner)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adoption</w:t>
            </w:r>
          </w:p>
        </w:tc>
        <w:tc>
          <w:tcPr/>
          <w:p>
            <w:pPr>
              <w:pStyle w:val="Compact"/>
            </w:pPr>
            <w:r>
              <w:t xml:space="preserve">100% of Solimed coordinators using Meridian daily</w:t>
            </w:r>
          </w:p>
        </w:tc>
        <w:tc>
          <w:tcPr/>
          <w:p>
            <w:pPr>
              <w:pStyle w:val="Compact"/>
            </w:pPr>
            <w:r>
              <w:t xml:space="preserve">Login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 logging accuracy</w:t>
            </w:r>
          </w:p>
        </w:tc>
        <w:tc>
          <w:tcPr/>
          <w:p>
            <w:pPr>
              <w:pStyle w:val="Compact"/>
            </w:pPr>
            <w:r>
              <w:t xml:space="preserve">Same or better than Power Apps (zero regression)</w:t>
            </w:r>
          </w:p>
        </w:tc>
        <w:tc>
          <w:tcPr/>
          <w:p>
            <w:pPr>
              <w:pStyle w:val="Compact"/>
            </w:pPr>
            <w:r>
              <w:t xml:space="preserve">Comparison audit Sprint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Investigator spec automation</w:t>
            </w:r>
          </w:p>
        </w:tc>
        <w:tc>
          <w:tcPr/>
          <w:p>
            <w:pPr>
              <w:pStyle w:val="Compact"/>
            </w:pPr>
            <w:r>
              <w:t xml:space="preserve">Monthly spec emails sent without manual intervention</w:t>
            </w:r>
          </w:p>
        </w:tc>
        <w:tc>
          <w:tcPr/>
          <w:p>
            <w:pPr>
              <w:pStyle w:val="Compact"/>
            </w:pPr>
            <w:r>
              <w:t xml:space="preserve">Email send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accuracy</w:t>
            </w:r>
          </w:p>
        </w:tc>
        <w:tc>
          <w:tcPr/>
          <w:p>
            <w:pPr>
              <w:pStyle w:val="Compact"/>
            </w:pPr>
            <w:r>
              <w:t xml:space="preserve">Multi-arm inflation resolved; ≤5% variance from manual calculation</w:t>
            </w:r>
          </w:p>
        </w:tc>
        <w:tc>
          <w:tcPr/>
          <w:p>
            <w:pPr>
              <w:pStyle w:val="Compact"/>
            </w:pPr>
            <w:r>
              <w:t xml:space="preserve">Finance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NPS</w:t>
            </w:r>
          </w:p>
        </w:tc>
        <w:tc>
          <w:tcPr/>
          <w:p>
            <w:pPr>
              <w:pStyle w:val="Compact"/>
            </w:pPr>
            <w:r>
              <w:t xml:space="preserve">≥40</w:t>
            </w:r>
          </w:p>
        </w:tc>
        <w:tc>
          <w:tcPr/>
          <w:p>
            <w:pPr>
              <w:pStyle w:val="Compact"/>
            </w:pPr>
            <w:r>
              <w:t xml:space="preserve">Post-Phase-1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call summary quality</w:t>
            </w:r>
          </w:p>
        </w:tc>
        <w:tc>
          <w:tcPr/>
          <w:p>
            <w:pPr>
              <w:pStyle w:val="Compact"/>
            </w:pPr>
            <w:r>
              <w:t xml:space="preserve">Ivan + coordinator rating ≥4/5 on 20+ summaries</w:t>
            </w:r>
          </w:p>
        </w:tc>
        <w:tc>
          <w:tcPr/>
          <w:p>
            <w:pPr>
              <w:pStyle w:val="Compact"/>
            </w:pPr>
            <w:r>
              <w:t xml:space="preserve">Manual rating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 prediction accuracy</w:t>
            </w:r>
          </w:p>
        </w:tc>
        <w:tc>
          <w:tcPr/>
          <w:p>
            <w:pPr>
              <w:pStyle w:val="Compact"/>
            </w:pPr>
            <w:r>
              <w:t xml:space="preserve">&gt;60% precision on 30-day dropout flag</w:t>
            </w:r>
          </w:p>
        </w:tc>
        <w:tc>
          <w:tcPr/>
          <w:p>
            <w:pPr>
              <w:pStyle w:val="Compact"/>
            </w:pPr>
            <w:r>
              <w:t xml:space="preserve">Retrospective model evaluation</w:t>
            </w:r>
          </w:p>
        </w:tc>
      </w:tr>
    </w:tbl>
    <w:bookmarkEnd w:id="44"/>
    <w:bookmarkStart w:id="45" w:name="phase-2-metrics-second-site"/>
    <w:p>
      <w:pPr>
        <w:pStyle w:val="Heading3"/>
      </w:pPr>
      <w:r>
        <w:t xml:space="preserve">Phase 2 Metrics (Second site)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time for second site</w:t>
            </w:r>
          </w:p>
        </w:tc>
        <w:tc>
          <w:tcPr/>
          <w:p>
            <w:pPr>
              <w:pStyle w:val="Compact"/>
            </w:pPr>
            <w:r>
              <w:t xml:space="preserve">&lt;2 weeks from data import to first live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qualification engine</w:t>
            </w:r>
          </w:p>
        </w:tc>
        <w:tc>
          <w:tcPr/>
          <w:p>
            <w:pPr>
              <w:pStyle w:val="Compact"/>
            </w:pPr>
            <w:r>
              <w:t xml:space="preserve">&gt;70% of top-10 candidates pass formal screening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EHR-sourced candidates</w:t>
            </w:r>
          </w:p>
        </w:tc>
        <w:tc>
          <w:tcPr/>
          <w:p>
            <w:pPr>
              <w:pStyle w:val="Compact"/>
            </w:pPr>
            <w:r>
              <w:t xml:space="preserve">&gt;20% of screening patients sourced via EHR integration</w:t>
            </w:r>
          </w:p>
        </w:tc>
      </w:tr>
    </w:tbl>
    <w:bookmarkEnd w:id="45"/>
    <w:bookmarkStart w:id="46" w:name="phase-3-metrics-market"/>
    <w:p>
      <w:pPr>
        <w:pStyle w:val="Heading3"/>
      </w:pPr>
      <w:r>
        <w:t xml:space="preserve">Phase 3 Metrics (Market)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Sites live</w:t>
            </w:r>
          </w:p>
        </w:tc>
        <w:tc>
          <w:tcPr/>
          <w:p>
            <w:pPr>
              <w:pStyle w:val="Compact"/>
            </w:pPr>
            <w:r>
              <w:t xml:space="preserve">5+ by Month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€150K+ by Month 24 (ramp toward €600K Year 3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Self-serve onboarding</w:t>
            </w:r>
          </w:p>
        </w:tc>
        <w:tc>
          <w:tcPr/>
          <w:p>
            <w:pPr>
              <w:pStyle w:val="Compact"/>
            </w:pPr>
            <w:r>
              <w:t xml:space="preserve">New site live in &lt;48 hours without Pivot involvement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&lt;10% annual site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(all customers)</w:t>
            </w:r>
          </w:p>
        </w:tc>
        <w:tc>
          <w:tcPr/>
          <w:p>
            <w:pPr>
              <w:pStyle w:val="Compact"/>
            </w:pPr>
            <w:r>
              <w:t xml:space="preserve">≥50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PM plan is a living document. It will be updated at the start of each phase based on what was learned in the prior phase. The sprint-level detail for Phase 2 and Phase 3 will be refined as Phase 1 progresses.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2026-04-02T18:10:01Z</dcterms:created>
  <dcterms:modified xsi:type="dcterms:W3CDTF">2026-04-02T18:10:01Z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