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Summary Report — nopCommerce Demo Store</w:t>
      </w:r>
    </w:p>
    <w:p>
      <w:pPr>
        <w:jc w:val="center"/>
      </w:pPr>
      <w:r>
        <w:rPr>
          <w:sz w:val="20"/>
        </w:rPr>
        <w:t>Website: https://demo.nopcommerce.com/</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9"/>
              </w:rPr>
              <w:t>Testing Type</w:t>
            </w:r>
          </w:p>
        </w:tc>
        <w:tc>
          <w:tcPr>
            <w:tcW w:type="dxa" w:w="5040"/>
            <w:vAlign w:val="center"/>
          </w:tcPr>
          <w:p>
            <w:pPr>
              <w:spacing w:after="0"/>
            </w:pPr>
            <w:r>
              <w:rPr>
                <w:rFonts w:ascii="Arial" w:hAnsi="Arial"/>
                <w:sz w:val="19"/>
              </w:rPr>
              <w:t>Manual Testing</w:t>
            </w:r>
          </w:p>
        </w:tc>
      </w:tr>
      <w:tr>
        <w:tc>
          <w:tcPr>
            <w:tcW w:type="dxa" w:w="5040"/>
            <w:vAlign w:val="center"/>
          </w:tcPr>
          <w:p>
            <w:pPr>
              <w:spacing w:after="0"/>
            </w:pPr>
            <w:r>
              <w:rPr>
                <w:rFonts w:ascii="Arial" w:hAnsi="Arial"/>
                <w:b/>
                <w:sz w:val="19"/>
              </w:rPr>
              <w:t>Browser</w:t>
            </w:r>
          </w:p>
        </w:tc>
        <w:tc>
          <w:tcPr>
            <w:tcW w:type="dxa" w:w="5040"/>
            <w:vAlign w:val="center"/>
          </w:tcPr>
          <w:p>
            <w:pPr>
              <w:spacing w:after="0"/>
            </w:pPr>
            <w:r>
              <w:rPr>
                <w:rFonts w:ascii="Arial" w:hAnsi="Arial"/>
                <w:sz w:val="19"/>
              </w:rPr>
              <w:t>Google Chrome 153.0.8010.36 (64-bit)</w:t>
            </w:r>
          </w:p>
        </w:tc>
      </w:tr>
      <w:tr>
        <w:tc>
          <w:tcPr>
            <w:tcW w:type="dxa" w:w="5040"/>
            <w:vAlign w:val="center"/>
          </w:tcPr>
          <w:p>
            <w:pPr>
              <w:spacing w:after="0"/>
            </w:pPr>
            <w:r>
              <w:rPr>
                <w:rFonts w:ascii="Arial" w:hAnsi="Arial"/>
                <w:b/>
                <w:sz w:val="19"/>
              </w:rPr>
              <w:t>Operating System</w:t>
            </w:r>
          </w:p>
        </w:tc>
        <w:tc>
          <w:tcPr>
            <w:tcW w:type="dxa" w:w="5040"/>
            <w:vAlign w:val="center"/>
          </w:tcPr>
          <w:p>
            <w:pPr>
              <w:spacing w:after="0"/>
            </w:pPr>
            <w:r>
              <w:rPr>
                <w:rFonts w:ascii="Arial" w:hAnsi="Arial"/>
                <w:sz w:val="19"/>
              </w:rPr>
              <w:t>Windows 10 Pro</w:t>
            </w:r>
          </w:p>
        </w:tc>
      </w:tr>
      <w:tr>
        <w:tc>
          <w:tcPr>
            <w:tcW w:type="dxa" w:w="5040"/>
            <w:vAlign w:val="center"/>
          </w:tcPr>
          <w:p>
            <w:pPr>
              <w:spacing w:after="0"/>
            </w:pPr>
            <w:r>
              <w:rPr>
                <w:rFonts w:ascii="Arial" w:hAnsi="Arial"/>
                <w:b/>
                <w:sz w:val="19"/>
              </w:rPr>
              <w:t>Tools</w:t>
            </w:r>
          </w:p>
        </w:tc>
        <w:tc>
          <w:tcPr>
            <w:tcW w:type="dxa" w:w="5040"/>
            <w:vAlign w:val="center"/>
          </w:tcPr>
          <w:p>
            <w:pPr>
              <w:spacing w:after="0"/>
            </w:pPr>
            <w:r>
              <w:rPr>
                <w:rFonts w:ascii="Arial" w:hAnsi="Arial"/>
                <w:sz w:val="19"/>
              </w:rPr>
              <w:t>Google Sheets, Chrome DevTools</w:t>
            </w:r>
          </w:p>
        </w:tc>
      </w:tr>
    </w:tbl>
    <w:p>
      <w:pPr>
        <w:pStyle w:val="Heading1"/>
      </w:pPr>
      <w:r>
        <w:t>1. Testing Summary</w:t>
      </w:r>
    </w:p>
    <w:p>
      <w:pPr>
        <w:spacing w:after="80"/>
      </w:pPr>
      <w:r>
        <w:t>Manual testing was performed for the main customer functions of the nopCommerce demo store.</w:t>
      </w:r>
    </w:p>
    <w:p>
      <w:pPr>
        <w:spacing w:after="80"/>
      </w:pPr>
      <w:r>
        <w:t>The testing included functional, UI, validation, negative, boundary, and basic Chrome DevTools checks.</w:t>
      </w:r>
    </w:p>
    <w:p>
      <w:pPr>
        <w:pStyle w:val="Heading1"/>
      </w:pPr>
      <w:r>
        <w:t>2. Test Results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0"/>
            </w:pPr>
            <w:r>
              <w:rPr>
                <w:rFonts w:ascii="Arial" w:hAnsi="Arial"/>
                <w:b/>
                <w:sz w:val="19"/>
              </w:rPr>
              <w:t>Item</w:t>
            </w:r>
          </w:p>
        </w:tc>
        <w:tc>
          <w:tcPr>
            <w:tcW w:type="dxa" w:w="5040"/>
          </w:tcPr>
          <w:p>
            <w:pPr>
              <w:spacing w:after="0"/>
            </w:pPr>
            <w:r>
              <w:rPr>
                <w:rFonts w:ascii="Arial" w:hAnsi="Arial"/>
                <w:b/>
                <w:sz w:val="19"/>
              </w:rPr>
              <w:t>Result</w:t>
            </w:r>
          </w:p>
        </w:tc>
      </w:tr>
      <w:tr>
        <w:tc>
          <w:tcPr>
            <w:tcW w:type="dxa" w:w="5040"/>
          </w:tcPr>
          <w:p>
            <w:pPr>
              <w:spacing w:after="0"/>
            </w:pPr>
            <w:r>
              <w:rPr>
                <w:rFonts w:ascii="Arial" w:hAnsi="Arial"/>
                <w:sz w:val="19"/>
              </w:rPr>
              <w:t>Checklist</w:t>
            </w:r>
          </w:p>
        </w:tc>
        <w:tc>
          <w:tcPr>
            <w:tcW w:type="dxa" w:w="5040"/>
          </w:tcPr>
          <w:p>
            <w:pPr>
              <w:spacing w:after="0"/>
            </w:pPr>
            <w:r>
              <w:rPr>
                <w:rFonts w:ascii="Arial" w:hAnsi="Arial"/>
                <w:sz w:val="19"/>
              </w:rPr>
              <w:t>85 checks prepared</w:t>
            </w:r>
          </w:p>
        </w:tc>
      </w:tr>
      <w:tr>
        <w:tc>
          <w:tcPr>
            <w:tcW w:type="dxa" w:w="5040"/>
          </w:tcPr>
          <w:p>
            <w:pPr>
              <w:spacing w:after="0"/>
            </w:pPr>
            <w:r>
              <w:rPr>
                <w:rFonts w:ascii="Arial" w:hAnsi="Arial"/>
                <w:sz w:val="19"/>
              </w:rPr>
              <w:t>Test Cases</w:t>
            </w:r>
          </w:p>
        </w:tc>
        <w:tc>
          <w:tcPr>
            <w:tcW w:type="dxa" w:w="5040"/>
          </w:tcPr>
          <w:p>
            <w:pPr>
              <w:spacing w:after="0"/>
            </w:pPr>
            <w:r>
              <w:rPr>
                <w:rFonts w:ascii="Arial" w:hAnsi="Arial"/>
                <w:sz w:val="19"/>
              </w:rPr>
              <w:t>35</w:t>
            </w:r>
          </w:p>
        </w:tc>
      </w:tr>
      <w:tr>
        <w:tc>
          <w:tcPr>
            <w:tcW w:type="dxa" w:w="5040"/>
          </w:tcPr>
          <w:p>
            <w:pPr>
              <w:spacing w:after="0"/>
            </w:pPr>
            <w:r>
              <w:rPr>
                <w:rFonts w:ascii="Arial" w:hAnsi="Arial"/>
                <w:sz w:val="19"/>
              </w:rPr>
              <w:t>Passed Test Cases</w:t>
            </w:r>
          </w:p>
        </w:tc>
        <w:tc>
          <w:tcPr>
            <w:tcW w:type="dxa" w:w="5040"/>
          </w:tcPr>
          <w:p>
            <w:pPr>
              <w:spacing w:after="0"/>
            </w:pPr>
            <w:r>
              <w:rPr>
                <w:rFonts w:ascii="Arial" w:hAnsi="Arial"/>
                <w:sz w:val="19"/>
              </w:rPr>
              <w:t>34</w:t>
            </w:r>
          </w:p>
        </w:tc>
      </w:tr>
      <w:tr>
        <w:tc>
          <w:tcPr>
            <w:tcW w:type="dxa" w:w="5040"/>
          </w:tcPr>
          <w:p>
            <w:pPr>
              <w:spacing w:after="0"/>
            </w:pPr>
            <w:r>
              <w:rPr>
                <w:rFonts w:ascii="Arial" w:hAnsi="Arial"/>
                <w:sz w:val="19"/>
              </w:rPr>
              <w:t>Failed Test Cases</w:t>
            </w:r>
          </w:p>
        </w:tc>
        <w:tc>
          <w:tcPr>
            <w:tcW w:type="dxa" w:w="5040"/>
          </w:tcPr>
          <w:p>
            <w:pPr>
              <w:spacing w:after="0"/>
            </w:pPr>
            <w:r>
              <w:rPr>
                <w:rFonts w:ascii="Arial" w:hAnsi="Arial"/>
                <w:sz w:val="19"/>
              </w:rPr>
              <w:t>1</w:t>
            </w:r>
          </w:p>
        </w:tc>
      </w:tr>
      <w:tr>
        <w:tc>
          <w:tcPr>
            <w:tcW w:type="dxa" w:w="5040"/>
          </w:tcPr>
          <w:p>
            <w:pPr>
              <w:spacing w:after="0"/>
            </w:pPr>
            <w:r>
              <w:rPr>
                <w:rFonts w:ascii="Arial" w:hAnsi="Arial"/>
                <w:sz w:val="19"/>
              </w:rPr>
              <w:t>Bug Reports</w:t>
            </w:r>
          </w:p>
        </w:tc>
        <w:tc>
          <w:tcPr>
            <w:tcW w:type="dxa" w:w="5040"/>
          </w:tcPr>
          <w:p>
            <w:pPr>
              <w:spacing w:after="0"/>
            </w:pPr>
            <w:r>
              <w:rPr>
                <w:rFonts w:ascii="Arial" w:hAnsi="Arial"/>
                <w:sz w:val="19"/>
              </w:rPr>
              <w:t>6</w:t>
            </w:r>
          </w:p>
        </w:tc>
      </w:tr>
      <w:tr>
        <w:tc>
          <w:tcPr>
            <w:tcW w:type="dxa" w:w="5040"/>
          </w:tcPr>
          <w:p>
            <w:pPr>
              <w:spacing w:after="0"/>
            </w:pPr>
            <w:r>
              <w:rPr>
                <w:rFonts w:ascii="Arial" w:hAnsi="Arial"/>
                <w:sz w:val="19"/>
              </w:rPr>
              <w:t>DevTools Checks</w:t>
            </w:r>
          </w:p>
        </w:tc>
        <w:tc>
          <w:tcPr>
            <w:tcW w:type="dxa" w:w="5040"/>
          </w:tcPr>
          <w:p>
            <w:pPr>
              <w:spacing w:after="0"/>
            </w:pPr>
            <w:r>
              <w:rPr>
                <w:rFonts w:ascii="Arial" w:hAnsi="Arial"/>
                <w:sz w:val="19"/>
              </w:rPr>
              <w:t>10</w:t>
            </w:r>
          </w:p>
        </w:tc>
      </w:tr>
    </w:tbl>
    <w:p>
      <w:pPr>
        <w:pStyle w:val="Heading1"/>
      </w:pPr>
      <w:r>
        <w:t>3. Tested Features</w:t>
      </w:r>
    </w:p>
    <w:p>
      <w:pPr>
        <w:spacing w:after="80"/>
      </w:pPr>
      <w:r>
        <w:t>Registration, Login, Search, Wishlist, Shopping Cart, Product Catalog, Product Details, My Account, Password Recovery, and partial Checkout were tested.</w:t>
      </w:r>
    </w:p>
    <w:p>
      <w:pPr>
        <w:pStyle w:val="Heading1"/>
      </w:pPr>
      <w:r>
        <w:t>4. Defects</w:t>
      </w:r>
    </w:p>
    <w:p>
      <w:pPr>
        <w:spacing w:after="80"/>
      </w:pPr>
      <w:r>
        <w:t>6 bugs were found and documented during testing.</w:t>
      </w:r>
    </w:p>
    <w:p>
      <w:pPr>
        <w:spacing w:after="80"/>
      </w:pPr>
      <w:r>
        <w:t>The reported issues include functional, validation, and content problems.</w:t>
      </w:r>
    </w:p>
    <w:p>
      <w:pPr>
        <w:pStyle w:val="Heading1"/>
      </w:pPr>
      <w:r>
        <w:t>5. Failed Test</w:t>
      </w:r>
    </w:p>
    <w:p>
      <w:pPr>
        <w:spacing w:after="80"/>
      </w:pPr>
      <w:r>
        <w:t>Password recovery with a registered email failed because the recovery email was not received.</w:t>
      </w:r>
    </w:p>
    <w:p>
      <w:pPr>
        <w:pStyle w:val="Heading1"/>
      </w:pPr>
      <w:r>
        <w:t>6. Limitations</w:t>
      </w:r>
    </w:p>
    <w:p>
      <w:pPr>
        <w:ind w:left="288" w:hanging="173"/>
      </w:pPr>
      <w:r>
        <w:t>• Checkout was not fully completed because real personal and payment data was not used.</w:t>
      </w:r>
    </w:p>
    <w:p>
      <w:pPr>
        <w:ind w:left="288" w:hanging="173"/>
      </w:pPr>
      <w:r>
        <w:t>• Email delivery may not work in the public demo environment.</w:t>
      </w:r>
    </w:p>
    <w:p>
      <w:pPr>
        <w:ind w:left="288" w:hanging="173"/>
      </w:pPr>
      <w:r>
        <w:t>• The public demo website is shared with other users, so data can change or reset.</w:t>
      </w:r>
    </w:p>
    <w:p>
      <w:pPr>
        <w:pStyle w:val="Heading1"/>
      </w:pPr>
      <w:r>
        <w:t>7. Final Result</w:t>
      </w:r>
    </w:p>
    <w:p>
      <w:pPr>
        <w:spacing w:after="80"/>
      </w:pPr>
      <w:r>
        <w:t>The main customer functions of the nopCommerce demo store were tested successfully. Most tested scenarios worked as expected. Found issues were documented in Bug Reports, and one password recovery test failed because the recovery email was not received.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