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BITÁCORA DE CONFIGURACIÓN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GOOGLE ADS + GA4 + GTM</w:t>
      </w:r>
    </w:p>
    <w:p>
      <w:pPr>
        <w:spacing w:before="40" w:after="40"/>
      </w:pPr>
    </w:p>
    <w:p>
      <w:pPr>
        <w:pBdr>
          <w:bottom w:val="single" w:color="E67E22" w:sz="6" w:space="1"/>
        </w:pBdr>
        <w:jc w:val="center"/>
      </w:pPr>
    </w:p>
    <w:p>
      <w:pPr>
        <w:spacing w:before="40" w:after="40"/>
      </w:pPr>
    </w:p>
    <w:p>
      <w:pPr>
        <w:spacing w:after="6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Feria Effix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16 - 18 de Octubre | Plaza Mayor, Medellín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Configuración inicial: 10 de marzo de 2026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Última actualización: 19 de marzo de 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Versión 4.0 — Con análisis de rendimiento y nueva estrategia</w:t>
      </w: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spacing w:before="40" w:after="40"/>
      </w:pPr>
    </w:p>
    <w:p>
      <w:pPr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Grupo Effi | EffiX S.A.S. | NIT 901497359 | Cuenta: 356-853-8992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Resumen ejecutivo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Este documento registra el proceso completo de configuración, ejecución y análisis de la infraestructura publicitaria de Google Ads para Feria Effix 2026. Cubre desde la creación de cuentas hasta el análisis de rendimiento de las primeras campañas (11-17 marzo), incluyendo la decisión de replantear la estrategia para cubrir todo el portafolio de productos (stands, boletas generales, VIP y Black) en lugar de enfocarse exclusivamente en el Black ticket.</w:t>
      </w:r>
    </w:p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Infraestructura configurada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Google 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ID de cuenta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356-853-8992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Correo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pautaferiaeffix@gmail.com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Perfil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Organización — Effix S.A.S. (NIT 901497359)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Moneda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COP (Peso colombiano)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Zona horaria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(GMT-05:00) Hora estándar de Colombia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Certificación venta entradas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Aprobada por Google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Estado actual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Pausada — En proceso de reestructuración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Google Analytics 4 (GA4)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ID de medición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G-CRXZ50VX7D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ID flujo de datos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13248640925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Vinculada con Google Ads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Sí — Cuenta 356-853-8992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Activa — Recibiendo datos en tiempo real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Google Tag Manager (GTM)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ID del contenedor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GTM-TLRMK246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Versión publicada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V5 (13 de marzo de 2026)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Etiquetas activas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 (Remarketing + 2 conversiones Black)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Activo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Etiquetas de GTM publicadas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3.1 Etiqueta de Remarketing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Tipo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Remarketing de Google Ads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ID de conversión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AW-17981312035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Activador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All Pages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Activa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3.2 Conversión - Black Pago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ID conversión / Etiqueta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17981312035 / RTbrCMHZpoYcEKOYlP5C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Valor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3,997,000 COP (USD $997)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Activador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Page URL es igual a https://feriaeffix.com/boleta-black/gracias/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Verificado Tag Assistant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Sí — 13 de marzo de 2026</w:t>
            </w:r>
          </w:p>
        </w:tc>
      </w:tr>
    </w:tbl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3.3 Conversión - Black Cuotas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ID conversión / Etiqueta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17981312035 / RTbrCMHZpoYcEKOYlP5C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Valor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1,000,000 COP (primera cuota USD $250)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Activador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Page URL contiene boleta-black/gracias-2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Verificado Tag Assistant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Sí — 13 de marzo de 2026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Análisis de rendimiento — Primera ejecución (11-17 marzo 2026)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Las campañas corrieron aproximadamente 6 días antes de ser pausadas para reestructuración. A continuación el análisis completo de los resultados.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Métricas generales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Marca Effix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Impresiones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351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265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616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Clics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79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22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101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CTR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22.51%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8.30%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16.40%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CPC promedio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COP $2,031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COP $3,113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COP $2,267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Costo total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COP $160,434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COP $68,495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COP $228,930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Conversiones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Costo en USD aprox.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~$38 USD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~$16 USD</w:t>
            </w:r>
          </w:p>
        </w:tc>
        <w:tc>
          <w:tcPr>
            <w:tcW w:type="dxa" w:w="23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~$54 USD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Rendimiento por palabra clave — [Search] Marca Effix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800"/>
        <w:gridCol w:w="1000"/>
        <w:gridCol w:w="1200"/>
        <w:gridCol w:w="1200"/>
        <w:gridCol w:w="15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Impr.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Evaluación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[feria effix]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109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28.4%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$2,403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$74,500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Top performer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[feria effix 2026]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31.7%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$1,330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$34,588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Mejor CPC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[effix]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131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12.2%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$2,055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$32,879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Mayor volumen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[feria effi]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27.3%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$3,084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$9,253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Bajo volumen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[effix 2026]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12.5%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$1,851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$3,702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Bajo volumen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[effix colombia]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50.0%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$5,513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$5,513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CPC alto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Rendimiento por palabra clave — [Search] Categoría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800"/>
        <w:gridCol w:w="1000"/>
        <w:gridCol w:w="1200"/>
        <w:gridCol w:w="1200"/>
        <w:gridCol w:w="1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Clics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Impr.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CTR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CPC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Costo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Evaluación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"feria comercio electronico"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44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15.9%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$2,928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$20,497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Buena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"feria ecommerce medellin"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38.5%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$1,770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$8,852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Excelente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"eventos emprendimiento 2026"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125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4.0%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$2,466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$12,329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CTR bajo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"conferencias mktg digital"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48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8.3%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$6,451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$25,805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CPC alto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"feria emprendimiento med"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3.9%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$1,012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$1,012</w:t>
            </w:r>
          </w:p>
        </w:tc>
        <w:tc>
          <w:tcPr>
            <w:tcW w:type="dxa" w:w="1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CTR bajo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Diagnóstico: 0 conversiones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Las campañas no registraron conversiones durante los 6 días de ejecución. Las razones identificadas son: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Landing solo vendía Black ($997 USD):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101 clics para un producto de $997 es volumen insuficiente. Un ticket de ese precio necesita ~500-1,000 clics para ver 1-2 conversiones.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Solo 6 días activas: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Google Ads necesita 2-4 semanas para optimizar. El algoritmo estaba en período de aprendizaje.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Sin remarketing activo: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No había campañas para re-impactar a los 101 visitantes que no compraron en primera visita.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URL revelaba estrategia: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/estrategia-google-ads/ en la URL pudo afectar la confianza de visitantes.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Sin WhatsApp ni video: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Para un ticket de $997, muchos necesitan hablar con alguien antes de comprar.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4.5 Señales positivas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CTR de 16.4% (4x el benchmark):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Confirma que hay demanda real. La gente busca Effix y hace clic.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CPC de $0.54 USD: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Extremadamente eficiente para LATAM. El costo por clic es muy bajo.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[feria effix 2026] tiene CTR de 31.7%: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La keyword más específica tiene el mejor rendimiento.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"feria ecommerce medellin" CTR 38.5%: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La mejor keyword de categoría. Bajo CPC y alta relevancia.</w:t>
      </w:r>
    </w:p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Análisis cruzado con GA4 (Feb 17 - Mar 15, 2026)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Datos de Google Analytics 4 para el período que incluye la ejecución de las campañas de Google Ads.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Tráfico por canal — Calidad vs Volumen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000"/>
        <w:gridCol w:w="1000"/>
        <w:gridCol w:w="1200"/>
        <w:gridCol w:w="15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Sesiones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Engage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Ev/ses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Calidad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Veredicto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Paid Search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53.85%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34s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4.52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Excelente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Mejor canal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Organic Search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1,220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53.28%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48s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4.44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Excelente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Alto valor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Organic Social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495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52.93%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17s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3.98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Buena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Orgánico ok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Direct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931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34.59%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4.13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Media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Paid Other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9,205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20.71%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3.15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Baja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Evaluar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Paid Social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10,789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3.52%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0s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3.02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Muy baja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Alerta roja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Hallazgos clave del cruce GA4 + Google Ads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Google Ads (Paid Search) es el canal con mejor calidad de tráfico: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53.85% engagement rate, 34 segundos promedio, 4.52 eventos por sesión. Supera a todos los demás canales pagados por un margen enorme.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Meta Ads (Paid Social) tiene un problema serio: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10,789 sesiones (47% del tráfico total) pero solo 3.52% de engagement y 0 segundos de tiempo en sitio. El 96.5% de visitantes de Meta se van inmediatamente. Esto indica segmentación muy amplia, creativos que no filtran, o landing pages que no cumplen la promesa.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Paid Other (9,205 sesiones, 1 segundo promedio):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Engagement de 20.7% es mejor que Meta pero el tiempo de 1 segundo es preocupante. Investigar qué plataforma genera este tráfico (Taboola, Outbrain u otra).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Organic Search es el canal más valioso en tiempo de interacción: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48 segundos promedio — el mayor de todos. Invertir en SEO del sitio principal sería un excelente complemento a Google Ads.</w:t>
      </w:r>
    </w:p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Nueva estrategia: portafolio completo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Basándose en el análisis de rendimiento, se decidió replantear la estrategia para cubrir todo el portafolio de productos de Feria Effix, no solo el Black ticket. La razón principal: enviar todo el tráfico a una landing de $997 USD limitaba las conversiones. El portafolio completo permite capturar compradores en todos los rangos de precio.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Productos a promocionar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 vía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Landing recomendada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Pasaporte 3 días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COP $201,300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LaTiquetera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feriaeffix.com (entradas)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Entrada VIP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~COP $1,000,000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LaTiquetera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feriaeffix.com (entradas)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Black Ticket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USD $997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Wompi / ePayco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/experiencia-black/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Stands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WhatsApp + email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/quiero-tener-un-stand/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Nueva estructura de campañas propuesta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2000"/>
        <w:gridCol w:w="1800"/>
        <w:gridCol w:w="18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Campaña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Landing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Público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[Search] Marca Effix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Todo portafolio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feriaeffix.com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Ya conocen Effix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[Search] Boletas General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Pasaporte 3 días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Página entradas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Público masivo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[Search] Experiencia Black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Black Ticket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/experiencia-black/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Empresarios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[Search] Stands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Venta stands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/quiero-un-stand/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Marcas/expositores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[Search] Categoría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Awareness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feriaeffix.com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 conocen Effix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Cambio clave: Campaña de marca → feriaeffix.com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El cambio más importante es que la campaña de marca ya no debe apuntar exclusivamente a la landing del Black. Debe dirigir a feriaeffix.com (página principal) donde el visitante puede elegir su nivel: General, VIP o Black. Cada producto adicional tiene su propia campaña específica con landing dedicada.</w:t>
      </w:r>
    </w:p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Coordinación con LaTiquetera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LaTiquetera maneja la venta de boletas generales y VIP. Para medir las conversiones que llegan desde Google Ads, se les solicitó la instalación del código de conversión en su página de confirmación de compra.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Código enviado a LaTiquetera: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ID de conversión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AW-17981312035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Etiqueta de conversión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RTbrCMHZpoYcEKOYlP5C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Valor por defecto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201,300 COP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Moneda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COP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Ubicación del código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Página de confirmación/gracias post-pago exitoso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Valor dinámico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Solicitado — reemplazar 201300 por monto real de compra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Transaction ID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Solicitado — para evitar duplicados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9"/>
                <w:szCs w:val="19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Pendiente de implementación por LaTiquetera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8. Auditoría de landing page Black</w:t>
      </w:r>
    </w:p>
    <w:p>
      <w:pPr>
        <w:spacing w:before="80" w:after="8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 realizó un análisis completo de la landing page en feriaeffix.com/estrategia-google-ads/. Nota general: 7.2/10.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Problemas críticos identificados: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URL revela estrategia: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/estrategia-google-ads/ le dice al usuario que llegó por un anuncio pagado. Cambiar a /experiencia-black/.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Title tag incorrecto: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'Estrategia Google ads - Feria Effix 2026'. Cambiar a 'Entrada Black | Feria Effix 2026'.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Sin video: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Un video de highlights puede aumentar conversiones 30-49%.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Sin botón WhatsApp: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Para $997, la gente necesita hablar antes de comprar. WhatsApp tiene 90%+ open rate en LATAM.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4 botones de pago = parálisis: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Reducir a 2 (cuotas vs único) y dentro elegir pasarela.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Sin garantía visible: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No hay reversión de riesgo para un producto de $997.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Sin exit-intent popup: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Se pierden visitantes que podrían convertir después.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Fortalezas: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Paleta negro + dorado comunica premium y exclusividad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Estructura de flujo sólida: escasez → promesa → precio → beneficios → comparativa → FAQ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Anclaje de precio bien ejecutado ($1,323 tachado → $997)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Tabla comparativa General vs VIP vs Black funcional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3 bloques de CTAs bien distribuidos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FAQ aborda las objeciones principales</w:t>
      </w:r>
    </w:p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9. Estado general de la implementación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760"/>
      </w:tblGrid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Cuenta Google Ads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356-853-8992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GA4 vinculado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G-CRXZ50VX7D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GTM publicado (V5)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3 etiquetas activas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Certificación venta entradas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Aprobada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Google aprobó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Remarketing activo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Todas las páginas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Conversión Black Pago Completo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Verificada Tag Assistant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Conversión Black Cuotas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Verificada Tag Assistant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Redirección Wompi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Configurado y activo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Redirección ePayco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Configurado y activo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Sitelinks campaña Categoría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4 sitelinks agregados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Primera ejecución analizada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6 días, $228,930 COP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Auditoría landing page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7.2/10, mejoras identificadas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Guía operativa de campañas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Completado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Documento generado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Código enviado a LaTiquetera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✅ Enviado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Pendiente implementación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Implementación código LaTiquetera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Esperando respuesta técnica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Cambio URL landing Black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De /estrategia-google-ads/ a /experiencia-black/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Cambio title tag landing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A 'Entrada Black | Feria Effix 2026'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Video en landing page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Producir video 60-90s highlights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Botón WhatsApp en landing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Flotante en toda la página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Mockup nueva landing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PDF para enviar a desarrollo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Reestructuración campañas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Portafolio completo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Públicos personalizados (CSV)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Email + teléfono + nombre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Campaña YouTube Awareness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Requiere videos producidos</w:t>
            </w:r>
          </w:p>
        </w:tc>
      </w:tr>
      <w:tr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Campaña Display Remarketing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⏳ Pendiente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Requiere banners producidos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10. Directorio de credenciales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Google Ads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356-853-8992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pautaferiaeffix@gmail.com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GA4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G-CRXZ50VX7D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pautaferiaeffix@gmail.com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GTM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GTM-TLRMK246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pautaferiaeffix@gmail.com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ID conversión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AW-17981312035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Etiqueta conversión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RTbrCMHZpoYcEKOYlP5C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Google Tag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GT-P8QZK4S6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Facebook Pixel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992672605090646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11. URLs de referencia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Recurso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Sitio principal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feriaeffix.com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Landing Black (actual)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feriaeffix.com/estrategia-google-ads/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Landing Black (nueva)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feriaeffix.com/experiencia-black/ (por crear)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Gracias pago completo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feriaeffix.com/boleta-black/gracias/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Gracias cuotas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feriaeffix.com/boleta-black/gracias-2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Stands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feriaeffix.com/quiero-tener-un-stand/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Ponentes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feriaeffix.com/ponentes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Wompi Cuotas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checkout.wompi.co/l/imLxOX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Wompi Pago único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checkout.wompi.co/l/xlLrYC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ePayco Cuotas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payco.link/8fa08d1e-5229-4ef0-aae0-095867480008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ePayco Pago único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payco.link/e9b04d79-48e0-4548-8ec9-21a2c6b1a7a4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LaTiquetera Effix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latiquetera.com/site/effix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12. Próximos pasos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Prioridad inmediata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Reestructurar campañas para portafolio completo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— Crear campañas separadas: Marca (→ feriaeffix.com), Boletas General, Experiencia Black, Stands, Categoría.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Confirmar implementación código en LaTiquetera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— Seguimiento al equipo técnico para que instalen el código de conversión.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color w:val="2C3E50"/>
          <w:sz w:val="21"/>
          <w:szCs w:val="21"/>
        </w:rPr>
        <w:t xml:space="preserve">Cambiar URL de landing Black </w:t>
      </w:r>
      <w:r>
        <w:rPr>
          <w:rFonts w:ascii="Arial" w:cs="Arial" w:eastAsia="Arial" w:hAnsi="Arial"/>
          <w:color w:val="2C3E50"/>
          <w:sz w:val="21"/>
          <w:szCs w:val="21"/>
        </w:rPr>
        <w:t xml:space="preserve">— De /estrategia-google-ads/ a /experiencia-black/. Actualizar title tag.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Prioridad alta (semana 2-3)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Implementar mejoras en landing page Black (video, WhatsApp, simplificar CTAs, garantía)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Crear mockup de nueva landing para enviar a desarrollo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Obtener bases de datos para públicos personalizados (CSV: email, teléfono, nombre, apellido, país)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Revisar y optimizar Meta Ads — engagement de 3.5% sugiere problemas serios de segmentación o creative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Investigar qué plataforma genera el tráfico 'Paid Other' (9,205 sesiones)</w:t>
      </w:r>
    </w:p>
    <w:p>
      <w:pPr>
        <w:spacing w:before="40" w:after="40"/>
      </w:pP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Prioridad media (semana 3-4)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Producir banners para Display (300x250, 728x90, 160x600, 320x50, 300x600, 336x280)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Producir videos para YouTube (bumper 6s, in-stream 15-30s, largo 60-90s)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Lanzar campañas de YouTube Awareness y Display Remarketing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Evaluar inversión en SEO dado que Organic Search tiene el mayor tiempo de interacción (48s)</w:t>
      </w:r>
    </w:p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13. Documentos relacionados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Estrategia de Google Ads Feria Effix 2026 — Plan estratégico con fases y presupuestos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Guía de Implementación Técnica y Estratégica Google Ads — Paso a paso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Guía Operativa de Campañas — Estructura, anuncios, keywords, extensiones y audiencias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Análisis de rendimiento primera ejecución — Datos de este documento sección 4-5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Auditoría landing page Black — Análisis visual y de conversión sección 8</w:t>
      </w:r>
    </w:p>
    <w:p>
      <w:pPr>
        <w:spacing w:before="40" w:after="40"/>
      </w:pPr>
    </w:p>
    <w:p>
      <w:pPr>
        <w:spacing w:before="40" w:after="40"/>
      </w:pPr>
    </w:p>
    <w:p>
      <w:pPr>
        <w:pBdr>
          <w:top w:val="single" w:color="D5D8DC" w:sz="1" w:space="8"/>
        </w:pBdr>
        <w:spacing w:before="200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Versión 4.0 — 19 de marzo de 2026. Incluye análisis de rendimiento de primera ejecución (11-17 mar), cruce con GA4, auditoría de landing page, nueva estrategia de portafolio completo, y coordinación con LaTiquetera.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Página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Bitácora Google Ads — Feria Effix 2026 —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2026-03-19T17:53:46.420Z</dcterms:created>
  <dcterms:modified xsi:type="dcterms:W3CDTF">2026-03-19T17:53:46.421Z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