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Calibri" w:cs="Calibri" w:eastAsia="Calibri" w:hAnsi="Calibri"/>
          <w:b/>
          <w:bCs/>
          <w:color w:val="4A235A"/>
          <w:sz w:val="64"/>
          <w:szCs w:val="64"/>
        </w:rPr>
        <w:t xml:space="preserve">EffiWoman Fest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7D3C98"/>
          <w:sz w:val="34"/>
          <w:szCs w:val="34"/>
        </w:rPr>
        <w:t xml:space="preserve">Estrategia de Lanzamiento · Solicitud de Creativos</w:t>
      </w:r>
    </w:p>
    <w:p>
      <w:pPr>
        <w:pBdr>
          <w:bottom w:val="single" w:color="7D3C98" w:sz="6"/>
        </w:pBdr>
      </w:pPr>
      <w:r>
        <w:t xml:space="preserve"/>
      </w:r>
    </w:p>
    <w:p>
      <w:pPr>
        <w:spacing w:before="200"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Viernes 20 de marzo · 3:00 p.m. – 8:00 p.m. · Sede Grupo Effi · Medellín</w:t>
      </w:r>
    </w:p>
    <w:p>
      <w:pPr>
        <w:spacing w:before="0" w:after="14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Meta: 500 registros · Basado en data real de campañas EffiWoman 2025–2026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A235A"/>
          <w:sz w:val="36"/>
          <w:szCs w:val="36"/>
        </w:rPr>
        <w:t xml:space="preserve">Contexto del evento</w:t>
      </w:r>
    </w:p>
    <w:p>
      <w:pPr>
        <w:pBdr>
          <w:bottom w:val="single" w:color="7D3C98" w:sz="4"/>
        </w:pBdr>
        <w:spacing w:before="0" w:after="16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próximo viernes 20 de marzo realizaremos EffiWoman Fest, un espacio pensado para mujeres emprendedoras y empresarias que quieren crecer, aprender y conectar con otras que también están construyendo sus proyectos y negocios.</w:t>
      </w:r>
    </w:p>
    <w:p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Durante el evento tendremos: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Una muestra comercial con 19 marcas y emprendimientos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Conferencias inspiradoras con 4 invitadas especiales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Espacios de networking real entre mujeres que hacen</w:t>
      </w:r>
    </w:p>
    <w:p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enfoque del evento es:</w:t>
      </w:r>
    </w:p>
    <w:p>
      <w:pPr>
        <w:spacing w:before="160"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4A235A"/>
          <w:sz w:val="26"/>
          <w:szCs w:val="26"/>
        </w:rPr>
        <w:t xml:space="preserve">"Mujeres que se eligen para crecer · SER – HACER – TENER"</w:t>
      </w:r>
    </w:p>
    <w:p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Nuestras ponentes confirmadas son: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Claudia Piedrahita – CEO de Ruby Rouse (eje: TENER)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Danii Emprende (eje: HACER)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Sara Montoya (eje: HACER)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Juliana Taborda (eje: SER)</w:t>
      </w:r>
    </w:p>
    <w:p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Meta de registros: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500 registros · Audiencia objetivo: mujeres de Medellín y área metropolitana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Tiempo disponible: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9 días desde hoy hasta el evento · Cada día cuenta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A235A"/>
          <w:sz w:val="36"/>
          <w:szCs w:val="36"/>
        </w:rPr>
        <w:t xml:space="preserve">1. ¿Cuánto presupuesto necesitamos?</w:t>
      </w:r>
    </w:p>
    <w:p>
      <w:pPr>
        <w:pBdr>
          <w:bottom w:val="single" w:color="7D3C98" w:sz="4"/>
        </w:pBdr>
        <w:spacing w:before="0" w:after="16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Basado en el historial real de nuestras campañas de EffiWoman — 387 registros generados en 7 campañas entre octubre 2025 y febrero 2026 — estos son los rangos de inversión proyectados para llegar a la meta: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CPR de referencia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Presupuesto para 500 registros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Equivalente USD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Optimista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$1,456 COP (Tata Salazar · Feb 2026)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$728,000 COP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~$178 USD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3C98"/>
                <w:sz w:val="20"/>
                <w:szCs w:val="20"/>
              </w:rPr>
              <w:t xml:space="preserve">Realista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$2,200 COP (promedio top 3 campañas EW)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3C98"/>
                <w:sz w:val="20"/>
                <w:szCs w:val="20"/>
              </w:rPr>
              <w:t xml:space="preserve">$1,100,000 COP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~$268 USD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$2,585 COP (promedio histórico EW)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$1,300,000 COP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~$317 USD</w:t>
            </w:r>
          </w:p>
        </w:tc>
      </w:tr>
    </w:tbl>
    <w:p>
      <w:r>
        <w:t xml:space="preserve"/>
      </w:r>
    </w:p>
    <w:p>
      <w:pPr>
        <w:pBdr>
          <w:left w:val="single" w:color="7D3C98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4A235A"/>
          <w:sz w:val="20"/>
          <w:szCs w:val="20"/>
        </w:rPr>
        <w:t xml:space="preserve">📊  Mi recomendación: trabajar con un presupuesto entre $1,000,000 y $1,200,000 COP. Eso nos da margen para el escenario realista y un colchón si el CPR sube en los primeros días de aprendizaje. En USD estamos hablando de $244–$293, que es una inversión muy razonable para 500 registros en un evento de esta naturaleza.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A235A"/>
          <w:sz w:val="36"/>
          <w:szCs w:val="36"/>
        </w:rPr>
        <w:t xml:space="preserve">2. Qué creativos necesito — Briefing para el equipo de diseño</w:t>
      </w:r>
    </w:p>
    <w:p>
      <w:pPr>
        <w:pBdr>
          <w:bottom w:val="single" w:color="7D3C98" w:sz="4"/>
        </w:pBdr>
        <w:spacing w:before="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7D3C98"/>
          <w:sz w:val="28"/>
          <w:szCs w:val="28"/>
        </w:rPr>
        <w:t xml:space="preserve">2.1 Formato: solo imagen estática</w:t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Antes de cualquier cosa, necesito dejar claro el formato. La data de nuestras campañas históricas de EffiWoman no deja lugar a dudas: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CPR promedio EW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Registros históricos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Veredicto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Solo Imagen (IMG)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$2,375 COP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351 registros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✅ USAR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Imagen fija (IMAGEN)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$3,760 COP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 registros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⚠️ Evitar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Videos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93226"/>
                <w:sz w:val="20"/>
                <w:szCs w:val="20"/>
              </w:rPr>
              <w:t xml:space="preserve">$9,022 COP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registros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🚫 NO usar</w:t>
            </w:r>
          </w:p>
        </w:tc>
      </w:tr>
    </w:tbl>
    <w:p>
      <w:r>
        <w:t xml:space="preserve"/>
      </w:r>
    </w:p>
    <w:p>
      <w:pPr>
        <w:pBdr>
          <w:left w:val="single" w:color="C0392B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C0392B"/>
          <w:sz w:val="20"/>
          <w:szCs w:val="20"/>
        </w:rPr>
        <w:t xml:space="preserve">🚫  No necesitamos videos para este evento. El video en EffiWoman cuesta 4 veces más por registro que la imagen estática. Con 9 días disponibles, el video no tiene tiempo de optimizarse y consume presupuesto que necesitamos en conversiones.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7D3C98"/>
          <w:sz w:val="28"/>
          <w:szCs w:val="28"/>
        </w:rPr>
        <w:t xml:space="preserve">2.2 Las 3 variantes que necesito</w:t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Necesito 3 creativos diferentes para testear desde el día de lanzamiento. Aquí está el briefing exacto de cada uno: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400"/>
        <w:gridCol w:w="2260"/>
        <w:gridCol w:w="26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Imagen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Referencia data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Texto superpuesto / contexto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Sara Montoya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Foto de Sara en contexto de evento o hablando a cámara. Fondo oscuro o con ambiente de sala.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235A"/>
                <w:sz w:val="18"/>
                <w:szCs w:val="18"/>
              </w:rPr>
              <w:t xml:space="preserve">ID: 120234923448390337
CPR: $510 COP (mín. histórico EW)
CVR: 0.75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"Mujeres que se eligen para crecer"
Fecha · 20 marzo · 3pm
Texto &lt; 20% del área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Ponente mirando a cámara
(Claudia o Juliana)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Imagen directa de una de las ponentes mirando al frente con expresión segura y cálida.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235A"/>
                <w:sz w:val="18"/>
                <w:szCs w:val="18"/>
              </w:rPr>
              <w:t xml:space="preserve">ID: 120239063012960337
CTR: 7.4% (más alto EW)
@paofelicidad como patrón visual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"Tu lugar está aquí"
+ fecha + lugar
Sin mucho texto encima — dejar que el rostro hable.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Imagen colectiva / comunidad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Foto de mujeres en un evento EffiWoman anterior: conectando, riendo, en red. Ambiente real, no producido.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Patrón: el componente de comunidad y networking real activa a quienes ya conocen EffiWoman.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"Comunidad + Negocios + Expansión"
20 de marzo · 3pm
Sede Grupo Effi · Medellín</w:t>
            </w:r>
          </w:p>
        </w:tc>
      </w:tr>
    </w:tbl>
    <w:p>
      <w:r>
        <w:t xml:space="preserve"/>
      </w:r>
    </w:p>
    <w:p>
      <w:pPr>
        <w:pBdr>
          <w:left w:val="single" w:color="7D3C98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4A235A"/>
          <w:sz w:val="20"/>
          <w:szCs w:val="20"/>
        </w:rPr>
        <w:t xml:space="preserve">🎯  La referencia más importante: el anuncio ID 120239063012960337 de @paofelicidad logró CTR de 7.4% — el más alto de toda nuestra historia de campañas EW. El patrón: una mujer mirando directamente a la cámara con expresión segura y cálida. Esa composición hay que replicarla en la Variante B.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7D3C98"/>
          <w:sz w:val="28"/>
          <w:szCs w:val="28"/>
        </w:rPr>
        <w:t xml:space="preserve">2.3 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Especificación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Tamaños requeridos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1080 × 1350 px (vertical — feed e historias)  |  1080 × 1080 px (cuadrado — feed)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Cantidad de piezas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variantes (A, B, C) × 2 tamaños = 6 archivos en total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Formato de entrega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PNG o JPG · Máximo 1 MB por pieza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Texto en imagen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Máximo 20% del área de la imagen (regla Meta Ads)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Paleta de colores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Mantener identidad EffiWoman: tonos morados, dorados y blancos del flyer actual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Logo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Logo EffiWoman visible pero sin ocupar más del 15% de la pieza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Fecha límite entrega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Miércoles 19 de marzo — para lanzar la campaña el mismo día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7D3C98"/>
          <w:sz w:val="28"/>
          <w:szCs w:val="28"/>
        </w:rPr>
        <w:t xml:space="preserve">2.4 Copy del anuncio</w:t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Junto con las imágenes, el equipo de pauta necesita el texto del anuncio. Propongo el siguiente:</w:t>
      </w:r>
    </w:p>
    <w:p>
      <w:r>
        <w:t xml:space="preserve"/>
      </w:r>
    </w:p>
    <w:p>
      <w:pPr>
        <w:pBdr>
          <w:left w:val="single" w:color="7D3C98" w:sz="6"/>
        </w:pBdr>
        <w:spacing w:before="120" w:after="120"/>
        <w:ind w:left="50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Texto primario:</w:t>
      </w:r>
    </w:p>
    <w:p>
      <w:pPr>
        <w:pBdr>
          <w:left w:val="single" w:color="7D3C98" w:sz="6"/>
        </w:pBdr>
        <w:spacing w:before="60" w:after="120"/>
        <w:ind w:left="5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Si eres mujer emprendedora o empresaria y quieres crecer, conectar con otras que también están construyendo — este viernes es tu lugar.</w:t>
      </w:r>
    </w:p>
    <w:p>
      <w:pPr>
        <w:pBdr>
          <w:left w:val="single" w:color="7D3C98" w:sz="6"/>
        </w:pBdr>
        <w:spacing w:before="0" w:after="120"/>
        <w:ind w:left="5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EffiWoman Fest · 20 de marzo · 3pm · Sede Grupo Effi, Medellín</w:t>
      </w:r>
    </w:p>
    <w:p>
      <w:pPr>
        <w:pBdr>
          <w:left w:val="single" w:color="7D3C98" w:sz="6"/>
        </w:pBdr>
        <w:spacing w:before="0" w:after="120"/>
        <w:ind w:left="5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19 marcas · 4 conferencias · Networking real entre mujeres que hacen</w:t>
      </w:r>
    </w:p>
    <w:p>
      <w:pPr>
        <w:pBdr>
          <w:left w:val="single" w:color="7D3C98" w:sz="6"/>
        </w:pBdr>
        <w:spacing w:before="0" w:after="200"/>
        <w:ind w:left="5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🔗 Registro gratuito en el enlace.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Headline del anuncio: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"Mujeres que se eligen para crecer — 20 de marzo"</w:t>
      </w:r>
    </w:p>
    <w:p>
      <w:pPr>
        <w:spacing w:before="80" w:after="80"/>
      </w:pPr>
      <w:r>
        <w:rPr>
          <w:rFonts w:ascii="Calibri" w:cs="Calibri" w:eastAsia="Calibri" w:hAnsi="Calibri"/>
          <w:b/>
          <w:bCs/>
          <w:color w:val="4A235A"/>
          <w:sz w:val="22"/>
          <w:szCs w:val="22"/>
        </w:rPr>
        <w:t xml:space="preserve">Botón CTA: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"Registrarse" — no usar 'Más información', tiene menor tasa de conversión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A235A"/>
          <w:sz w:val="36"/>
          <w:szCs w:val="36"/>
        </w:rPr>
        <w:t xml:space="preserve">3. Cómo configuro la campaña en Meta</w:t>
      </w:r>
    </w:p>
    <w:p>
      <w:pPr>
        <w:pBdr>
          <w:bottom w:val="single" w:color="7D3C98" w:sz="4"/>
        </w:pBdr>
        <w:spacing w:before="0" w:after="160"/>
      </w:pPr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7D3C98"/>
          <w:sz w:val="28"/>
          <w:szCs w:val="28"/>
        </w:rPr>
        <w:t xml:space="preserve">3.1 Objetivo de la campaña</w:t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Campaña con objetivo Conversiones / Leads — no alcance, no tráfico. El objetivo es registros, y Meta necesita saber eso desde el primer peso invertido.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7D3C98"/>
          <w:sz w:val="28"/>
          <w:szCs w:val="28"/>
        </w:rPr>
        <w:t xml:space="preserve">3.2 Los dos conjuntos de anuncios</w:t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Lanzo 2 conjuntos simultáneos basados exactamente en los que mejor han funcionado en nuestras campañas EW históricas: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00"/>
        <w:gridCol w:w="1900"/>
        <w:gridCol w:w="1760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Conjunto de anuncios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CPR histórico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Uso recomendado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EFFIWOMAN · ADVTG · PROMPT DIRECTO · IMAGEN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$2,051 COP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244 registros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70% presupuesto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EFFIWOMAN NUEVA PAG · ADVTG · PROMPT DIRECTO · IMAGEN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$2,187 COP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58 registros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30% presupuesto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93226"/>
                <w:sz w:val="20"/>
                <w:szCs w:val="20"/>
              </w:rPr>
              <w:t xml:space="preserve">EFFIWOMAN · ADVTG · PROMPT DIRECTO (sin especificar IMAGEN)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93226"/>
                <w:sz w:val="20"/>
                <w:szCs w:val="20"/>
              </w:rPr>
              <w:t xml:space="preserve">$4,638 COP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36 registros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🚫 NO usar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7D3C98"/>
          <w:sz w:val="28"/>
          <w:szCs w:val="28"/>
        </w:rPr>
        <w:t xml:space="preserve">3.3 Segmentación de audiencia</w:t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Para ambos conjuntos aplico la misma segmentación base, que coincide con el perfil demográfico de mayor conversión en nuestro historial: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Género: Mujeres únicamente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Edad: 18–44 años (el rango 18–24 tiene el CPR más bajo del dataset: $1,389 COP · el rango 35–44 tiene el mayor volumen: 147 registros históricos)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Ubicación: Medellín + área metropolitana — Bello, Envigado, Itagüí, Sabaneta, Copacabana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Intereses Conjunto 1: emprendimiento femenino, negocios digitales, comunidad de mujeres, crecimiento personal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Conjunto 2: Advantage+ sin intereses manuales — Meta encuentra sola a la audiencia afín</w:t>
      </w:r>
    </w:p>
    <w:p>
      <w:r>
        <w:t xml:space="preserve"/>
      </w:r>
    </w:p>
    <w:p>
      <w:pPr>
        <w:pBdr>
          <w:left w:val="single" w:color="7D3C98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4A235A"/>
          <w:sz w:val="20"/>
          <w:szCs w:val="20"/>
        </w:rPr>
        <w:t xml:space="preserve">📌  No excluyo el rango 18–24. Muchos lo hacen pensando que es audiencia 'poco seria', pero en nuestro dataset EW ese segmento tiene el mejor CPR ($1,389 COP). Las mujeres jóvenes emprendedoras en Medellín son un segmento real y activo.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7D3C98"/>
          <w:sz w:val="28"/>
          <w:szCs w:val="28"/>
        </w:rPr>
        <w:t xml:space="preserve">3.4 Distribución del presupuesto día a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Días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Presupuesto diario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prioritaria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Lun 17 – Mié 19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$80,000 COP/día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Aprendizaje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Lanzar los 3 creativos. Dejar correr sin tocar.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Jue 19 – Sáb 21*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$120,000 COP/día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Escalar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Pausar creativo con CPR &gt; $3,500. Aumentar presupuesto al ganador.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Jue 19 – Vie 20 (cierre)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235A"/>
                <w:sz w:val="20"/>
                <w:szCs w:val="20"/>
              </w:rPr>
              <w:t xml:space="preserve">$150,000 COP/día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Sprint final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Cambiar copy a urgencia: 'Hoy es el último día · Solo quedan X cupos'.</w:t>
            </w:r>
          </w:p>
        </w:tc>
      </w:tr>
    </w:tbl>
    <w:p>
      <w:r>
        <w:t xml:space="preserve"/>
      </w:r>
    </w:p>
    <w:p>
      <w:pPr>
        <w:pBdr>
          <w:left w:val="single" w:color="E67E22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4A235A"/>
          <w:sz w:val="20"/>
          <w:szCs w:val="20"/>
        </w:rPr>
        <w:t xml:space="preserve">⚡  Regla de oro para la revisión de las 48 horas: si un creativo tiene CPR mayor a $3,500 COP, lo pauso sin dudar. No hay tiempo para esperar que 'mejore'. El presupuesto restante se concentra en el creativo ganador.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A235A"/>
          <w:sz w:val="36"/>
          <w:szCs w:val="36"/>
        </w:rPr>
        <w:t xml:space="preserve">4. Canales complementarios sin costo adicional</w:t>
      </w:r>
    </w:p>
    <w:p>
      <w:pPr>
        <w:pBdr>
          <w:bottom w:val="single" w:color="7D3C98" w:sz="4"/>
        </w:pBdr>
        <w:spacing w:before="0" w:after="16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pauta sola no alcanzará para 500 registros con el presupuesto y el tiempo que tenemos. Necesito activar simultáneamente todos los canales orgánicos que ya existen. Estos son los más importantes, en orden de impacto: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WhatsApp comunidad EW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Mensaje a grupos existentes de eventos EffiWoman anteriores con flyer + link de registro.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Lunes 17 — primer movimiento del día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Stories de las ponentes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Sara, Claudia, Danii y Juliana publican story con flyer + 'yo voy a estar aquí' + link swipe up.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Lunes 17 o martes 18 a más tardar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Meta Ads (pauta pagada)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Campaña con los 3 creativos. Objetivo conversiones. 2 conjuntos simultáneos.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D3C98"/>
                <w:sz w:val="20"/>
                <w:szCs w:val="20"/>
              </w:rPr>
              <w:t xml:space="preserve">Miércoles 19 — lanzar con creativos listos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Feed orgánico EffiWoman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Publicaciones en @effiwoman contando el evento: quién va, qué van a encontrar, testimonios.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Lunes, martes y miércoles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Asistentes anteriores (remarketing)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Subir lista de contactos de eventos EW anteriores como audiencia personalizada en Meta.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 configurar la campaña el miércoles</w:t>
            </w:r>
          </w:p>
        </w:tc>
      </w:tr>
    </w:tbl>
    <w:p>
      <w:r>
        <w:t xml:space="preserve"/>
      </w:r>
    </w:p>
    <w:p>
      <w:pPr>
        <w:pBdr>
          <w:left w:val="single" w:color="E67E22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4A235A"/>
          <w:sz w:val="20"/>
          <w:szCs w:val="20"/>
        </w:rPr>
        <w:t xml:space="preserve">🔥  El canal de mayor impacto inmediato es WhatsApp. Las mujeres que ya asistieron a eventos EffiWoman anteriores son nuestra audiencia más caliente — ya conocen la marca, ya confían. Un mensaje directo a esos grupos puede generar entre 80 y 150 registros sin un peso de inversión.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A235A"/>
          <w:sz w:val="36"/>
          <w:szCs w:val="36"/>
        </w:rPr>
        <w:t xml:space="preserve">5. Lo que NO debo hacer con 9 días</w:t>
      </w:r>
    </w:p>
    <w:p>
      <w:pPr>
        <w:pBdr>
          <w:bottom w:val="single" w:color="7D3C98" w:sz="4"/>
        </w:pBdr>
        <w:spacing w:before="0" w:after="16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 tiempo tan limitado, un error de configuración o de creativo no tiene corrección posible. Estos son los errores que hay que evitar:</w:t>
      </w:r>
    </w:p>
    <w:p>
      <w:r>
        <w:t xml:space="preserve"/>
      </w:r>
    </w:p>
    <w:p>
      <w:pPr>
        <w:pBdr>
          <w:left w:val="single" w:color="C0392B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C0392B"/>
          <w:sz w:val="20"/>
          <w:szCs w:val="20"/>
        </w:rPr>
        <w:t xml:space="preserve">🚫  No lanzar videos. El video en EffiWoman tiene CPR de $9,022 — cuatro veces más caro que la imagen. No hay tiempo para que optimice.</w:t>
      </w:r>
    </w:p>
    <w:p>
      <w:pPr>
        <w:pBdr>
          <w:left w:val="single" w:color="C0392B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C0392B"/>
          <w:sz w:val="20"/>
          <w:szCs w:val="20"/>
        </w:rPr>
        <w:t xml:space="preserve">🚫  No usar el conjunto 'EFFIWOMAN · ADVTG · PROMPT DIRECTO' sin especificar IMAGEN en el nombre — ese conjunto tiene CPR de $4,638, más del doble del que funciona.</w:t>
      </w:r>
    </w:p>
    <w:p>
      <w:pPr>
        <w:pBdr>
          <w:left w:val="single" w:color="C0392B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C0392B"/>
          <w:sz w:val="20"/>
          <w:szCs w:val="20"/>
        </w:rPr>
        <w:t xml:space="preserve">🚫  No dividir el presupuesto en más de 2 conjuntos — con presupuesto limitado hay que concentrar el gasto en los que ya tienen historial positivo.</w:t>
      </w:r>
    </w:p>
    <w:p>
      <w:pPr>
        <w:pBdr>
          <w:left w:val="single" w:color="C0392B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C0392B"/>
          <w:sz w:val="20"/>
          <w:szCs w:val="20"/>
        </w:rPr>
        <w:t xml:space="preserve">🚫  No esperar 5 días para revisar resultados — con esta duración de campaña, la primera revisión crítica es a las 48 horas del lanzamiento.</w:t>
      </w:r>
    </w:p>
    <w:p>
      <w:pPr>
        <w:pBdr>
          <w:left w:val="single" w:color="C0392B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C0392B"/>
          <w:sz w:val="20"/>
          <w:szCs w:val="20"/>
        </w:rPr>
        <w:t xml:space="preserve">🚫  No pedir 'muchos formatos diferentes' al equipo de diseño — 3 variantes bien ejecutadas son más efectivas que 10 piezas mediocres entregadas tarde.</w:t>
      </w:r>
    </w:p>
    <w:p>
      <w: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A235A"/>
          <w:sz w:val="36"/>
          <w:szCs w:val="36"/>
        </w:rPr>
        <w:t xml:space="preserve">6. Checklist de ejecución — plan día a día</w:t>
      </w:r>
    </w:p>
    <w:p>
      <w:pPr>
        <w:pBdr>
          <w:bottom w:val="single" w:color="7D3C98" w:sz="4"/>
        </w:pBdr>
        <w:spacing w:before="0" w:after="160"/>
      </w:pPr>
      <w:r>
        <w:t xml:space="preserve"/>
      </w:r>
    </w:p>
    <w:p>
      <w:pPr>
        <w:spacing w:before="80" w:after="1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Este es el plan de acción completo en orden de prioridad y fecha. Cada ítem tiene dueño y momento de ejecución: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Responsable / Fecha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Briefing enviado al equipo de diseño con las 3 variantes de creativos (este documento)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Hoy mismo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Mensaje a grupos de WhatsApp de comunidad EffiWoman con flyer + link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Lunes 17 · mañana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Coordinar con las 4 ponentes sus stories de lunes o martes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Lunes 17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Publicaciones orgánicas en feed de @effiwoman (lun, mar, mié)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Equipo contenido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Creativos entregados por diseño (6 archivos: 3 variantes × 2 tamaños)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Miércoles 19 · antes del mediodía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Configurar campaña en Meta: objetivo conversiones, 2 conjuntos, audiencia mujeres 18–44 Medellín AM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Miércoles 19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Subir lista de contactos EW anteriores como audiencia personalizada en Meta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Miércoles 19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Lanzar campaña con presupuesto $80,000 COP/día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Miércoles 19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Revisar resultados a las 48 horas: pausar creativo con CPR &gt; $3,500 COP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Viernes 21 (si aplica)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Sprint final: aumentar presupuesto a $150,000 COP/día + copy de urgencia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Jue 19 o Vie 20</w:t>
            </w:r>
          </w:p>
        </w:tc>
      </w:tr>
    </w:tbl>
    <w:p>
      <w:r>
        <w:t xml:space="preserve"/>
      </w:r>
    </w:p>
    <w:p>
      <w:pPr>
        <w:pBdr>
          <w:left w:val="single" w:color="7D3C98" w:sz="6"/>
        </w:pBdr>
        <w:spacing w:before="140" w:after="140"/>
        <w:ind w:left="400"/>
      </w:pPr>
      <w:r>
        <w:rPr>
          <w:rFonts w:ascii="Calibri" w:cs="Calibri" w:eastAsia="Calibri" w:hAnsi="Calibri"/>
          <w:i/>
          <w:iCs/>
          <w:color w:val="4A235A"/>
          <w:sz w:val="20"/>
          <w:szCs w:val="20"/>
        </w:rPr>
        <w:t xml:space="preserve">📅  Si los creativos están listos el martes en lugar del miércoles, mejor. Cada día adicional de campaña equivale a aproximadamente 35–45 registros adicionales con el presupuesto proyectado.</w:t>
      </w:r>
    </w:p>
    <w:p>
      <w:r>
        <w:t xml:space="preserve"/>
      </w:r>
    </w:p>
    <w:p>
      <w:pPr>
        <w:pBdr>
          <w:bottom w:val="single" w:color="7D3C98" w:sz="4"/>
        </w:pBdr>
      </w:pPr>
      <w:r>
        <w:t xml:space="preserve"/>
      </w:r>
    </w:p>
    <w:p>
      <w:pPr>
        <w:spacing w:before="200" w:after="8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Estrategia basada en 387 registros reales de campañas EffiWoman · Grupo Effi · Medellín ·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4A23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7D3C9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4A23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2026-03-11T20:55:33.783Z</dcterms:created>
  <dcterms:modified xsi:type="dcterms:W3CDTF">2026-03-11T20:55:33.784Z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