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ESTRATEGIA DE GOOGLE ADS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5090"/>
          <w:sz w:val="48"/>
          <w:szCs w:val="48"/>
        </w:rPr>
        <w:t xml:space="preserve">FERIA EFFIX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16 - 18 de Octubre | Plaza Mayor Medellín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6"/>
          <w:szCs w:val="26"/>
        </w:rPr>
        <w:t xml:space="preserve">Plan Estratégico de Adquisición de Tráfico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Enfoque Conservador y Basado en Datos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Febrero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</w:t>
      </w:r>
    </w:p>
    <w:p>
      <w:r>
        <w:br w:type="page"/>
      </w:r>
    </w:p>
    <w:p>
      <w:pPr>
        <w:pStyle w:val="Heading1"/>
      </w:pPr>
      <w:r>
        <w:t xml:space="preserve">Contenido del Documento</w:t>
      </w:r>
    </w:p>
    <w:p>
      <w:pPr>
        <w:spacing w:before="300"/>
      </w:pPr>
    </w:p>
    <w:p>
      <w:r>
        <w:rPr>
          <w:sz w:val="22"/>
          <w:szCs w:val="22"/>
        </w:rPr>
        <w:t xml:space="preserve">1. Contexto y Premisas Fundamentales</w:t>
      </w:r>
    </w:p>
    <w:p>
      <w:r>
        <w:rPr>
          <w:sz w:val="22"/>
          <w:szCs w:val="22"/>
        </w:rPr>
        <w:t xml:space="preserve">2. Análisis del Mercado y Comportamiento del Usuario</w:t>
      </w:r>
    </w:p>
    <w:p>
      <w:r>
        <w:rPr>
          <w:sz w:val="22"/>
          <w:szCs w:val="22"/>
        </w:rPr>
        <w:t xml:space="preserve">3. Objetivos Realistas y Métricas de Éxito</w:t>
      </w:r>
    </w:p>
    <w:p>
      <w:r>
        <w:rPr>
          <w:sz w:val="22"/>
          <w:szCs w:val="22"/>
        </w:rPr>
        <w:t xml:space="preserve">4. Estructura de Campañas por Fases</w:t>
      </w:r>
    </w:p>
    <w:p>
      <w:r>
        <w:rPr>
          <w:sz w:val="22"/>
          <w:szCs w:val="22"/>
        </w:rPr>
        <w:t xml:space="preserve">5. Estrategia de Palabras Clave</w:t>
      </w:r>
    </w:p>
    <w:p>
      <w:r>
        <w:rPr>
          <w:sz w:val="22"/>
          <w:szCs w:val="22"/>
        </w:rPr>
        <w:t xml:space="preserve">6. Segmentación Geográfica</w:t>
      </w:r>
    </w:p>
    <w:p>
      <w:r>
        <w:rPr>
          <w:sz w:val="22"/>
          <w:szCs w:val="22"/>
        </w:rPr>
        <w:t xml:space="preserve">7. Presupuesto y Cronograma de Inversión</w:t>
      </w:r>
    </w:p>
    <w:p>
      <w:r>
        <w:rPr>
          <w:sz w:val="22"/>
          <w:szCs w:val="22"/>
        </w:rPr>
        <w:t xml:space="preserve">8. Estructura de Anuncios</w:t>
      </w:r>
    </w:p>
    <w:p>
      <w:r>
        <w:rPr>
          <w:sz w:val="22"/>
          <w:szCs w:val="22"/>
        </w:rPr>
        <w:t xml:space="preserve">9. KPIs y Sistema de Monitoreo</w:t>
      </w:r>
    </w:p>
    <w:p>
      <w:r>
        <w:rPr>
          <w:sz w:val="22"/>
          <w:szCs w:val="22"/>
        </w:rPr>
        <w:t xml:space="preserve">10. Factores de Riesgo y Contingencias</w:t>
      </w:r>
    </w:p>
    <w:p>
      <w:r>
        <w:rPr>
          <w:sz w:val="22"/>
          <w:szCs w:val="22"/>
        </w:rPr>
        <w:t xml:space="preserve">11. Checklist de Implementación</w:t>
      </w:r>
    </w:p>
    <w:p>
      <w:r>
        <w:br w:type="page"/>
      </w:r>
    </w:p>
    <w:p>
      <w:pPr>
        <w:pStyle w:val="Heading1"/>
      </w:pPr>
      <w:r>
        <w:t xml:space="preserve">1. Contexto y Premisas Fundamentales</w:t>
      </w:r>
    </w:p>
    <w:p>
      <w:pPr>
        <w:pStyle w:val="Heading2"/>
      </w:pPr>
      <w:r>
        <w:t xml:space="preserve">1.1 Sobre este documento</w:t>
      </w:r>
    </w:p>
    <w:p>
      <w:r>
        <w:t xml:space="preserve">Este documento presenta una estrategia de Google Ads diseñada con un </w:t>
      </w:r>
      <w:r>
        <w:rPr>
          <w:b/>
          <w:bCs/>
        </w:rPr>
        <w:t xml:space="preserve">enfoque conservador y basado en datos históricos</w:t>
      </w:r>
      <w:r>
        <w:t xml:space="preserve"> del mercado latinoamericano. No se prometen resultados mágicos ni métricas infladas. Las proyecciones están fundamentadas en benchmarks de la industria de eventos y el comportamiento real de las plataformas publicitarias de Google.</w:t>
      </w:r>
    </w:p>
    <w:p>
      <w:pPr>
        <w:pStyle w:val="Heading2"/>
      </w:pPr>
      <w:r>
        <w:t xml:space="preserve">1.2 Contexto del evento</w:t>
      </w:r>
    </w:p>
    <w:p>
      <w:r>
        <w:t xml:space="preserve">Feria Effix ha demostrado un crecimiento consistente desde su primera edición: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930"/>
        <w:gridCol w:w="1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Asistentes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2,580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14,000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+443%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35,733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+155%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41,991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+18%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49,256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+17%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US$1.5M</w:t>
            </w:r>
          </w:p>
        </w:tc>
      </w:tr>
    </w:tbl>
    <w:p>
      <w:pPr>
        <w:spacing w:before="200"/>
      </w:pPr>
      <w:r>
        <w:rPr>
          <w:b/>
          <w:bCs/>
        </w:rPr>
        <w:t xml:space="preserve">Observación importante: </w:t>
      </w:r>
      <w:r>
        <w:t xml:space="preserve">El crecimiento se ha estabilizado en torno al 17-18% anual. Para 2026, una proyección conservadora sería alcanzar entre 55,000 y 58,000 asistentes totales, no necesariamente superando los 60,000.</w:t>
      </w:r>
    </w:p>
    <w:p>
      <w:pPr>
        <w:pStyle w:val="Heading2"/>
      </w:pPr>
      <w:r>
        <w:t xml:space="preserve">1.3 Premisas de esta estrategia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Ads es un canal complementario, no el principal. </w:t>
      </w:r>
      <w:r>
        <w:t xml:space="preserve">El ecosistema de Grupo Effi (Instagram 490K+, comunidad, eventos gratuitos) seguirá siendo el motor principal de adquisición.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Las conversiones tienen ciclo largo. </w:t>
      </w:r>
      <w:r>
        <w:t xml:space="preserve">La decisión de comprar una boleta para un evento de 3 días requiere consideración. No esperamos conversiones inmediatas en la mayoría de casos.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mercado latinoamericano tiene particularidades. </w:t>
      </w:r>
      <w:r>
        <w:t xml:space="preserve">Los CPCs son más bajos que en mercados desarrollados, pero las tasas de conversión también pueden serlo. El pago contraentrega sigue siendo relevante.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optimización toma tiempo. </w:t>
      </w:r>
      <w:r>
        <w:t xml:space="preserve">Google Ads requiere un período de aprendizaje de 2-4 semanas por campaña antes de optimizar efectivamente.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Los resultados dependen de factores externos. </w:t>
      </w:r>
      <w:r>
        <w:t xml:space="preserve">Economía, competencia, speakers confirmados, y percepción de valor afectarán las métricas.</w:t>
      </w:r>
    </w:p>
    <w:p>
      <w:r>
        <w:br w:type="page"/>
      </w:r>
    </w:p>
    <w:p>
      <w:pPr>
        <w:pStyle w:val="Heading1"/>
      </w:pPr>
      <w:r>
        <w:t xml:space="preserve">2. Análisis del Mercado y Comportamiento del Usuario</w:t>
      </w:r>
    </w:p>
    <w:p>
      <w:pPr>
        <w:pStyle w:val="Heading2"/>
      </w:pPr>
      <w:r>
        <w:t xml:space="preserve">2.1 Por qué Google Ads para eventos</w:t>
      </w:r>
    </w:p>
    <w:p>
      <w:r>
        <w:t xml:space="preserve">A diferencia de Meta Ads (Instagram/Facebook) donde los usuarios están en modo entretenimiento, Google captura </w:t>
      </w:r>
      <w:r>
        <w:rPr>
          <w:b/>
          <w:bCs/>
        </w:rPr>
        <w:t xml:space="preserve">intención activa de búsqueda</w:t>
      </w:r>
      <w:r>
        <w:t xml:space="preserve">. Cuando alguien busca "eventos de ecommerce en Colombia" o "feria effix 2026", ya está considerando asistir.</w:t>
      </w:r>
    </w:p>
    <w:p>
      <w:pPr>
        <w:pStyle w:val="Heading3"/>
      </w:pPr>
      <w:r>
        <w:t xml:space="preserve">Datos clave del comportamiento de búsqueda:</w:t>
      </w:r>
    </w:p>
    <w:p>
      <w:pPr>
        <w:pStyle w:val="ListParagraph"/>
        <w:numPr>
          <w:ilvl w:val="0"/>
          <w:numId w:val="3"/>
        </w:numPr>
      </w:pPr>
      <w:r>
        <w:t xml:space="preserve">El 80% de las búsquedas mundiales ocurren en Google</w:t>
      </w:r>
    </w:p>
    <w:p>
      <w:pPr>
        <w:pStyle w:val="ListParagraph"/>
        <w:numPr>
          <w:ilvl w:val="0"/>
          <w:numId w:val="3"/>
        </w:numPr>
      </w:pPr>
      <w:r>
        <w:t xml:space="preserve">Más de 80,000 búsquedas por minuto globalmente</w:t>
      </w:r>
    </w:p>
    <w:p>
      <w:pPr>
        <w:pStyle w:val="ListParagraph"/>
        <w:numPr>
          <w:ilvl w:val="0"/>
          <w:numId w:val="3"/>
        </w:numPr>
      </w:pPr>
      <w:r>
        <w:t xml:space="preserve">El 64%+ de los clics van a las primeras 4 posiciones de resultados</w:t>
      </w:r>
    </w:p>
    <w:p>
      <w:pPr>
        <w:pStyle w:val="ListParagraph"/>
        <w:numPr>
          <w:ilvl w:val="0"/>
          <w:numId w:val="3"/>
        </w:numPr>
      </w:pPr>
      <w:r>
        <w:t xml:space="preserve">Los usuarios con intención de búsqueda tienen 2-3x más probabilidad de convertir que usuarios de redes sociales</w:t>
      </w:r>
    </w:p>
    <w:p>
      <w:pPr>
        <w:pStyle w:val="Heading2"/>
      </w:pPr>
      <w:r>
        <w:t xml:space="preserve">2.2 Modelo de pago: CPC (Costo Por Clic)</w:t>
      </w:r>
    </w:p>
    <w:p>
      <w:r>
        <w:t xml:space="preserve">En Google Ads solo pagas cuando alguien hace clic en tu anuncio. Esto significa que </w:t>
      </w:r>
      <w:r>
        <w:rPr>
          <w:b/>
          <w:bCs/>
        </w:rPr>
        <w:t xml:space="preserve">las impresiones son gratuitas</w:t>
      </w:r>
      <w:r>
        <w:t xml:space="preserve"> y solo inviertes cuando hay interacción real. Sin embargo, esto también implica:</w:t>
      </w:r>
    </w:p>
    <w:p>
      <w:pPr>
        <w:pStyle w:val="ListParagraph"/>
        <w:numPr>
          <w:ilvl w:val="0"/>
          <w:numId w:val="3"/>
        </w:numPr>
      </w:pPr>
      <w:r>
        <w:t xml:space="preserve">Un clic no garantiza una conversión</w:t>
      </w:r>
    </w:p>
    <w:p>
      <w:pPr>
        <w:pStyle w:val="ListParagraph"/>
        <w:numPr>
          <w:ilvl w:val="0"/>
          <w:numId w:val="3"/>
        </w:numPr>
      </w:pPr>
      <w:r>
        <w:t xml:space="preserve">La calidad de la landing page afecta directamente los resultados</w:t>
      </w:r>
    </w:p>
    <w:p>
      <w:pPr>
        <w:pStyle w:val="ListParagraph"/>
        <w:numPr>
          <w:ilvl w:val="0"/>
          <w:numId w:val="3"/>
        </w:numPr>
      </w:pPr>
      <w:r>
        <w:t xml:space="preserve">El seguimiento de conversiones debe estar correctamente configurado</w:t>
      </w:r>
    </w:p>
    <w:p>
      <w:pPr>
        <w:pStyle w:val="Heading2"/>
      </w:pPr>
      <w:r>
        <w:t xml:space="preserve">2.3 Benchmarks de industria para eventos en LATAM</w:t>
      </w:r>
    </w:p>
    <w:p>
      <w:r>
        <w:t xml:space="preserve">Basándonos en datos de la industria de eventos y conferencias en Latinoamérica: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Típico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Conservadora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CPC promedio (Colombia)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US$0.15 - US$0.50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US$0.35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 Red de Búsqueda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 - 8%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Tasa de conversión sitio web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 - 4%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 Display/Remarketing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0.3% - 1%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View-through rate YouTube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 - 30%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spacing w:before="200"/>
      </w:pPr>
      <w:r>
        <w:rPr>
          <w:i/>
          <w:iCs/>
        </w:rPr>
        <w:t xml:space="preserve">Nota: </w:t>
      </w:r>
      <w:r>
        <w:rPr>
          <w:i/>
          <w:iCs/>
        </w:rPr>
        <w:t xml:space="preserve">Estos benchmarks son promedios de la industria. Los resultados reales pueden variar significativamente dependiendo de la calidad de los anuncios, la landing page, y la propuesta de valor.</w:t>
      </w:r>
    </w:p>
    <w:p>
      <w:r>
        <w:br w:type="page"/>
      </w:r>
    </w:p>
    <w:p>
      <w:pPr>
        <w:pStyle w:val="Heading1"/>
      </w:pPr>
      <w:r>
        <w:t xml:space="preserve">3. Objetivos Realistas y Métricas de Éxito</w:t>
      </w:r>
    </w:p>
    <w:p>
      <w:pPr>
        <w:pStyle w:val="Heading2"/>
      </w:pPr>
      <w:r>
        <w:t xml:space="preserve">3.1 Objetivos primarios (conservadores)</w:t>
      </w:r>
    </w:p>
    <w:p>
      <w:r>
        <w:t xml:space="preserve">Definimos tres escenarios de resultados para esta estrategia: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Pesimista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Boletas vendidas vía 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Visitas al sitio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CPA (Costo por Adquisición)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US$6.15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5:1</w:t>
            </w:r>
          </w:p>
        </w:tc>
      </w:tr>
    </w:tbl>
    <w:p>
      <w:pPr>
        <w:pStyle w:val="Heading2"/>
        <w:spacing w:before="400"/>
      </w:pPr>
      <w:r>
        <w:t xml:space="preserve">3.2 Cálculo del escenario base</w:t>
      </w:r>
    </w:p>
    <w:p>
      <w:r>
        <w:t xml:space="preserve">Desglose del escenario base con inversión de US$40,000:</w:t>
      </w:r>
    </w:p>
    <w:p>
      <w:pPr>
        <w:pStyle w:val="ListParagraph"/>
        <w:numPr>
          <w:ilvl w:val="0"/>
          <w:numId w:val="3"/>
        </w:numPr>
      </w:pPr>
      <w:r>
        <w:t xml:space="preserve">Inversión total: US$40,000</w:t>
      </w:r>
    </w:p>
    <w:p>
      <w:pPr>
        <w:pStyle w:val="ListParagraph"/>
        <w:numPr>
          <w:ilvl w:val="0"/>
          <w:numId w:val="3"/>
        </w:numPr>
      </w:pPr>
      <w:r>
        <w:t xml:space="preserve">CPC promedio esperado: US$0.35</w:t>
      </w:r>
    </w:p>
    <w:p>
      <w:pPr>
        <w:pStyle w:val="ListParagraph"/>
        <w:numPr>
          <w:ilvl w:val="0"/>
          <w:numId w:val="3"/>
        </w:numPr>
      </w:pPr>
      <w:r>
        <w:t xml:space="preserve">Clics totales: ~114,286 clics</w:t>
      </w:r>
    </w:p>
    <w:p>
      <w:pPr>
        <w:pStyle w:val="ListParagraph"/>
        <w:numPr>
          <w:ilvl w:val="0"/>
          <w:numId w:val="3"/>
        </w:numPr>
      </w:pPr>
      <w:r>
        <w:t xml:space="preserve">Tasa de conversión web: 2%</w:t>
      </w:r>
    </w:p>
    <w:p>
      <w:pPr>
        <w:pStyle w:val="ListParagraph"/>
        <w:numPr>
          <w:ilvl w:val="0"/>
          <w:numId w:val="3"/>
        </w:numPr>
      </w:pPr>
      <w:r>
        <w:t xml:space="preserve">Conversiones (compras iniciadas): ~2,286</w:t>
      </w:r>
    </w:p>
    <w:p>
      <w:pPr>
        <w:pStyle w:val="ListParagraph"/>
        <w:numPr>
          <w:ilvl w:val="0"/>
          <w:numId w:val="3"/>
        </w:numPr>
      </w:pPr>
      <w:r>
        <w:t xml:space="preserve">Considerando abandono de carrito (~35%): ~1,486 ventas directas</w:t>
      </w:r>
    </w:p>
    <w:p>
      <w:pPr>
        <w:pStyle w:val="ListParagraph"/>
        <w:numPr>
          <w:ilvl w:val="0"/>
          <w:numId w:val="3"/>
        </w:numPr>
      </w:pPr>
      <w:r>
        <w:t xml:space="preserve">+ Conversiones asistidas (remarketing, brand recall): ~4,500-5,000 adicionales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Total estimado: 6,000-6,500 boletas atribuibles a Google Ads</w:t>
      </w:r>
    </w:p>
    <w:p>
      <w:pPr>
        <w:spacing w:before="300"/>
      </w:pPr>
      <w:r>
        <w:rPr>
          <w:b/>
          <w:bCs/>
        </w:rPr>
        <w:t xml:space="preserve">Importante: </w:t>
      </w:r>
      <w:r>
        <w:t xml:space="preserve">Muchas conversiones serán "asistidas" — el usuario ve un anuncio de Google, investiga, y luego compra a través de otro canal (Instagram, directo, referido). Google Ads genera awareness y consideración que no siempre se refleja en conversiones directas.</w:t>
      </w:r>
    </w:p>
    <w:p>
      <w:pPr>
        <w:pStyle w:val="Heading2"/>
      </w:pPr>
      <w:r>
        <w:t xml:space="preserve">3.3 Métricas de monitoreo semanal</w:t>
      </w:r>
    </w:p>
    <w:p>
      <w:r>
        <w:t xml:space="preserve">Estas métricas deben revisarse semanalmente para detectar problemas temprano: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6"/>
        <w:gridCol w:w="2287"/>
        <w:gridCol w:w="2287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Roja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Óptimo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 Búsqueda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3-6%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 de Calidad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CPC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US$0.60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US$0.30-0.50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US$0.30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Tasa de rebote landing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70%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50-70%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en sitio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30 seg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30-90 seg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90 seg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Estructura de Campañas por Fases</w:t>
      </w:r>
    </w:p>
    <w:p>
      <w:r>
        <w:t xml:space="preserve">La estrategia se divide en tres fases que corresponden al ciclo de decisión del comprador de boletas. Cada fase tiene objetivos, tipos de campaña y métricas específicas.</w:t>
      </w:r>
    </w:p>
    <w:p>
      <w:pPr>
        <w:pStyle w:val="Heading2"/>
      </w:pPr>
      <w:r>
        <w:t xml:space="preserve">FASE 1: Awareness y Early Birds</w:t>
      </w:r>
    </w:p>
    <w:p>
      <w:r>
        <w:rPr>
          <w:b/>
          <w:bCs/>
        </w:rPr>
        <w:t xml:space="preserve">Período: Febrero - Abril 2026 (12 semanas)</w:t>
      </w:r>
    </w:p>
    <w:p>
      <w:r>
        <w:rPr>
          <w:b/>
          <w:bCs/>
        </w:rPr>
        <w:t xml:space="preserve">Objetivo: </w:t>
      </w:r>
      <w:r>
        <w:t xml:space="preserve">Generar conocimiento del evento y capturar compradores tempranos que buscan descuentos</w:t>
      </w:r>
    </w:p>
    <w:p>
      <w:pPr>
        <w:pStyle w:val="Heading3"/>
      </w:pPr>
      <w:r>
        <w:t xml:space="preserve">Campañas activas en Fase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Campaña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Presupuesto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- Marca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Capturar búsquedas de marca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- Categoría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Eventos ecommerce LATAM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- Awareness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Alcance y 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- Prospección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Audiencias afines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3"/>
        <w:spacing w:before="300"/>
      </w:pPr>
      <w:r>
        <w:t xml:space="preserve">Expectativas realistas Fase 1:</w:t>
      </w:r>
    </w:p>
    <w:p>
      <w:pPr>
        <w:pStyle w:val="ListParagraph"/>
        <w:numPr>
          <w:ilvl w:val="0"/>
          <w:numId w:val="3"/>
        </w:numPr>
      </w:pPr>
      <w:r>
        <w:t xml:space="preserve">Las conversiones directas serán limitadas (el evento está a 6+ meses)</w:t>
      </w:r>
    </w:p>
    <w:p>
      <w:pPr>
        <w:pStyle w:val="ListParagraph"/>
        <w:numPr>
          <w:ilvl w:val="0"/>
          <w:numId w:val="3"/>
        </w:numPr>
      </w:pPr>
      <w:r>
        <w:t xml:space="preserve">El enfoque es construir audiencias de remarketing para fases posteriores</w:t>
      </w:r>
    </w:p>
    <w:p>
      <w:pPr>
        <w:pStyle w:val="ListParagraph"/>
        <w:numPr>
          <w:ilvl w:val="0"/>
          <w:numId w:val="3"/>
        </w:numPr>
      </w:pPr>
      <w:r>
        <w:t xml:space="preserve">Los compradores early bird son un segmento pequeño pero valioso</w:t>
      </w:r>
    </w:p>
    <w:p>
      <w:pPr>
        <w:pStyle w:val="ListParagraph"/>
        <w:numPr>
          <w:ilvl w:val="0"/>
          <w:numId w:val="3"/>
        </w:numPr>
      </w:pPr>
      <w:r>
        <w:t xml:space="preserve">Las primeras 4 semanas son período de aprendizaje del algoritmo</w:t>
      </w:r>
    </w:p>
    <w:p>
      <w:pPr>
        <w:pStyle w:val="Heading2"/>
        <w:spacing w:before="400"/>
      </w:pPr>
      <w:r>
        <w:t xml:space="preserve">FASE 2: Consideración y Conversión</w:t>
      </w:r>
    </w:p>
    <w:p>
      <w:r>
        <w:rPr>
          <w:b/>
          <w:bCs/>
        </w:rPr>
        <w:t xml:space="preserve">Período: Mayo - Julio 2026 (12 semanas)</w:t>
      </w:r>
    </w:p>
    <w:p>
      <w:r>
        <w:rPr>
          <w:b/>
          <w:bCs/>
        </w:rPr>
        <w:t xml:space="preserve">Objetivo: </w:t>
      </w:r>
      <w:r>
        <w:t xml:space="preserve">Convertir interesados en compradores, escalar lo que funciona</w:t>
      </w:r>
    </w:p>
    <w:p>
      <w:pPr>
        <w:pStyle w:val="Heading3"/>
      </w:pPr>
      <w:r>
        <w:t xml:space="preserve">Campañas activas en Fase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Campaña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Presupuesto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- Intención compra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"boletas", "entradas"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Conversiones escaladas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Remarketing -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Visitantes previos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- Consideración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Speakers y agenda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pStyle w:val="Heading3"/>
        <w:spacing w:before="300"/>
      </w:pPr>
      <w:r>
        <w:t xml:space="preserve">Expectativas realistas Fase 2:</w:t>
      </w:r>
    </w:p>
    <w:p>
      <w:pPr>
        <w:pStyle w:val="ListParagraph"/>
        <w:numPr>
          <w:ilvl w:val="0"/>
          <w:numId w:val="3"/>
        </w:numPr>
      </w:pPr>
      <w:r>
        <w:t xml:space="preserve">Aquí es donde debe comenzar el volumen real de conversiones</w:t>
      </w:r>
    </w:p>
    <w:p>
      <w:pPr>
        <w:pStyle w:val="ListParagraph"/>
        <w:numPr>
          <w:ilvl w:val="0"/>
          <w:numId w:val="3"/>
        </w:numPr>
      </w:pPr>
      <w:r>
        <w:t xml:space="preserve">Performance Max tomará 2-3 semanas en optimizarse correctamente</w:t>
      </w:r>
    </w:p>
    <w:p>
      <w:pPr>
        <w:pStyle w:val="ListParagraph"/>
        <w:numPr>
          <w:ilvl w:val="0"/>
          <w:numId w:val="3"/>
        </w:numPr>
      </w:pPr>
      <w:r>
        <w:t xml:space="preserve">El remarketing será el canal más eficiente en CPA</w:t>
      </w:r>
    </w:p>
    <w:p>
      <w:pPr>
        <w:pStyle w:val="ListParagraph"/>
        <w:numPr>
          <w:ilvl w:val="0"/>
          <w:numId w:val="3"/>
        </w:numPr>
      </w:pPr>
      <w:r>
        <w:t xml:space="preserve">Se debe monitorear canibalización entre campañas</w:t>
      </w:r>
    </w:p>
    <w:p>
      <w:pPr>
        <w:pStyle w:val="Heading2"/>
        <w:spacing w:before="400"/>
      </w:pPr>
      <w:r>
        <w:t xml:space="preserve">FASE 3: Urgencia y Cierre</w:t>
      </w:r>
    </w:p>
    <w:p>
      <w:r>
        <w:rPr>
          <w:b/>
          <w:bCs/>
        </w:rPr>
        <w:t xml:space="preserve">Período: Agosto - Octubre 16, 2026 (10 semanas)</w:t>
      </w:r>
    </w:p>
    <w:p>
      <w:r>
        <w:rPr>
          <w:b/>
          <w:bCs/>
        </w:rPr>
        <w:t xml:space="preserve">Objetivo: </w:t>
      </w:r>
      <w:r>
        <w:t xml:space="preserve">Maximizar ventas con mensajes de escasez y urgencia</w:t>
      </w:r>
    </w:p>
    <w:p>
      <w:pPr>
        <w:pStyle w:val="Heading3"/>
      </w:pPr>
      <w:r>
        <w:t xml:space="preserve">Campañas activas en Fase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Campaña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Presupuesto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Búsqueda - Urgencia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"últimas boletas"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Remarketing Agresivo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P-Max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 conversión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Pre-roll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Último empuje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3"/>
        <w:spacing w:before="300"/>
      </w:pPr>
      <w:r>
        <w:t xml:space="preserve">Expectativas realistas Fase 3:</w:t>
      </w:r>
    </w:p>
    <w:p>
      <w:pPr>
        <w:pStyle w:val="ListParagraph"/>
        <w:numPr>
          <w:ilvl w:val="0"/>
          <w:numId w:val="3"/>
        </w:numPr>
      </w:pPr>
      <w:r>
        <w:t xml:space="preserve">Esta fase concentrará el 40-50% del total de conversiones</w:t>
      </w:r>
    </w:p>
    <w:p>
      <w:pPr>
        <w:pStyle w:val="ListParagraph"/>
        <w:numPr>
          <w:ilvl w:val="0"/>
          <w:numId w:val="3"/>
        </w:numPr>
      </w:pPr>
      <w:r>
        <w:t xml:space="preserve">Los CPCs aumentarán por competencia y urgencia</w:t>
      </w:r>
    </w:p>
    <w:p>
      <w:pPr>
        <w:pStyle w:val="ListParagraph"/>
        <w:numPr>
          <w:ilvl w:val="0"/>
          <w:numId w:val="3"/>
        </w:numPr>
      </w:pPr>
      <w:r>
        <w:t xml:space="preserve">Es normal que el ROAS baje ligeramente vs Fase 2</w:t>
      </w:r>
    </w:p>
    <w:p>
      <w:pPr>
        <w:pStyle w:val="ListParagraph"/>
        <w:numPr>
          <w:ilvl w:val="0"/>
          <w:numId w:val="3"/>
        </w:numPr>
      </w:pPr>
      <w:r>
        <w:t xml:space="preserve">La última semana puede requerir ajustes de presupuesto diarios</w:t>
      </w:r>
    </w:p>
    <w:p>
      <w:r>
        <w:br w:type="page"/>
      </w:r>
    </w:p>
    <w:p>
      <w:pPr>
        <w:pStyle w:val="Heading1"/>
      </w:pPr>
      <w:r>
        <w:t xml:space="preserve">5. Estrategia de Palabras Clave</w:t>
      </w:r>
    </w:p>
    <w:p>
      <w:r>
        <w:t xml:space="preserve">Las palabras clave se estructuran por nivel de intención, desde búsquedas informativas hasta transaccionales. Esta segmentación permite asignar presupuesto según la probabilidad de conversión.</w:t>
      </w:r>
    </w:p>
    <w:p>
      <w:pPr>
        <w:pStyle w:val="Heading2"/>
      </w:pPr>
      <w:r>
        <w:t xml:space="preserve">5.1 Palabras clave de alta intención (Prioridad máxima)</w:t>
      </w:r>
    </w:p>
    <w:p>
      <w:r>
        <w:t xml:space="preserve">Estas palabras tienen la mayor probabilidad de conversión y deben recibir el mayor presupuesto: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Concordancia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feria effix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boletas feria effix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entradas effix medellin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feria effix vip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Muy 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effix 2026 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before="400"/>
      </w:pPr>
      <w:r>
        <w:t xml:space="preserve">5.2 Palabras clave de media intención</w:t>
      </w:r>
    </w:p>
    <w:p>
      <w:r>
        <w:t xml:space="preserve">Estas palabras capturan usuarios en fase de consideración: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Palabra Clave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Intención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eventos ecommerce colombia 2026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Media-Alta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feria dropshipping medellin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Media-Alta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conferencias marketing digital colombia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Amplia modificada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eventos emprendimiento 2026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Amplia modificada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donde aprender ecommerce presencial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2"/>
        <w:spacing w:before="400"/>
      </w:pPr>
      <w:r>
        <w:t xml:space="preserve">5.3 Palabras clave negativas (Crítico)</w:t>
      </w:r>
    </w:p>
    <w:p>
      <w:r>
        <w:t xml:space="preserve">Estas palabras deben excluirse para evitar clics de baja calidad que desperdician presupuesto. </w:t>
      </w:r>
      <w:r>
        <w:rPr>
          <w:b/>
          <w:bCs/>
        </w:rPr>
        <w:t xml:space="preserve">Actualizar semanalmente basándose en el informe de términos de búsqueda.</w:t>
      </w:r>
    </w:p>
    <w:p>
      <w:pPr>
        <w:pStyle w:val="Heading3"/>
      </w:pPr>
      <w:r>
        <w:t xml:space="preserve">Lista inicial de negativos: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Gratuidad: </w:t>
      </w:r>
      <w:r>
        <w:t xml:space="preserve">gratis, gratuito, free, sin costo, regalo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Empleo: </w:t>
      </w:r>
      <w:r>
        <w:t xml:space="preserve">empleo, trabajo, vacante, ofertas laborales, curriculum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Virtual: </w:t>
      </w:r>
      <w:r>
        <w:t xml:space="preserve">online, virtual, curso online, webinar (para campañas del evento presencial)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Años anteriores: </w:t>
      </w:r>
      <w:r>
        <w:t xml:space="preserve">2024, 2025, 2023 (excepto búsquedas de comparación)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Negativos: </w:t>
      </w:r>
      <w:r>
        <w:t xml:space="preserve">queja, reclamo, estafa, fraude, malo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Otras ciudades: </w:t>
      </w:r>
      <w:r>
        <w:t xml:space="preserve">bogota, cali (si la campaña es solo para público local de Medellín)</w:t>
      </w:r>
    </w:p>
    <w:p>
      <w:r>
        <w:br w:type="page"/>
      </w:r>
    </w:p>
    <w:p>
      <w:pPr>
        <w:pStyle w:val="Heading1"/>
      </w:pPr>
      <w:r>
        <w:t xml:space="preserve">6. Segmentación Geográfica</w:t>
      </w:r>
    </w:p>
    <w:p>
      <w:r>
        <w:t xml:space="preserve">La distribución geográfica del presupuesto refleja tanto el potencial de mercado como la probabilidad de asistencia a un evento presencial en Medellín.</w:t>
      </w:r>
    </w:p>
    <w:p>
      <w:pPr>
        <w:pStyle w:val="Heading2"/>
      </w:pPr>
      <w:r>
        <w:t xml:space="preserve">6.1 Distribución por país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País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Presupuesto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Colombia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 principal. Mayor probabilidad de asistencia presencial.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Ecuador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Presencia establecida de Efficommerce. Histórico de asistentes.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Rep. Dominicana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Operación activa del grupo. Conexiones aéreas directas.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Guatemala + Costa Rica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Expansión Efficaex. Mercado en desarrollo.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México + Perú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Mercados de oportunidad. Solo campañas de awareness.</w:t>
            </w:r>
          </w:p>
        </w:tc>
      </w:tr>
    </w:tbl>
    <w:p>
      <w:pPr>
        <w:pStyle w:val="Heading2"/>
        <w:spacing w:before="400"/>
      </w:pPr>
      <w:r>
        <w:t xml:space="preserve">6.2 Distribución dentro de 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70%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Medellín y Área Metropolitana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 local. Sin barreras de viaje.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Bogotá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Mayor mercado. Vuelos frecuentes a MDE.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 y Valle del Cauca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Tercer mercado. Buena conectividad.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Costa Atlántica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Barranquilla, Cartagena, Santa Marta.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Otras ciudades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Bucaramanga, Pereira, Manizales.</w:t>
            </w:r>
          </w:p>
        </w:tc>
      </w:tr>
    </w:tbl>
    <w:p>
      <w:pPr>
        <w:pStyle w:val="Heading2"/>
        <w:spacing w:before="400"/>
      </w:pPr>
      <w:r>
        <w:t xml:space="preserve">6.3 Ajustes de puja por ubicación</w:t>
      </w:r>
    </w:p>
    <w:p>
      <w:r>
        <w:t xml:space="preserve">Se recomienda implementar ajustes de puja según proximidad al evento: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Medellín: </w:t>
      </w:r>
      <w:r>
        <w:t xml:space="preserve">+15% de puja (mayor probabilidad de conversión)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Bogotá: </w:t>
      </w:r>
      <w:r>
        <w:t xml:space="preserve">+5% de puja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Otras ciudades Colombia: </w:t>
      </w:r>
      <w:r>
        <w:t xml:space="preserve">Sin ajuste (base)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Internacional: </w:t>
      </w:r>
      <w:r>
        <w:t xml:space="preserve">-10% de puja (menor probabilidad de asistencia)</w:t>
      </w:r>
    </w:p>
    <w:p>
      <w:r>
        <w:br w:type="page"/>
      </w:r>
    </w:p>
    <w:p>
      <w:pPr>
        <w:pStyle w:val="Heading1"/>
      </w:pPr>
      <w:r>
        <w:t xml:space="preserve">7. Presupuesto y Cronograma de Inversión</w:t>
      </w:r>
    </w:p>
    <w:p>
      <w:pPr>
        <w:pStyle w:val="Heading2"/>
      </w:pPr>
      <w:r>
        <w:t xml:space="preserve">7.1 Inversión total recomendada</w:t>
      </w:r>
    </w:p>
    <w:p>
      <w:r>
        <w:t xml:space="preserve">Basándonos en el tamaño del evento (inversión total de US$1.5M) y los benchmarks de la industria donde el marketing digital representa típicamente entre 3-5% del presupuesto total de eventos, recomendamos: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US$30,000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US$40,000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Agresivo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US$55,000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Medio-Alto</w:t>
            </w:r>
          </w:p>
        </w:tc>
      </w:tr>
    </w:tbl>
    <w:p>
      <w:pPr>
        <w:spacing w:before="300"/>
      </w:pPr>
      <w:r>
        <w:rPr>
          <w:b/>
          <w:bCs/>
        </w:rPr>
        <w:t xml:space="preserve">Recomendación: </w:t>
      </w:r>
      <w:r>
        <w:t xml:space="preserve">Iniciar con el escenario conservador (US$30,000) y escalar a US$40,000-45,000 si los resultados de Fase 1 y 2 justifican la inversión adicional. Esto reduce el riesgo y permite optimización basada en datos reales.</w:t>
      </w:r>
    </w:p>
    <w:p>
      <w:pPr>
        <w:pStyle w:val="Heading2"/>
        <w:spacing w:before="400"/>
      </w:pPr>
      <w:r>
        <w:t xml:space="preserve">7.2 Distribución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700"/>
        <w:gridCol w:w="17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1: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 - Abr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US$7,000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2: Consideración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- Jul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US$13,000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3: Urgencia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Ago - Oct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US$20,000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 semanas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US$40,000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before="400"/>
      </w:pPr>
      <w:r>
        <w:t xml:space="preserve">7.3 Desglose mensual detallado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Febrero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Arranque suave, testing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Marzo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Optimización inicial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US$7,000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Cierre early birds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US$11,000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Fase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US$15,500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Escalar ganadores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Julio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Pre-urgencia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Agosto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US$6,000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US$26,000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Inicio Fase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Septiembre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US$7,000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US$33,000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Aceleración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Octubre (1-16)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US$7,000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US$40,000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push final</w:t>
            </w:r>
          </w:p>
        </w:tc>
      </w:tr>
    </w:tbl>
    <w:p>
      <w:pPr>
        <w:pStyle w:val="Heading2"/>
        <w:spacing w:before="400"/>
      </w:pPr>
      <w:r>
        <w:t xml:space="preserve">7.4 Distribución por tipo de campaña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Campaña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Presupuesto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Inversión Estimada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de Búsqueda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US$16,000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/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US$8,800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US$8,000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/ Remarketing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US$7,200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Estructura de Anuncios</w:t>
      </w:r>
    </w:p>
    <w:p>
      <w:r>
        <w:t xml:space="preserve">Los anuncios deben seguir las mejores prácticas de Google Ads mientras comunican claramente la propuesta de valor del evento.</w:t>
      </w:r>
    </w:p>
    <w:p>
      <w:pPr>
        <w:pStyle w:val="Heading2"/>
      </w:pPr>
      <w:r>
        <w:t xml:space="preserve">8.1 Anuncios de Búsqueda - Estructura RSA</w:t>
      </w:r>
    </w:p>
    <w:p>
      <w:r>
        <w:t xml:space="preserve">Google Ads utiliza Responsive Search Ads (RSA) que combinan múltiples títulos y descripciones. Se deben proporcionar al menos 10 títulos y 4 descripciones por anuncio.</w:t>
      </w:r>
    </w:p>
    <w:p>
      <w:pPr>
        <w:pStyle w:val="Heading3"/>
      </w:pPr>
      <w:r>
        <w:t xml:space="preserve">Ejemplo - Anuncio Fase 1 (Early Bird):</w:t>
      </w:r>
    </w:p>
    <w:p>
      <w:pPr>
        <w:spacing w:before="100"/>
      </w:pPr>
      <w:r>
        <w:rPr>
          <w:b/>
          <w:bCs/>
        </w:rPr>
        <w:t xml:space="preserve">Títulos (máx. 30 caracteres cada uno):</w:t>
      </w:r>
    </w:p>
    <w:p>
      <w:pPr>
        <w:pStyle w:val="ListParagraph"/>
        <w:numPr>
          <w:ilvl w:val="0"/>
          <w:numId w:val="2"/>
        </w:numPr>
      </w:pPr>
      <w:r>
        <w:t xml:space="preserve">Feria Effix 2026 | Medellín</w:t>
      </w:r>
    </w:p>
    <w:p>
      <w:pPr>
        <w:pStyle w:val="ListParagraph"/>
        <w:numPr>
          <w:ilvl w:val="0"/>
          <w:numId w:val="2"/>
        </w:numPr>
      </w:pPr>
      <w:r>
        <w:t xml:space="preserve">50,000 Emprendedores</w:t>
      </w:r>
    </w:p>
    <w:p>
      <w:pPr>
        <w:pStyle w:val="ListParagraph"/>
        <w:numPr>
          <w:ilvl w:val="0"/>
          <w:numId w:val="2"/>
        </w:numPr>
      </w:pPr>
      <w:r>
        <w:t xml:space="preserve">Boletas Desde $201,300</w:t>
      </w:r>
    </w:p>
    <w:p>
      <w:pPr>
        <w:pStyle w:val="ListParagraph"/>
        <w:numPr>
          <w:ilvl w:val="0"/>
          <w:numId w:val="2"/>
        </w:numPr>
      </w:pPr>
      <w:r>
        <w:t xml:space="preserve">16-18 Octubre 2026</w:t>
      </w:r>
    </w:p>
    <w:p>
      <w:pPr>
        <w:pStyle w:val="ListParagraph"/>
        <w:numPr>
          <w:ilvl w:val="0"/>
          <w:numId w:val="2"/>
        </w:numPr>
      </w:pPr>
      <w:r>
        <w:t xml:space="preserve">380+ Stands | 180+ Charlas</w:t>
      </w:r>
    </w:p>
    <w:p>
      <w:pPr>
        <w:pStyle w:val="ListParagraph"/>
        <w:numPr>
          <w:ilvl w:val="0"/>
          <w:numId w:val="2"/>
        </w:numPr>
      </w:pPr>
      <w:r>
        <w:t xml:space="preserve">Ecommerce y Dropshipping</w:t>
      </w:r>
    </w:p>
    <w:p>
      <w:pPr>
        <w:pStyle w:val="ListParagraph"/>
        <w:numPr>
          <w:ilvl w:val="0"/>
          <w:numId w:val="2"/>
        </w:numPr>
      </w:pPr>
      <w:r>
        <w:t xml:space="preserve">Speakers Internacionales</w:t>
      </w:r>
    </w:p>
    <w:p>
      <w:pPr>
        <w:pStyle w:val="ListParagraph"/>
        <w:numPr>
          <w:ilvl w:val="0"/>
          <w:numId w:val="2"/>
        </w:numPr>
      </w:pPr>
      <w:r>
        <w:t xml:space="preserve">Plaza Mayor Medellín</w:t>
      </w:r>
    </w:p>
    <w:p>
      <w:pPr>
        <w:pStyle w:val="ListParagraph"/>
        <w:numPr>
          <w:ilvl w:val="0"/>
          <w:numId w:val="2"/>
        </w:numPr>
      </w:pPr>
      <w:r>
        <w:t xml:space="preserve">Compra Ya y Ahorra</w:t>
      </w:r>
    </w:p>
    <w:p>
      <w:pPr>
        <w:pStyle w:val="ListParagraph"/>
        <w:numPr>
          <w:ilvl w:val="0"/>
          <w:numId w:val="2"/>
        </w:numPr>
      </w:pPr>
      <w:r>
        <w:t xml:space="preserve">La Feria #1 de LATAM</w:t>
      </w:r>
    </w:p>
    <w:p>
      <w:pPr>
        <w:spacing w:before="200"/>
      </w:pPr>
      <w:r>
        <w:rPr>
          <w:b/>
          <w:bCs/>
        </w:rPr>
        <w:t xml:space="preserve">Descripciones (máx. 90 caracteres cada una):</w:t>
      </w:r>
    </w:p>
    <w:p>
      <w:pPr>
        <w:pStyle w:val="ListParagraph"/>
        <w:numPr>
          <w:ilvl w:val="0"/>
          <w:numId w:val="2"/>
        </w:numPr>
      </w:pPr>
      <w:r>
        <w:t xml:space="preserve">La feria de ecommerce más grande de Latinoamérica. 3 días de networking y aprendizaje.</w:t>
      </w:r>
    </w:p>
    <w:p>
      <w:pPr>
        <w:pStyle w:val="ListParagraph"/>
        <w:numPr>
          <w:ilvl w:val="0"/>
          <w:numId w:val="2"/>
        </w:numPr>
      </w:pPr>
      <w:r>
        <w:t xml:space="preserve">Aprende dropshipping, marketing digital e IA con los mejores expertos de la región.</w:t>
      </w:r>
    </w:p>
    <w:p>
      <w:pPr>
        <w:pStyle w:val="ListParagraph"/>
        <w:numPr>
          <w:ilvl w:val="0"/>
          <w:numId w:val="2"/>
        </w:numPr>
      </w:pPr>
      <w:r>
        <w:t xml:space="preserve">Conecta con +20,000 negocios y proveedores verificados. Compra tu boleta ahora.</w:t>
      </w:r>
    </w:p>
    <w:p>
      <w:pPr>
        <w:pStyle w:val="ListParagraph"/>
        <w:numPr>
          <w:ilvl w:val="0"/>
          <w:numId w:val="2"/>
        </w:numPr>
      </w:pPr>
      <w:r>
        <w:t xml:space="preserve">Experiencias VIP con masterminds exclusivos. Cupos limitados disponibles.</w:t>
      </w:r>
    </w:p>
    <w:p>
      <w:pPr>
        <w:pStyle w:val="Heading3"/>
        <w:spacing w:before="300"/>
      </w:pPr>
      <w:r>
        <w:t xml:space="preserve">Ejemplo - Anuncio Fase 3 (Urgencia):</w:t>
      </w:r>
    </w:p>
    <w:p>
      <w:pPr>
        <w:spacing w:before="100"/>
      </w:pPr>
      <w:r>
        <w:rPr>
          <w:b/>
          <w:bCs/>
        </w:rPr>
        <w:t xml:space="preserve">Títulos:</w:t>
      </w:r>
    </w:p>
    <w:p>
      <w:pPr>
        <w:pStyle w:val="ListParagraph"/>
        <w:numPr>
          <w:ilvl w:val="0"/>
          <w:numId w:val="2"/>
        </w:numPr>
      </w:pPr>
      <w:r>
        <w:t xml:space="preserve">Últimas Boletas Effix 2026</w:t>
      </w:r>
    </w:p>
    <w:p>
      <w:pPr>
        <w:pStyle w:val="ListParagraph"/>
        <w:numPr>
          <w:ilvl w:val="0"/>
          <w:numId w:val="2"/>
        </w:numPr>
      </w:pPr>
      <w:r>
        <w:t xml:space="preserve">Solo Quedan X Días</w:t>
      </w:r>
    </w:p>
    <w:p>
      <w:pPr>
        <w:pStyle w:val="ListParagraph"/>
        <w:numPr>
          <w:ilvl w:val="0"/>
          <w:numId w:val="2"/>
        </w:numPr>
      </w:pPr>
      <w:r>
        <w:t xml:space="preserve">VIP Casi Agotado</w:t>
      </w:r>
    </w:p>
    <w:p>
      <w:pPr>
        <w:pStyle w:val="ListParagraph"/>
        <w:numPr>
          <w:ilvl w:val="0"/>
          <w:numId w:val="2"/>
        </w:numPr>
      </w:pPr>
      <w:r>
        <w:t xml:space="preserve">No Te Quedes Afuera</w:t>
      </w:r>
    </w:p>
    <w:p>
      <w:pPr>
        <w:pStyle w:val="ListParagraph"/>
        <w:numPr>
          <w:ilvl w:val="0"/>
          <w:numId w:val="2"/>
        </w:numPr>
      </w:pPr>
      <w:r>
        <w:t xml:space="preserve">Precios Suben Pronto</w:t>
      </w:r>
    </w:p>
    <w:p>
      <w:pPr>
        <w:pStyle w:val="Heading2"/>
        <w:spacing w:before="400"/>
      </w:pPr>
      <w:r>
        <w:t xml:space="preserve">8.2 Extensiones de anuncio</w:t>
      </w:r>
    </w:p>
    <w:p>
      <w:r>
        <w:t xml:space="preserve">Las extensiones aumentan el CTR entre 10-15%. Implementar todas las relevantes: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Sitelinks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Comprar Boletas | Ver Agenda | Speakers 2026 | Experiencia VIP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destacado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+49,000 asistentes en 2025 | 380+ marcas | 3 días completos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Tipos: General, VIP, Black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+57 320 655 6725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Plaza Mayor, Medellín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Desde $201,300 COP</w:t>
            </w:r>
          </w:p>
        </w:tc>
      </w:tr>
    </w:tbl>
    <w:p>
      <w:pPr>
        <w:pStyle w:val="Heading2"/>
        <w:spacing w:before="400"/>
      </w:pPr>
      <w:r>
        <w:t xml:space="preserve">8.3 Requisitos técnicos para YouTube/Display</w:t>
      </w:r>
    </w:p>
    <w:p>
      <w:r>
        <w:t xml:space="preserve">Para campañas de video y display, asegurar estos formatos:</w:t>
      </w:r>
    </w:p>
    <w:p>
      <w:pPr>
        <w:spacing w:before="100"/>
      </w:pPr>
      <w:r>
        <w:rPr>
          <w:b/>
          <w:bCs/>
        </w:rPr>
        <w:t xml:space="preserve">Videos YouTube:</w:t>
      </w:r>
    </w:p>
    <w:p>
      <w:pPr>
        <w:pStyle w:val="ListParagraph"/>
        <w:numPr>
          <w:ilvl w:val="0"/>
          <w:numId w:val="3"/>
        </w:numPr>
      </w:pPr>
      <w:r>
        <w:t xml:space="preserve">Bumper ads: 6 segundos exactos</w:t>
      </w:r>
    </w:p>
    <w:p>
      <w:pPr>
        <w:pStyle w:val="ListParagraph"/>
        <w:numPr>
          <w:ilvl w:val="0"/>
          <w:numId w:val="3"/>
        </w:numPr>
      </w:pPr>
      <w:r>
        <w:t xml:space="preserve">In-stream skippable: 15-30 segundos (hook en primeros 5 seg)</w:t>
      </w:r>
    </w:p>
    <w:p>
      <w:pPr>
        <w:pStyle w:val="ListParagraph"/>
        <w:numPr>
          <w:ilvl w:val="0"/>
          <w:numId w:val="3"/>
        </w:numPr>
      </w:pPr>
      <w:r>
        <w:t xml:space="preserve">Resolución mínima: 1080p</w:t>
      </w:r>
    </w:p>
    <w:p>
      <w:pPr>
        <w:pStyle w:val="ListParagraph"/>
        <w:numPr>
          <w:ilvl w:val="0"/>
          <w:numId w:val="3"/>
        </w:numPr>
      </w:pPr>
      <w:r>
        <w:t xml:space="preserve">Subtítulos recomendados (muchos ven sin audio)</w:t>
      </w:r>
    </w:p>
    <w:p>
      <w:pPr>
        <w:spacing w:before="200"/>
      </w:pPr>
      <w:r>
        <w:rPr>
          <w:b/>
          <w:bCs/>
        </w:rPr>
        <w:t xml:space="preserve">Banners Display:</w:t>
      </w:r>
    </w:p>
    <w:p>
      <w:pPr>
        <w:pStyle w:val="ListParagraph"/>
        <w:numPr>
          <w:ilvl w:val="0"/>
          <w:numId w:val="3"/>
        </w:numPr>
      </w:pPr>
      <w:r>
        <w:t xml:space="preserve">Tamaños obligatorios: 300x250, 728x90, 160x600, 320x50 (móvil)</w:t>
      </w:r>
    </w:p>
    <w:p>
      <w:pPr>
        <w:pStyle w:val="ListParagraph"/>
        <w:numPr>
          <w:ilvl w:val="0"/>
          <w:numId w:val="3"/>
        </w:numPr>
      </w:pPr>
      <w:r>
        <w:t xml:space="preserve">Formato: JPG, PNG o HTML5</w:t>
      </w:r>
    </w:p>
    <w:p>
      <w:pPr>
        <w:pStyle w:val="ListParagraph"/>
        <w:numPr>
          <w:ilvl w:val="0"/>
          <w:numId w:val="3"/>
        </w:numPr>
      </w:pPr>
      <w:r>
        <w:t xml:space="preserve">Peso máximo: 150KB por imagen</w:t>
      </w:r>
    </w:p>
    <w:p>
      <w:r>
        <w:br w:type="page"/>
      </w:r>
    </w:p>
    <w:p>
      <w:pPr>
        <w:pStyle w:val="Heading1"/>
      </w:pPr>
      <w:r>
        <w:t xml:space="preserve">9. KPIs y Sistema de Monitoreo</w:t>
      </w:r>
    </w:p>
    <w:p>
      <w:pPr>
        <w:pStyle w:val="Heading2"/>
      </w:pPr>
      <w:r>
        <w:t xml:space="preserve">9.1 Dashboard de métricas esenciales</w:t>
      </w:r>
    </w:p>
    <w:p>
      <w:r>
        <w:t xml:space="preserve">Configurar un dashboard con las siguientes métricas, con actualización diaria: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6"/>
        <w:gridCol w:w="2287"/>
        <w:gridCol w:w="2287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1-2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Fase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Impresiones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Tendencia creciente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Máximo alcance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&gt;500/semana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&gt;2,000/semana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&gt;5%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CPC promedio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&lt;US$0.40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&lt;US$0.50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Conversiones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Diaria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&gt;50/semana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&gt;300/semana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CPA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&lt;US$8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&lt;US$6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ROAS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&gt;2.5:1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&gt;3.5:1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Nivel de calidad</w:t>
            </w:r>
          </w:p>
        </w:tc>
        <w:tc>
          <w:tcPr>
            <w:tcW w:type="dxa" w:w="2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Semanal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&gt;6</w:t>
            </w:r>
          </w:p>
        </w:tc>
        <w:tc>
          <w:tcPr>
            <w:tcW w:type="dxa" w:w="22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&gt;7</w:t>
            </w:r>
          </w:p>
        </w:tc>
      </w:tr>
    </w:tbl>
    <w:p>
      <w:pPr>
        <w:pStyle w:val="Heading2"/>
        <w:spacing w:before="400"/>
      </w:pPr>
      <w:r>
        <w:t xml:space="preserve">9.2 Configuración de conversiones</w:t>
      </w:r>
    </w:p>
    <w:p>
      <w:r>
        <w:rPr>
          <w:b/>
          <w:bCs/>
        </w:rPr>
        <w:t xml:space="preserve">Crítico: </w:t>
      </w:r>
      <w:r>
        <w:t xml:space="preserve">Sin tracking de conversiones correcto, es imposible optimizar. Configurar en Google Tag Manager: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Conversión primaria: </w:t>
      </w:r>
      <w:r>
        <w:t xml:space="preserve">Compra completada en LaTiquetera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Micro-conversión 1: </w:t>
      </w:r>
      <w:r>
        <w:t xml:space="preserve">Clic en botón "Comprar boletas"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Micro-conversión 2: </w:t>
      </w:r>
      <w:r>
        <w:t xml:space="preserve">Inicio de checkout en LaTiquetera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Micro-conversión 3: </w:t>
      </w:r>
      <w:r>
        <w:t xml:space="preserve">Vista de página de boletas (&gt;30 segundos)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Micro-conversión 4: </w:t>
      </w:r>
      <w:r>
        <w:t xml:space="preserve">Suscripción a newsletter / WhatsApp</w:t>
      </w:r>
    </w:p>
    <w:p>
      <w:pPr>
        <w:pStyle w:val="Heading2"/>
        <w:spacing w:before="400"/>
      </w:pPr>
      <w:r>
        <w:t xml:space="preserve">9.3 Reportes periódicos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Diario: </w:t>
      </w:r>
      <w:r>
        <w:t xml:space="preserve">Revisión de gasto vs presupuesto, alertas de rendimiento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Semanal: </w:t>
      </w:r>
      <w:r>
        <w:t xml:space="preserve">Análisis de términos de búsqueda, optimización de pujas, actualización de negativos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Quincenal: </w:t>
      </w:r>
      <w:r>
        <w:t xml:space="preserve">Revisión de creativos, A/B testing, análisis de competencia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Mensual: </w:t>
      </w:r>
      <w:r>
        <w:t xml:space="preserve">Reporte ejecutivo, proyecciones, recomendaciones de presupuesto</w:t>
      </w:r>
    </w:p>
    <w:p>
      <w:r>
        <w:br w:type="page"/>
      </w:r>
    </w:p>
    <w:p>
      <w:pPr>
        <w:pStyle w:val="Heading1"/>
      </w:pPr>
      <w:r>
        <w:t xml:space="preserve">10. Factores de Riesgo y Contingencias</w:t>
      </w:r>
    </w:p>
    <w:p>
      <w:r>
        <w:t xml:space="preserve">Toda estrategia de marketing digital tiene incertidumbres. Es importante reconocerlas y tener planes de contingencia.</w:t>
      </w:r>
    </w:p>
    <w:p>
      <w:pPr>
        <w:pStyle w:val="Heading2"/>
      </w:pPr>
      <w:r>
        <w:t xml:space="preserve">10.1 Riesgos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530"/>
        <w:gridCol w:w="253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CPCs más altos de lo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alcance con mismo presupuesto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Ajustar pujas, mejorar Quality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tasa de conversión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CPA elevado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Optimizar landing page, revisar audiencias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Competencia aumenta pujas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Costos incrementados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Diferenciación de mensaje, long-tail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Problemas técnicos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Datos incorrectos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previo, auditoría semanal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Cambios algoritmo Google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 impredecible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Diversificación de campañas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Speakers no confirmados a tiempo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Menos contenido para anuncios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 genéricos de backup</w:t>
            </w:r>
          </w:p>
        </w:tc>
      </w:tr>
    </w:tbl>
    <w:p>
      <w:pPr>
        <w:pStyle w:val="Heading2"/>
        <w:spacing w:before="400"/>
      </w:pPr>
      <w:r>
        <w:t xml:space="preserve">10.2 Plan de contingencia presupuestal</w:t>
      </w:r>
    </w:p>
    <w:p>
      <w:r>
        <w:t xml:space="preserve">Si los resultados de Fase 1 están significativamente por debajo de expectativas: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Semana 4: </w:t>
      </w:r>
      <w:r>
        <w:t xml:space="preserve">Si CTR &lt;2% y CPC &gt;US$0.60, pausar campañas de bajo rendimiento y redistribuir a las que funcionan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Semana 8: </w:t>
      </w:r>
      <w:r>
        <w:t xml:space="preserve">Si no hay conversiones significativas, reducir presupuesto de Fase 2 y reasignar a canales orgánicos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 de Fase 2: </w:t>
      </w:r>
      <w:r>
        <w:t xml:space="preserve">Evaluar si tiene sentido continuar con Fase 3 o concentrar recursos en remarketing únicamente</w:t>
      </w:r>
    </w:p>
    <w:p>
      <w:pPr>
        <w:pStyle w:val="Heading2"/>
        <w:spacing w:before="400"/>
      </w:pPr>
      <w:r>
        <w:t xml:space="preserve">10.3 Factores fuera de control</w:t>
      </w:r>
    </w:p>
    <w:p>
      <w:r>
        <w:t xml:space="preserve">Reconocemos que los siguientes factores pueden afectar los resultados y están fuera del alcance de esta estrategia:</w:t>
      </w:r>
    </w:p>
    <w:p>
      <w:pPr>
        <w:pStyle w:val="ListParagraph"/>
        <w:numPr>
          <w:ilvl w:val="0"/>
          <w:numId w:val="3"/>
        </w:numPr>
      </w:pPr>
      <w:r>
        <w:t xml:space="preserve">Condiciones económicas generales en Colombia y LATAM</w:t>
      </w:r>
    </w:p>
    <w:p>
      <w:pPr>
        <w:pStyle w:val="ListParagraph"/>
        <w:numPr>
          <w:ilvl w:val="0"/>
          <w:numId w:val="3"/>
        </w:numPr>
      </w:pPr>
      <w:r>
        <w:t xml:space="preserve">Eventos competidores que surjan en las mismas fechas</w:t>
      </w:r>
    </w:p>
    <w:p>
      <w:pPr>
        <w:pStyle w:val="ListParagraph"/>
        <w:numPr>
          <w:ilvl w:val="0"/>
          <w:numId w:val="3"/>
        </w:numPr>
      </w:pPr>
      <w:r>
        <w:t xml:space="preserve">Cambios en políticas de Google Ads</w:t>
      </w:r>
    </w:p>
    <w:p>
      <w:pPr>
        <w:pStyle w:val="ListParagraph"/>
        <w:numPr>
          <w:ilvl w:val="0"/>
          <w:numId w:val="3"/>
        </w:numPr>
      </w:pPr>
      <w:r>
        <w:t xml:space="preserve">Percepción pública del evento basada en ediciones anteriores</w:t>
      </w:r>
    </w:p>
    <w:p>
      <w:pPr>
        <w:pStyle w:val="ListParagraph"/>
        <w:numPr>
          <w:ilvl w:val="0"/>
          <w:numId w:val="3"/>
        </w:numPr>
      </w:pPr>
      <w:r>
        <w:t xml:space="preserve">Calidad y relevancia de los speakers confirmados</w:t>
      </w:r>
    </w:p>
    <w:p>
      <w:r>
        <w:br w:type="page"/>
      </w:r>
    </w:p>
    <w:p>
      <w:pPr>
        <w:pStyle w:val="Heading1"/>
      </w:pPr>
      <w:r>
        <w:t xml:space="preserve">11. Checklist de Implementación</w:t>
      </w:r>
    </w:p>
    <w:p>
      <w:pPr>
        <w:pStyle w:val="Heading2"/>
      </w:pPr>
      <w:r>
        <w:t xml:space="preserve">11.1 Antes de lanzar (Enero 2026)</w:t>
      </w:r>
    </w:p>
    <w:p>
      <w:pPr>
        <w:pStyle w:val="ListParagraph"/>
        <w:numPr>
          <w:ilvl w:val="0"/>
          <w:numId w:val="3"/>
        </w:numPr>
      </w:pPr>
      <w:r>
        <w:t xml:space="preserve">Crear cuenta de Google Ads (si no existe) y vincular con Google Analytics 4</w:t>
      </w:r>
    </w:p>
    <w:p>
      <w:pPr>
        <w:pStyle w:val="ListParagraph"/>
        <w:numPr>
          <w:ilvl w:val="0"/>
          <w:numId w:val="3"/>
        </w:numPr>
      </w:pPr>
      <w:r>
        <w:t xml:space="preserve">Implementar Google Tag Manager en feriaeffix.com y coordinar con LaTiquetera</w:t>
      </w:r>
    </w:p>
    <w:p>
      <w:pPr>
        <w:pStyle w:val="ListParagraph"/>
        <w:numPr>
          <w:ilvl w:val="0"/>
          <w:numId w:val="3"/>
        </w:numPr>
      </w:pPr>
      <w:r>
        <w:t xml:space="preserve">Configurar todas las conversiones y verificar que disparan correctamente</w:t>
      </w:r>
    </w:p>
    <w:p>
      <w:pPr>
        <w:pStyle w:val="ListParagraph"/>
        <w:numPr>
          <w:ilvl w:val="0"/>
          <w:numId w:val="3"/>
        </w:numPr>
      </w:pPr>
      <w:r>
        <w:t xml:space="preserve">Crear audiencias de remarketing (visitantes web, compradores anteriores)</w:t>
      </w:r>
    </w:p>
    <w:p>
      <w:pPr>
        <w:pStyle w:val="ListParagraph"/>
        <w:numPr>
          <w:ilvl w:val="0"/>
          <w:numId w:val="3"/>
        </w:numPr>
      </w:pPr>
      <w:r>
        <w:t xml:space="preserve">Subir listas de clientes existentes para audiencias similares</w:t>
      </w:r>
    </w:p>
    <w:p>
      <w:pPr>
        <w:pStyle w:val="ListParagraph"/>
        <w:numPr>
          <w:ilvl w:val="0"/>
          <w:numId w:val="3"/>
        </w:numPr>
      </w:pPr>
      <w:r>
        <w:t xml:space="preserve">Optimizar landing page para velocidad (&lt;3 segundos de carga)</w:t>
      </w:r>
    </w:p>
    <w:p>
      <w:pPr>
        <w:pStyle w:val="ListParagraph"/>
        <w:numPr>
          <w:ilvl w:val="0"/>
          <w:numId w:val="3"/>
        </w:numPr>
      </w:pPr>
      <w:r>
        <w:t xml:space="preserve">Producir assets creativos (banners, videos) según especificaciones</w:t>
      </w:r>
    </w:p>
    <w:p>
      <w:pPr>
        <w:pStyle w:val="ListParagraph"/>
        <w:numPr>
          <w:ilvl w:val="0"/>
          <w:numId w:val="3"/>
        </w:numPr>
      </w:pPr>
      <w:r>
        <w:t xml:space="preserve">Redactar todos los copies de anuncios por fase</w:t>
      </w:r>
    </w:p>
    <w:p>
      <w:pPr>
        <w:pStyle w:val="ListParagraph"/>
        <w:numPr>
          <w:ilvl w:val="0"/>
          <w:numId w:val="3"/>
        </w:numPr>
      </w:pPr>
      <w:r>
        <w:t xml:space="preserve">Configurar alertas de presupuesto y rendimiento</w:t>
      </w:r>
    </w:p>
    <w:p>
      <w:pPr>
        <w:pStyle w:val="Heading2"/>
        <w:spacing w:before="300"/>
      </w:pPr>
      <w:r>
        <w:t xml:space="preserve">11.2 Semana de lanzamiento (Febrero 2026)</w:t>
      </w:r>
    </w:p>
    <w:p>
      <w:pPr>
        <w:pStyle w:val="ListParagraph"/>
        <w:numPr>
          <w:ilvl w:val="0"/>
          <w:numId w:val="3"/>
        </w:numPr>
      </w:pPr>
      <w:r>
        <w:t xml:space="preserve">Crear estructura de campañas según Fase 1</w:t>
      </w:r>
    </w:p>
    <w:p>
      <w:pPr>
        <w:pStyle w:val="ListParagraph"/>
        <w:numPr>
          <w:ilvl w:val="0"/>
          <w:numId w:val="3"/>
        </w:numPr>
      </w:pPr>
      <w:r>
        <w:t xml:space="preserve">Configurar grupos de anuncios y palabras clave</w:t>
      </w:r>
    </w:p>
    <w:p>
      <w:pPr>
        <w:pStyle w:val="ListParagraph"/>
        <w:numPr>
          <w:ilvl w:val="0"/>
          <w:numId w:val="3"/>
        </w:numPr>
      </w:pPr>
      <w:r>
        <w:t xml:space="preserve">Implementar lista inicial de palabras negativas</w:t>
      </w:r>
    </w:p>
    <w:p>
      <w:pPr>
        <w:pStyle w:val="ListParagraph"/>
        <w:numPr>
          <w:ilvl w:val="0"/>
          <w:numId w:val="3"/>
        </w:numPr>
      </w:pPr>
      <w:r>
        <w:t xml:space="preserve">Activar todas las extensiones de anuncio</w:t>
      </w:r>
    </w:p>
    <w:p>
      <w:pPr>
        <w:pStyle w:val="ListParagraph"/>
        <w:numPr>
          <w:ilvl w:val="0"/>
          <w:numId w:val="3"/>
        </w:numPr>
      </w:pPr>
      <w:r>
        <w:t xml:space="preserve">Establecer presupuestos diarios según cronograma</w:t>
      </w:r>
    </w:p>
    <w:p>
      <w:pPr>
        <w:pStyle w:val="ListParagraph"/>
        <w:numPr>
          <w:ilvl w:val="0"/>
          <w:numId w:val="3"/>
        </w:numPr>
      </w:pPr>
      <w:r>
        <w:t xml:space="preserve">Verificar que el tracking de conversiones funciona (prueba de compra)</w:t>
      </w:r>
    </w:p>
    <w:p>
      <w:pPr>
        <w:pStyle w:val="ListParagraph"/>
        <w:numPr>
          <w:ilvl w:val="0"/>
          <w:numId w:val="3"/>
        </w:numPr>
      </w:pPr>
      <w:r>
        <w:t xml:space="preserve">Lanzar campañas y monitorear primeras 24 horas</w:t>
      </w:r>
    </w:p>
    <w:p>
      <w:pPr>
        <w:pStyle w:val="Heading2"/>
        <w:spacing w:before="300"/>
      </w:pPr>
      <w:r>
        <w:t xml:space="preserve">11.3 Mantenimiento semanal</w:t>
      </w:r>
    </w:p>
    <w:p>
      <w:pPr>
        <w:pStyle w:val="ListParagraph"/>
        <w:numPr>
          <w:ilvl w:val="0"/>
          <w:numId w:val="3"/>
        </w:numPr>
      </w:pPr>
      <w:r>
        <w:t xml:space="preserve">Revisar informe de términos de búsqueda y agregar negativos</w:t>
      </w:r>
    </w:p>
    <w:p>
      <w:pPr>
        <w:pStyle w:val="ListParagraph"/>
        <w:numPr>
          <w:ilvl w:val="0"/>
          <w:numId w:val="3"/>
        </w:numPr>
      </w:pPr>
      <w:r>
        <w:t xml:space="preserve">Analizar rendimiento por palabra clave y pausar las de bajo rendimiento</w:t>
      </w:r>
    </w:p>
    <w:p>
      <w:pPr>
        <w:pStyle w:val="ListParagraph"/>
        <w:numPr>
          <w:ilvl w:val="0"/>
          <w:numId w:val="3"/>
        </w:numPr>
      </w:pPr>
      <w:r>
        <w:t xml:space="preserve">Verificar nivel de calidad y tomar acciones correctivas</w:t>
      </w:r>
    </w:p>
    <w:p>
      <w:pPr>
        <w:pStyle w:val="ListParagraph"/>
        <w:numPr>
          <w:ilvl w:val="0"/>
          <w:numId w:val="3"/>
        </w:numPr>
      </w:pPr>
      <w:r>
        <w:t xml:space="preserve">Ajustar pujas según rendimiento geográfico</w:t>
      </w:r>
    </w:p>
    <w:p>
      <w:pPr>
        <w:pStyle w:val="ListParagraph"/>
        <w:numPr>
          <w:ilvl w:val="0"/>
          <w:numId w:val="3"/>
        </w:numPr>
      </w:pPr>
      <w:r>
        <w:t xml:space="preserve">Rotar creativos si el CTR baja</w:t>
      </w:r>
    </w:p>
    <w:p>
      <w:pPr>
        <w:pStyle w:val="ListParagraph"/>
        <w:numPr>
          <w:ilvl w:val="0"/>
          <w:numId w:val="3"/>
        </w:numPr>
      </w:pPr>
      <w:r>
        <w:t xml:space="preserve">Documentar aprendizajes y optimizaciones realizadas</w:t>
      </w:r>
    </w:p>
    <w:p>
      <w:r>
        <w:br w:type="page"/>
      </w:r>
    </w:p>
    <w:p>
      <w:pPr>
        <w:pStyle w:val="Heading1"/>
      </w:pPr>
      <w:r>
        <w:t xml:space="preserve">Consideraciones Finales</w:t>
      </w:r>
    </w:p>
    <w:p>
      <w:r>
        <w:t xml:space="preserve">Esta estrategia ha sido diseñada con un enfoque </w:t>
      </w:r>
      <w:r>
        <w:rPr>
          <w:b/>
          <w:bCs/>
        </w:rPr>
        <w:t xml:space="preserve">conservador y basado en datos reales de la industria</w:t>
      </w:r>
      <w:r>
        <w:t xml:space="preserve">. No prometemos resultados mágicos porque el éxito en Google Ads depende de múltiples factores, muchos de los cuales requieren optimización continua y adaptación basada en los datos que se vayan generando.</w:t>
      </w:r>
    </w:p>
    <w:p>
      <w:pPr>
        <w:spacing w:before="300"/>
      </w:pPr>
      <w:r>
        <w:rPr>
          <w:b/>
          <w:bCs/>
        </w:rPr>
        <w:t xml:space="preserve">Lo que sí podemos afirmar:</w:t>
      </w:r>
    </w:p>
    <w:p>
      <w:pPr>
        <w:pStyle w:val="ListParagraph"/>
        <w:numPr>
          <w:ilvl w:val="0"/>
          <w:numId w:val="3"/>
        </w:numPr>
      </w:pPr>
      <w:r>
        <w:t xml:space="preserve">Google Ads es un canal con intención de compra demostrada</w:t>
      </w:r>
    </w:p>
    <w:p>
      <w:pPr>
        <w:pStyle w:val="ListParagraph"/>
        <w:numPr>
          <w:ilvl w:val="0"/>
          <w:numId w:val="3"/>
        </w:numPr>
      </w:pPr>
      <w:r>
        <w:t xml:space="preserve">La estructura propuesta sigue las mejores prácticas de la industria</w:t>
      </w:r>
    </w:p>
    <w:p>
      <w:pPr>
        <w:pStyle w:val="ListParagraph"/>
        <w:numPr>
          <w:ilvl w:val="0"/>
          <w:numId w:val="3"/>
        </w:numPr>
      </w:pPr>
      <w:r>
        <w:t xml:space="preserve">El presupuesto está alineado con benchmarks de eventos similares</w:t>
      </w:r>
    </w:p>
    <w:p>
      <w:pPr>
        <w:pStyle w:val="ListParagraph"/>
        <w:numPr>
          <w:ilvl w:val="0"/>
          <w:numId w:val="3"/>
        </w:numPr>
      </w:pPr>
      <w:r>
        <w:t xml:space="preserve">El enfoque por fases permite optimización y reducción de riesgo</w:t>
      </w:r>
    </w:p>
    <w:p>
      <w:pPr>
        <w:pStyle w:val="ListParagraph"/>
        <w:numPr>
          <w:ilvl w:val="0"/>
          <w:numId w:val="3"/>
        </w:numPr>
      </w:pPr>
      <w:r>
        <w:t xml:space="preserve">Los KPIs propuestos son medibles y accionables</w:t>
      </w:r>
    </w:p>
    <w:p>
      <w:pPr>
        <w:spacing w:before="300"/>
      </w:pPr>
      <w:r>
        <w:rPr>
          <w:b/>
          <w:bCs/>
        </w:rPr>
        <w:t xml:space="preserve">Factores críticos de éxito:</w:t>
      </w:r>
    </w:p>
    <w:p>
      <w:pPr>
        <w:pStyle w:val="ListParagraph"/>
        <w:numPr>
          <w:ilvl w:val="0"/>
          <w:numId w:val="2"/>
        </w:numPr>
      </w:pPr>
      <w:r>
        <w:t xml:space="preserve">Implementación técnica correcta del tracking de conversiones</w:t>
      </w:r>
    </w:p>
    <w:p>
      <w:pPr>
        <w:pStyle w:val="ListParagraph"/>
        <w:numPr>
          <w:ilvl w:val="0"/>
          <w:numId w:val="2"/>
        </w:numPr>
      </w:pPr>
      <w:r>
        <w:t xml:space="preserve">Landing page optimizada para conversión</w:t>
      </w:r>
    </w:p>
    <w:p>
      <w:pPr>
        <w:pStyle w:val="ListParagraph"/>
        <w:numPr>
          <w:ilvl w:val="0"/>
          <w:numId w:val="2"/>
        </w:numPr>
      </w:pPr>
      <w:r>
        <w:t xml:space="preserve">Monitoreo y optimización semanal consistente</w:t>
      </w:r>
    </w:p>
    <w:p>
      <w:pPr>
        <w:pStyle w:val="ListParagraph"/>
        <w:numPr>
          <w:ilvl w:val="0"/>
          <w:numId w:val="2"/>
        </w:numPr>
      </w:pPr>
      <w:r>
        <w:t xml:space="preserve">Flexibilidad para ajustar basándose en datos reales</w:t>
      </w:r>
    </w:p>
    <w:p>
      <w:pPr>
        <w:pStyle w:val="ListParagraph"/>
        <w:numPr>
          <w:ilvl w:val="0"/>
          <w:numId w:val="2"/>
        </w:numPr>
      </w:pPr>
      <w:r>
        <w:t xml:space="preserve">Coordinación con otros canales de marketing del ecosistema</w:t>
      </w:r>
    </w:p>
    <w:p>
      <w:pPr>
        <w:spacing w:before="400"/>
      </w:pPr>
      <w:r>
        <w:t xml:space="preserve">El éxito de esta estrategia se medirá no solo en conversiones directas, sino en la contribución al objetivo general de la Feria Effix 2026: consolidar su posición como el evento de ecommerce más importante de Latinoamérica.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Documento confidencial — Grupo Effi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Estrategia Google Ads — Feria Effix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2026-02-23T00:27:13.233Z</dcterms:created>
  <dcterms:modified xsi:type="dcterms:W3CDTF">2026-02-23T00:27:13.234Z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