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66"/>
          <w:szCs w:val="66"/>
        </w:rPr>
      </w:pPr>
      <w:bookmarkStart w:colFirst="0" w:colLast="0" w:name="_heading=h.ip8xgejg4bya" w:id="0"/>
      <w:bookmarkEnd w:id="0"/>
      <w:r w:rsidDel="00000000" w:rsidR="00000000" w:rsidRPr="00000000">
        <w:rPr>
          <w:sz w:val="66"/>
          <w:szCs w:val="66"/>
          <w:rtl w:val="0"/>
        </w:rPr>
        <w:t xml:space="preserve">Analyzing the Boston Housing Market: A Study of Imputation Methods and Outlier Detection Techniques</w:t>
      </w:r>
    </w:p>
    <w:p w:rsidR="00000000" w:rsidDel="00000000" w:rsidP="00000000" w:rsidRDefault="00000000" w:rsidRPr="00000000" w14:paraId="00000002">
      <w:pPr>
        <w:pStyle w:val="Subtitle"/>
        <w:rPr/>
      </w:pPr>
      <w:bookmarkStart w:colFirst="0" w:colLast="0" w:name="_heading=h.zey084i8ig58" w:id="1"/>
      <w:bookmarkEnd w:id="1"/>
      <w:r w:rsidDel="00000000" w:rsidR="00000000" w:rsidRPr="00000000">
        <w:rPr>
          <w:rtl w:val="0"/>
        </w:rPr>
      </w:r>
    </w:p>
    <w:p w:rsidR="00000000" w:rsidDel="00000000" w:rsidP="00000000" w:rsidRDefault="00000000" w:rsidRPr="00000000" w14:paraId="00000003">
      <w:pPr>
        <w:pStyle w:val="Subtitle"/>
        <w:rPr>
          <w:sz w:val="22"/>
          <w:szCs w:val="22"/>
        </w:rPr>
      </w:pPr>
      <w:bookmarkStart w:colFirst="0" w:colLast="0" w:name="_heading=h.cniknu5n96c3" w:id="2"/>
      <w:bookmarkEnd w:id="2"/>
      <w:r w:rsidDel="00000000" w:rsidR="00000000" w:rsidRPr="00000000">
        <w:rPr>
          <w:rtl w:val="0"/>
        </w:rPr>
      </w:r>
    </w:p>
    <w:p w:rsidR="00000000" w:rsidDel="00000000" w:rsidP="00000000" w:rsidRDefault="00000000" w:rsidRPr="00000000" w14:paraId="00000004">
      <w:pPr>
        <w:pStyle w:val="Subtitle"/>
        <w:rPr>
          <w:sz w:val="22"/>
          <w:szCs w:val="22"/>
        </w:rPr>
      </w:pPr>
      <w:bookmarkStart w:colFirst="0" w:colLast="0" w:name="_heading=h.bmeqdsa775za" w:id="3"/>
      <w:bookmarkEnd w:id="3"/>
      <w:r w:rsidDel="00000000" w:rsidR="00000000" w:rsidRPr="00000000">
        <w:rPr>
          <w:rtl w:val="0"/>
        </w:rPr>
      </w:r>
    </w:p>
    <w:p w:rsidR="00000000" w:rsidDel="00000000" w:rsidP="00000000" w:rsidRDefault="00000000" w:rsidRPr="00000000" w14:paraId="00000005">
      <w:pPr>
        <w:pStyle w:val="Heading2"/>
        <w:jc w:val="center"/>
        <w:rPr>
          <w:b w:val="0"/>
          <w:sz w:val="32"/>
          <w:szCs w:val="32"/>
        </w:rPr>
      </w:pPr>
      <w:bookmarkStart w:colFirst="0" w:colLast="0" w:name="_heading=h.vp11uwjhru33" w:id="4"/>
      <w:bookmarkEnd w:id="4"/>
      <w:r w:rsidDel="00000000" w:rsidR="00000000" w:rsidRPr="00000000">
        <w:rPr>
          <w:u w:val="single"/>
          <w:rtl w:val="0"/>
        </w:rPr>
        <w:t xml:space="preserve">Team Members</w:t>
      </w:r>
      <w:r w:rsidDel="00000000" w:rsidR="00000000" w:rsidRPr="00000000">
        <w:rPr>
          <w:rtl w:val="0"/>
        </w:rPr>
        <w:br w:type="textWrapping"/>
      </w:r>
      <w:r w:rsidDel="00000000" w:rsidR="00000000" w:rsidRPr="00000000">
        <w:rPr>
          <w:b w:val="0"/>
          <w:sz w:val="32"/>
          <w:szCs w:val="32"/>
          <w:rtl w:val="0"/>
        </w:rPr>
        <w:t xml:space="preserve">Ansh Gangdev - N00652175</w:t>
        <w:br w:type="textWrapping"/>
        <w:t xml:space="preserve">Deepanshi Garg - N01510660</w:t>
        <w:br w:type="textWrapping"/>
        <w:t xml:space="preserve">Kapil Sharma - N01501686</w:t>
        <w:br w:type="textWrapping"/>
        <w:t xml:space="preserve">Kivan Ilangakoon - N01510394</w:t>
        <w:br w:type="textWrapping"/>
        <w:t xml:space="preserve">Saransh Vaid - N01510833</w:t>
      </w:r>
    </w:p>
    <w:p w:rsidR="00000000" w:rsidDel="00000000" w:rsidP="00000000" w:rsidRDefault="00000000" w:rsidRPr="00000000" w14:paraId="00000006">
      <w:pPr>
        <w:pStyle w:val="Subtitle"/>
        <w:rPr>
          <w:sz w:val="22"/>
          <w:szCs w:val="22"/>
        </w:rPr>
      </w:pPr>
      <w:bookmarkStart w:colFirst="0" w:colLast="0" w:name="_heading=h.j21idgk8je4t" w:id="5"/>
      <w:bookmarkEnd w:id="5"/>
      <w:r w:rsidDel="00000000" w:rsidR="00000000" w:rsidRPr="00000000">
        <w:rPr>
          <w:rtl w:val="0"/>
        </w:rPr>
      </w:r>
    </w:p>
    <w:p w:rsidR="00000000" w:rsidDel="00000000" w:rsidP="00000000" w:rsidRDefault="00000000" w:rsidRPr="00000000" w14:paraId="00000007">
      <w:pPr>
        <w:pStyle w:val="Subtitle"/>
        <w:jc w:val="left"/>
        <w:rPr>
          <w:color w:val="000000"/>
          <w:sz w:val="22"/>
          <w:szCs w:val="22"/>
        </w:rPr>
      </w:pPr>
      <w:bookmarkStart w:colFirst="0" w:colLast="0" w:name="_heading=h.9h6a3njkdfsv" w:id="6"/>
      <w:bookmarkEnd w:id="6"/>
      <w:r w:rsidDel="00000000" w:rsidR="00000000" w:rsidRPr="00000000">
        <w:rPr>
          <w:rtl w:val="0"/>
        </w:rPr>
      </w:r>
    </w:p>
    <w:p w:rsidR="00000000" w:rsidDel="00000000" w:rsidP="00000000" w:rsidRDefault="00000000" w:rsidRPr="00000000" w14:paraId="00000008">
      <w:pPr>
        <w:pStyle w:val="Subtitle"/>
        <w:jc w:val="left"/>
        <w:rPr>
          <w:color w:val="000000"/>
          <w:sz w:val="22"/>
          <w:szCs w:val="22"/>
        </w:rPr>
      </w:pPr>
      <w:bookmarkStart w:colFirst="0" w:colLast="0" w:name="_heading=h.qbby4yrjymmz" w:id="7"/>
      <w:bookmarkEnd w:id="7"/>
      <w:r w:rsidDel="00000000" w:rsidR="00000000" w:rsidRPr="00000000">
        <w:rPr>
          <w:rtl w:val="0"/>
        </w:rPr>
      </w:r>
    </w:p>
    <w:p w:rsidR="00000000" w:rsidDel="00000000" w:rsidP="00000000" w:rsidRDefault="00000000" w:rsidRPr="00000000" w14:paraId="00000009">
      <w:pPr>
        <w:pStyle w:val="Subtitle"/>
        <w:jc w:val="center"/>
        <w:rPr>
          <w:color w:val="000000"/>
          <w:sz w:val="22"/>
          <w:szCs w:val="22"/>
        </w:rPr>
      </w:pPr>
      <w:bookmarkStart w:colFirst="0" w:colLast="0" w:name="_heading=h.lbzfqnhd7huw" w:id="8"/>
      <w:bookmarkEnd w:id="8"/>
      <w:r w:rsidDel="00000000" w:rsidR="00000000" w:rsidRPr="00000000">
        <w:rPr>
          <w:color w:val="000000"/>
          <w:sz w:val="22"/>
          <w:szCs w:val="22"/>
          <w:rtl w:val="0"/>
        </w:rPr>
        <w:t xml:space="preserve">Submitted in partial fulfillment of the Machine Learning - 1 (BIA-53020) course of the Business Insights &amp; Analytics Certificate, Humber Institute of Technology and Advanced Learning</w:t>
      </w:r>
    </w:p>
    <w:p w:rsidR="00000000" w:rsidDel="00000000" w:rsidP="00000000" w:rsidRDefault="00000000" w:rsidRPr="00000000" w14:paraId="0000000A">
      <w:pPr>
        <w:pStyle w:val="Heading1"/>
        <w:rPr/>
      </w:pPr>
      <w:bookmarkStart w:colFirst="0" w:colLast="0" w:name="_heading=h.iicbq64ghnhc" w:id="9"/>
      <w:bookmarkEnd w:id="9"/>
      <w:r w:rsidDel="00000000" w:rsidR="00000000" w:rsidRPr="00000000">
        <w:rPr>
          <w:rtl w:val="0"/>
        </w:rPr>
        <w:t xml:space="preserve">Abstract</w:t>
      </w:r>
    </w:p>
    <w:p w:rsidR="00000000" w:rsidDel="00000000" w:rsidP="00000000" w:rsidRDefault="00000000" w:rsidRPr="00000000" w14:paraId="0000000B">
      <w:pPr>
        <w:rPr>
          <w:i w:val="1"/>
        </w:rPr>
      </w:pPr>
      <w:r w:rsidDel="00000000" w:rsidR="00000000" w:rsidRPr="00000000">
        <w:rPr>
          <w:i w:val="1"/>
          <w:rtl w:val="0"/>
        </w:rPr>
        <w:t xml:space="preserve">The dataset created by Harrison Jr. David and Daniel L Rubinfield, entails a spreadsheet and an article summarizing the connection between clean air and pleasant living situations in the region of Boston, Massachusetts. The dataset contains a total of 11 different attributes and a total 167 records within the dataset which was retrieved from the US Census Bureau. Within the data set, NAN (not a number) was assigned to non numeric cells, and furthermore omissions and imputations were made to outliered data. The article investigates the issues of attempting to correlate housing market data with the concept of citizens of Boston wanting to pay for clean air based upon location. The Boston Housing dataset is a valuable resource for researchers and practitioners in the field of machine learning and statistics.</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pStyle w:val="Heading1"/>
        <w:rPr/>
      </w:pPr>
      <w:bookmarkStart w:colFirst="0" w:colLast="0" w:name="_heading=h.g9t9nzxrv34r" w:id="10"/>
      <w:bookmarkEnd w:id="10"/>
      <w:r w:rsidDel="00000000" w:rsidR="00000000" w:rsidRPr="00000000">
        <w:rPr>
          <w:rtl w:val="0"/>
        </w:rPr>
        <w:t xml:space="preserve">Attributes</w:t>
      </w:r>
    </w:p>
    <w:p w:rsidR="00000000" w:rsidDel="00000000" w:rsidP="00000000" w:rsidRDefault="00000000" w:rsidRPr="00000000" w14:paraId="00000021">
      <w:pPr>
        <w:rPr/>
      </w:pPr>
      <w:r w:rsidDel="00000000" w:rsidR="00000000" w:rsidRPr="00000000">
        <w:rPr>
          <w:rtl w:val="0"/>
        </w:rPr>
        <w:t xml:space="preserve">The data set has been categorized by 11 attributes which are:</w:t>
      </w:r>
    </w:p>
    <w:tbl>
      <w:tblPr>
        <w:tblStyle w:val="Table1"/>
        <w:tblW w:w="570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4428"/>
        <w:tblGridChange w:id="0">
          <w:tblGrid>
            <w:gridCol w:w="1275"/>
            <w:gridCol w:w="44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Arial" w:cs="Arial" w:eastAsia="Arial" w:hAnsi="Arial"/>
                <w:sz w:val="14"/>
                <w:szCs w:val="14"/>
              </w:rPr>
            </w:pPr>
            <w:r w:rsidDel="00000000" w:rsidR="00000000" w:rsidRPr="00000000">
              <w:rPr>
                <w:rFonts w:ascii="Arial" w:cs="Arial" w:eastAsia="Arial" w:hAnsi="Arial"/>
                <w:sz w:val="14"/>
                <w:szCs w:val="14"/>
                <w:rtl w:val="0"/>
              </w:rPr>
              <w:t xml:space="preserve">CRIM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Arial" w:cs="Arial" w:eastAsia="Arial" w:hAnsi="Arial"/>
                <w:sz w:val="14"/>
                <w:szCs w:val="14"/>
              </w:rPr>
            </w:pPr>
            <w:r w:rsidDel="00000000" w:rsidR="00000000" w:rsidRPr="00000000">
              <w:rPr>
                <w:rFonts w:ascii="Arial" w:cs="Arial" w:eastAsia="Arial" w:hAnsi="Arial"/>
                <w:sz w:val="14"/>
                <w:szCs w:val="14"/>
                <w:rtl w:val="0"/>
              </w:rPr>
              <w:t xml:space="preserve">per capita crime rate by town</w:t>
            </w:r>
          </w:p>
        </w:tc>
      </w:tr>
      <w:tr>
        <w:trPr>
          <w:cantSplit w:val="0"/>
          <w:trHeight w:val="404.815266927083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Arial" w:cs="Arial" w:eastAsia="Arial" w:hAnsi="Arial"/>
                <w:sz w:val="14"/>
                <w:szCs w:val="14"/>
              </w:rPr>
            </w:pPr>
            <w:r w:rsidDel="00000000" w:rsidR="00000000" w:rsidRPr="00000000">
              <w:rPr>
                <w:rFonts w:ascii="Arial" w:cs="Arial" w:eastAsia="Arial" w:hAnsi="Arial"/>
                <w:sz w:val="14"/>
                <w:szCs w:val="14"/>
                <w:rtl w:val="0"/>
              </w:rPr>
              <w:t xml:space="preserve">ZN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Arial" w:cs="Arial" w:eastAsia="Arial" w:hAnsi="Arial"/>
                <w:sz w:val="14"/>
                <w:szCs w:val="14"/>
              </w:rPr>
            </w:pPr>
            <w:r w:rsidDel="00000000" w:rsidR="00000000" w:rsidRPr="00000000">
              <w:rPr>
                <w:rFonts w:ascii="Arial" w:cs="Arial" w:eastAsia="Arial" w:hAnsi="Arial"/>
                <w:sz w:val="14"/>
                <w:szCs w:val="14"/>
                <w:rtl w:val="0"/>
              </w:rPr>
              <w:t xml:space="preserve">proportion of residential land zoned for lots over 25,000 sq.ft.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Arial" w:cs="Arial" w:eastAsia="Arial" w:hAnsi="Arial"/>
                <w:sz w:val="14"/>
                <w:szCs w:val="14"/>
              </w:rPr>
            </w:pPr>
            <w:r w:rsidDel="00000000" w:rsidR="00000000" w:rsidRPr="00000000">
              <w:rPr>
                <w:rFonts w:ascii="Arial" w:cs="Arial" w:eastAsia="Arial" w:hAnsi="Arial"/>
                <w:sz w:val="14"/>
                <w:szCs w:val="14"/>
                <w:rtl w:val="0"/>
              </w:rPr>
              <w:t xml:space="preserve">INDUS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Arial" w:cs="Arial" w:eastAsia="Arial" w:hAnsi="Arial"/>
                <w:sz w:val="14"/>
                <w:szCs w:val="14"/>
              </w:rPr>
            </w:pPr>
            <w:r w:rsidDel="00000000" w:rsidR="00000000" w:rsidRPr="00000000">
              <w:rPr>
                <w:rFonts w:ascii="Arial" w:cs="Arial" w:eastAsia="Arial" w:hAnsi="Arial"/>
                <w:sz w:val="14"/>
                <w:szCs w:val="14"/>
                <w:rtl w:val="0"/>
              </w:rPr>
              <w:t xml:space="preserve">proportion of non-retail business acres per town</w:t>
            </w:r>
          </w:p>
        </w:tc>
      </w:tr>
      <w:tr>
        <w:trPr>
          <w:cantSplit w:val="0"/>
          <w:trHeight w:val="393.731079101562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Arial" w:cs="Arial" w:eastAsia="Arial" w:hAnsi="Arial"/>
                <w:sz w:val="14"/>
                <w:szCs w:val="14"/>
              </w:rPr>
            </w:pPr>
            <w:r w:rsidDel="00000000" w:rsidR="00000000" w:rsidRPr="00000000">
              <w:rPr>
                <w:rFonts w:ascii="Arial" w:cs="Arial" w:eastAsia="Arial" w:hAnsi="Arial"/>
                <w:sz w:val="14"/>
                <w:szCs w:val="14"/>
                <w:rtl w:val="0"/>
              </w:rPr>
              <w:t xml:space="preserve">CHAS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Arial" w:cs="Arial" w:eastAsia="Arial" w:hAnsi="Arial"/>
                <w:sz w:val="14"/>
                <w:szCs w:val="14"/>
              </w:rPr>
            </w:pPr>
            <w:r w:rsidDel="00000000" w:rsidR="00000000" w:rsidRPr="00000000">
              <w:rPr>
                <w:rFonts w:ascii="Arial" w:cs="Arial" w:eastAsia="Arial" w:hAnsi="Arial"/>
                <w:sz w:val="14"/>
                <w:szCs w:val="14"/>
                <w:rtl w:val="0"/>
              </w:rPr>
              <w:t xml:space="preserve">Charles River dummy variable (1 if tract bounds river; 0 otherwise) </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Arial" w:cs="Arial" w:eastAsia="Arial" w:hAnsi="Arial"/>
                <w:sz w:val="14"/>
                <w:szCs w:val="14"/>
              </w:rPr>
            </w:pPr>
            <w:r w:rsidDel="00000000" w:rsidR="00000000" w:rsidRPr="00000000">
              <w:rPr>
                <w:rFonts w:ascii="Arial" w:cs="Arial" w:eastAsia="Arial" w:hAnsi="Arial"/>
                <w:sz w:val="14"/>
                <w:szCs w:val="14"/>
                <w:rtl w:val="0"/>
              </w:rPr>
              <w:t xml:space="preserve">NOX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Arial" w:cs="Arial" w:eastAsia="Arial" w:hAnsi="Arial"/>
                <w:sz w:val="14"/>
                <w:szCs w:val="14"/>
              </w:rPr>
            </w:pPr>
            <w:r w:rsidDel="00000000" w:rsidR="00000000" w:rsidRPr="00000000">
              <w:rPr>
                <w:rFonts w:ascii="Arial" w:cs="Arial" w:eastAsia="Arial" w:hAnsi="Arial"/>
                <w:sz w:val="14"/>
                <w:szCs w:val="14"/>
                <w:rtl w:val="0"/>
              </w:rPr>
              <w:t xml:space="preserve">nitrogen oxides concentration (parts per 10 million).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Arial" w:cs="Arial" w:eastAsia="Arial" w:hAnsi="Arial"/>
                <w:sz w:val="14"/>
                <w:szCs w:val="14"/>
              </w:rPr>
            </w:pPr>
            <w:r w:rsidDel="00000000" w:rsidR="00000000" w:rsidRPr="00000000">
              <w:rPr>
                <w:rFonts w:ascii="Arial" w:cs="Arial" w:eastAsia="Arial" w:hAnsi="Arial"/>
                <w:sz w:val="14"/>
                <w:szCs w:val="14"/>
                <w:rtl w:val="0"/>
              </w:rPr>
              <w:t xml:space="preserv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Arial" w:cs="Arial" w:eastAsia="Arial" w:hAnsi="Arial"/>
                <w:sz w:val="14"/>
                <w:szCs w:val="14"/>
              </w:rPr>
            </w:pPr>
            <w:r w:rsidDel="00000000" w:rsidR="00000000" w:rsidRPr="00000000">
              <w:rPr>
                <w:rFonts w:ascii="Arial" w:cs="Arial" w:eastAsia="Arial" w:hAnsi="Arial"/>
                <w:sz w:val="14"/>
                <w:szCs w:val="14"/>
                <w:rtl w:val="0"/>
              </w:rPr>
              <w:t xml:space="preserve">average number of rooms per dwelling.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Arial" w:cs="Arial" w:eastAsia="Arial" w:hAnsi="Arial"/>
                <w:sz w:val="14"/>
                <w:szCs w:val="14"/>
              </w:rPr>
            </w:pPr>
            <w:r w:rsidDel="00000000" w:rsidR="00000000" w:rsidRPr="00000000">
              <w:rPr>
                <w:rFonts w:ascii="Arial" w:cs="Arial" w:eastAsia="Arial" w:hAnsi="Arial"/>
                <w:sz w:val="14"/>
                <w:szCs w:val="14"/>
                <w:rtl w:val="0"/>
              </w:rPr>
              <w:t xml:space="preserve">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Arial" w:cs="Arial" w:eastAsia="Arial" w:hAnsi="Arial"/>
                <w:sz w:val="14"/>
                <w:szCs w:val="14"/>
              </w:rPr>
            </w:pPr>
            <w:r w:rsidDel="00000000" w:rsidR="00000000" w:rsidRPr="00000000">
              <w:rPr>
                <w:rFonts w:ascii="Arial" w:cs="Arial" w:eastAsia="Arial" w:hAnsi="Arial"/>
                <w:sz w:val="14"/>
                <w:szCs w:val="14"/>
                <w:rtl w:val="0"/>
              </w:rPr>
              <w:t xml:space="preserve">proportion of owner-occupied units built prior to 1940.</w:t>
            </w:r>
          </w:p>
        </w:tc>
      </w:tr>
      <w:tr>
        <w:trPr>
          <w:cantSplit w:val="0"/>
          <w:trHeight w:val="329.717407226562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Arial" w:cs="Arial" w:eastAsia="Arial" w:hAnsi="Arial"/>
                <w:sz w:val="14"/>
                <w:szCs w:val="14"/>
              </w:rPr>
            </w:pPr>
            <w:r w:rsidDel="00000000" w:rsidR="00000000" w:rsidRPr="00000000">
              <w:rPr>
                <w:rFonts w:ascii="Arial" w:cs="Arial" w:eastAsia="Arial" w:hAnsi="Arial"/>
                <w:sz w:val="14"/>
                <w:szCs w:val="14"/>
                <w:rtl w:val="0"/>
              </w:rPr>
              <w:t xml:space="preserve">DIS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Arial" w:cs="Arial" w:eastAsia="Arial" w:hAnsi="Arial"/>
                <w:sz w:val="14"/>
                <w:szCs w:val="14"/>
              </w:rPr>
            </w:pPr>
            <w:r w:rsidDel="00000000" w:rsidR="00000000" w:rsidRPr="00000000">
              <w:rPr>
                <w:rFonts w:ascii="Arial" w:cs="Arial" w:eastAsia="Arial" w:hAnsi="Arial"/>
                <w:sz w:val="14"/>
                <w:szCs w:val="14"/>
                <w:rtl w:val="0"/>
              </w:rPr>
              <w:t xml:space="preserve">weighted mean of distances to five Boston employment centres.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4"/>
                <w:szCs w:val="14"/>
              </w:rPr>
            </w:pPr>
            <w:r w:rsidDel="00000000" w:rsidR="00000000" w:rsidRPr="00000000">
              <w:rPr>
                <w:rtl w:val="0"/>
              </w:rPr>
            </w:r>
          </w:p>
        </w:tc>
      </w:tr>
      <w:tr>
        <w:trPr>
          <w:cantSplit w:val="0"/>
          <w:trHeight w:val="333.731079101562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Arial" w:cs="Arial" w:eastAsia="Arial" w:hAnsi="Arial"/>
                <w:sz w:val="14"/>
                <w:szCs w:val="14"/>
              </w:rPr>
            </w:pPr>
            <w:r w:rsidDel="00000000" w:rsidR="00000000" w:rsidRPr="00000000">
              <w:rPr>
                <w:rFonts w:ascii="Arial" w:cs="Arial" w:eastAsia="Arial" w:hAnsi="Arial"/>
                <w:sz w:val="14"/>
                <w:szCs w:val="14"/>
                <w:rtl w:val="0"/>
              </w:rPr>
              <w:t xml:space="preserve">RAD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Arial" w:cs="Arial" w:eastAsia="Arial" w:hAnsi="Arial"/>
                <w:sz w:val="14"/>
                <w:szCs w:val="14"/>
              </w:rPr>
            </w:pPr>
            <w:r w:rsidDel="00000000" w:rsidR="00000000" w:rsidRPr="00000000">
              <w:rPr>
                <w:rFonts w:ascii="Arial" w:cs="Arial" w:eastAsia="Arial" w:hAnsi="Arial"/>
                <w:sz w:val="14"/>
                <w:szCs w:val="14"/>
                <w:rtl w:val="0"/>
              </w:rPr>
              <w:t xml:space="preserve">index of accessibility to radial highways.</w:t>
            </w:r>
          </w:p>
        </w:tc>
      </w:tr>
      <w:tr>
        <w:trPr>
          <w:cantSplit w:val="0"/>
          <w:trHeight w:val="393.731079101562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Arial" w:cs="Arial" w:eastAsia="Arial" w:hAnsi="Arial"/>
                <w:sz w:val="14"/>
                <w:szCs w:val="14"/>
              </w:rPr>
            </w:pPr>
            <w:r w:rsidDel="00000000" w:rsidR="00000000" w:rsidRPr="00000000">
              <w:rPr>
                <w:rFonts w:ascii="Arial" w:cs="Arial" w:eastAsia="Arial" w:hAnsi="Arial"/>
                <w:sz w:val="14"/>
                <w:szCs w:val="14"/>
                <w:rtl w:val="0"/>
              </w:rPr>
              <w:t xml:space="preserve">TAX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Arial" w:cs="Arial" w:eastAsia="Arial" w:hAnsi="Arial"/>
                <w:sz w:val="14"/>
                <w:szCs w:val="14"/>
              </w:rPr>
            </w:pPr>
            <w:r w:rsidDel="00000000" w:rsidR="00000000" w:rsidRPr="00000000">
              <w:rPr>
                <w:rFonts w:ascii="Arial" w:cs="Arial" w:eastAsia="Arial" w:hAnsi="Arial"/>
                <w:sz w:val="14"/>
                <w:szCs w:val="14"/>
                <w:rtl w:val="0"/>
              </w:rPr>
              <w:t xml:space="preserve">full-value property-tax rate per $10,000.</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Arial" w:cs="Arial" w:eastAsia="Arial" w:hAnsi="Arial"/>
                <w:sz w:val="14"/>
                <w:szCs w:val="14"/>
              </w:rPr>
            </w:pPr>
            <w:r w:rsidDel="00000000" w:rsidR="00000000" w:rsidRPr="00000000">
              <w:rPr>
                <w:rFonts w:ascii="Arial" w:cs="Arial" w:eastAsia="Arial" w:hAnsi="Arial"/>
                <w:sz w:val="14"/>
                <w:szCs w:val="14"/>
                <w:rtl w:val="0"/>
              </w:rPr>
              <w:t xml:space="preserve">PTRATIO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Arial" w:cs="Arial" w:eastAsia="Arial" w:hAnsi="Arial"/>
                <w:sz w:val="14"/>
                <w:szCs w:val="14"/>
              </w:rPr>
            </w:pPr>
            <w:r w:rsidDel="00000000" w:rsidR="00000000" w:rsidRPr="00000000">
              <w:rPr>
                <w:rFonts w:ascii="Arial" w:cs="Arial" w:eastAsia="Arial" w:hAnsi="Arial"/>
                <w:sz w:val="14"/>
                <w:szCs w:val="14"/>
                <w:rtl w:val="0"/>
              </w:rPr>
              <w:t xml:space="preserve">pupil-teacher ratio by town.</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There are several techniques used within the article and analysis of the dataset that were completed by the authors. Firstly is to proxy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willingness of residents to pay by measuring additional cost to society in relation to increased air pollution particularly or vice versa wherein there </w:t>
      </w: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a reduced cost with better air quality. Secondly, </w:t>
      </w:r>
      <w:r w:rsidDel="00000000" w:rsidR="00000000" w:rsidRPr="00000000">
        <w:rPr>
          <w:rtl w:val="0"/>
        </w:rPr>
        <w:t xml:space="preserve">is the 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tilization of the analysis on the housing market, with the idea being that residents and potential residents will opt to pay more for housing in areas with less air pollution versus paying less for more polluted areas. </w:t>
      </w:r>
      <w:r w:rsidDel="00000000" w:rsidR="00000000" w:rsidRPr="00000000">
        <w:rPr>
          <w:rtl w:val="0"/>
        </w:rPr>
        <w:t xml:space="preserve">Lastly, is the creation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a four-step model to infer conclusions based on the two previous techniques.</w:t>
      </w:r>
    </w:p>
    <w:p w:rsidR="00000000" w:rsidDel="00000000" w:rsidP="00000000" w:rsidRDefault="00000000" w:rsidRPr="00000000" w14:paraId="0000003B">
      <w:pPr>
        <w:numPr>
          <w:ilvl w:val="0"/>
          <w:numId w:val="2"/>
        </w:numPr>
        <w:ind w:left="720" w:hanging="360"/>
      </w:pPr>
      <w:r w:rsidDel="00000000" w:rsidR="00000000" w:rsidRPr="00000000">
        <w:rPr>
          <w:vertAlign w:val="baseline"/>
          <w:rtl w:val="0"/>
        </w:rPr>
        <w:t xml:space="preserve">Develop an equation to determine the value of a hedonic housing value with air pollution as a factor</w:t>
      </w:r>
    </w:p>
    <w:p w:rsidR="00000000" w:rsidDel="00000000" w:rsidP="00000000" w:rsidRDefault="00000000" w:rsidRPr="00000000" w14:paraId="0000003C">
      <w:pPr>
        <w:numPr>
          <w:ilvl w:val="0"/>
          <w:numId w:val="2"/>
        </w:numPr>
        <w:ind w:left="720" w:hanging="360"/>
      </w:pPr>
      <w:r w:rsidDel="00000000" w:rsidR="00000000" w:rsidRPr="00000000">
        <w:rPr>
          <w:vertAlign w:val="baseline"/>
          <w:rtl w:val="0"/>
        </w:rPr>
        <w:t xml:space="preserve">A calculation of each households maximum ability to pay based on incremental changes in air pollution alongside the hedonic housing value equation </w:t>
      </w:r>
    </w:p>
    <w:p w:rsidR="00000000" w:rsidDel="00000000" w:rsidP="00000000" w:rsidRDefault="00000000" w:rsidRPr="00000000" w14:paraId="0000003D">
      <w:pPr>
        <w:numPr>
          <w:ilvl w:val="0"/>
          <w:numId w:val="2"/>
        </w:numPr>
        <w:ind w:left="720" w:hanging="360"/>
      </w:pPr>
      <w:r w:rsidDel="00000000" w:rsidR="00000000" w:rsidRPr="00000000">
        <w:rPr>
          <w:vertAlign w:val="baseline"/>
          <w:rtl w:val="0"/>
        </w:rPr>
        <w:t xml:space="preserve">Estimation of the ability</w:t>
      </w:r>
      <w:r w:rsidDel="00000000" w:rsidR="00000000" w:rsidRPr="00000000">
        <w:rPr>
          <w:rtl w:val="0"/>
        </w:rPr>
        <w:t xml:space="preserve">/</w:t>
      </w:r>
      <w:r w:rsidDel="00000000" w:rsidR="00000000" w:rsidRPr="00000000">
        <w:rPr>
          <w:vertAlign w:val="baseline"/>
          <w:rtl w:val="0"/>
        </w:rPr>
        <w:t xml:space="preserve">willingness to pay for households combined with a demand curve for clean air. This can also be understood as the demand for clean air within the previous two calculations.</w:t>
      </w:r>
    </w:p>
    <w:p w:rsidR="00000000" w:rsidDel="00000000" w:rsidP="00000000" w:rsidRDefault="00000000" w:rsidRPr="00000000" w14:paraId="0000003E">
      <w:pPr>
        <w:numPr>
          <w:ilvl w:val="0"/>
          <w:numId w:val="2"/>
        </w:numPr>
        <w:ind w:left="720" w:hanging="360"/>
      </w:pPr>
      <w:r w:rsidDel="00000000" w:rsidR="00000000" w:rsidRPr="00000000">
        <w:rPr>
          <w:vertAlign w:val="baseline"/>
          <w:rtl w:val="0"/>
        </w:rPr>
        <w:t xml:space="preserve">Finally step 4 combines the previous calculations with air pollution data pre and post air control solutions in order to identify the value of the dollar amount of benefits after a control strategy has been implemented.</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As per the data on the Excel document, there are 167 records indicated among the 11 different attributes. Different outliers were observed among these records which will be identified and highlighted in the dataset. There are 3 possible causes of outliers identified in the data:</w:t>
      </w:r>
    </w:p>
    <w:p w:rsidR="00000000" w:rsidDel="00000000" w:rsidP="00000000" w:rsidRDefault="00000000" w:rsidRPr="00000000" w14:paraId="00000040">
      <w:pPr>
        <w:numPr>
          <w:ilvl w:val="0"/>
          <w:numId w:val="1"/>
        </w:numPr>
        <w:spacing w:after="0" w:afterAutospacing="0"/>
        <w:ind w:left="720" w:hanging="360"/>
      </w:pPr>
      <w:r w:rsidDel="00000000" w:rsidR="00000000" w:rsidRPr="00000000">
        <w:rPr>
          <w:rtl w:val="0"/>
        </w:rPr>
        <w:t xml:space="preserve">Non-numeric data entries</w:t>
      </w:r>
    </w:p>
    <w:p w:rsidR="00000000" w:rsidDel="00000000" w:rsidP="00000000" w:rsidRDefault="00000000" w:rsidRPr="00000000" w14:paraId="00000041">
      <w:pPr>
        <w:numPr>
          <w:ilvl w:val="0"/>
          <w:numId w:val="1"/>
        </w:numPr>
        <w:spacing w:after="0" w:afterAutospacing="0"/>
        <w:ind w:left="720" w:hanging="360"/>
      </w:pPr>
      <w:r w:rsidDel="00000000" w:rsidR="00000000" w:rsidRPr="00000000">
        <w:rPr>
          <w:rtl w:val="0"/>
        </w:rPr>
        <w:t xml:space="preserve">Errors in the placement of decimal points during data entries</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Genuine outliers (entries out of the interquartile range)</w:t>
      </w:r>
    </w:p>
    <w:tbl>
      <w:tblPr>
        <w:tblStyle w:val="Table2"/>
        <w:tblW w:w="1800.0" w:type="dxa"/>
        <w:jc w:val="center"/>
        <w:tblLayout w:type="fixed"/>
        <w:tblLook w:val="0600"/>
      </w:tblPr>
      <w:tblGrid>
        <w:gridCol w:w="900"/>
        <w:gridCol w:w="900"/>
        <w:tblGridChange w:id="0">
          <w:tblGrid>
            <w:gridCol w:w="900"/>
            <w:gridCol w:w="900"/>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3">
            <w:pPr>
              <w:widowControl w:val="0"/>
              <w:spacing w:after="0" w:line="276"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CRIM</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4">
            <w:pPr>
              <w:widowControl w:val="0"/>
              <w:spacing w:after="0" w:line="276"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float64</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5">
            <w:pPr>
              <w:widowControl w:val="0"/>
              <w:spacing w:after="0" w:line="276"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ZN</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6">
            <w:pPr>
              <w:widowControl w:val="0"/>
              <w:spacing w:after="0" w:line="276"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float64</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7">
            <w:pPr>
              <w:widowControl w:val="0"/>
              <w:spacing w:after="0" w:line="276"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INDUS</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8">
            <w:pPr>
              <w:widowControl w:val="0"/>
              <w:spacing w:after="0" w:line="276"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object</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9">
            <w:pPr>
              <w:widowControl w:val="0"/>
              <w:spacing w:after="0" w:line="276"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CHAS</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after="0" w:line="276"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int64</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B">
            <w:pPr>
              <w:widowControl w:val="0"/>
              <w:spacing w:after="0" w:line="276"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NOX</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C">
            <w:pPr>
              <w:widowControl w:val="0"/>
              <w:spacing w:after="0" w:line="276"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object</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D">
            <w:pPr>
              <w:widowControl w:val="0"/>
              <w:spacing w:after="0" w:line="276"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RM</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E">
            <w:pPr>
              <w:widowControl w:val="0"/>
              <w:spacing w:after="0" w:line="276"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float64</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F">
            <w:pPr>
              <w:widowControl w:val="0"/>
              <w:spacing w:after="0" w:line="276"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AGE</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0">
            <w:pPr>
              <w:widowControl w:val="0"/>
              <w:spacing w:after="0" w:line="276"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float64</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1">
            <w:pPr>
              <w:widowControl w:val="0"/>
              <w:spacing w:after="0" w:line="276"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DIS</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2">
            <w:pPr>
              <w:widowControl w:val="0"/>
              <w:spacing w:after="0" w:line="276"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object</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3">
            <w:pPr>
              <w:widowControl w:val="0"/>
              <w:spacing w:after="0" w:line="276"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RAD</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4">
            <w:pPr>
              <w:widowControl w:val="0"/>
              <w:spacing w:after="0" w:line="276"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int64</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5">
            <w:pPr>
              <w:widowControl w:val="0"/>
              <w:spacing w:after="0" w:line="276"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TAX</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6">
            <w:pPr>
              <w:widowControl w:val="0"/>
              <w:spacing w:after="0" w:line="276"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int64</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7">
            <w:pPr>
              <w:widowControl w:val="0"/>
              <w:spacing w:after="0" w:line="276"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PTRATIO</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8">
            <w:pPr>
              <w:widowControl w:val="0"/>
              <w:spacing w:after="0" w:line="276"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object</w:t>
            </w:r>
          </w:p>
        </w:tc>
      </w:tr>
    </w:tbl>
    <w:p w:rsidR="00000000" w:rsidDel="00000000" w:rsidP="00000000" w:rsidRDefault="00000000" w:rsidRPr="00000000" w14:paraId="00000059">
      <w:pPr>
        <w:spacing w:line="120" w:lineRule="auto"/>
        <w:jc w:val="center"/>
        <w:rPr>
          <w:i w:val="1"/>
          <w:sz w:val="18"/>
          <w:szCs w:val="18"/>
        </w:rPr>
      </w:pPr>
      <w:r w:rsidDel="00000000" w:rsidR="00000000" w:rsidRPr="00000000">
        <w:rPr>
          <w:i w:val="1"/>
          <w:sz w:val="18"/>
          <w:szCs w:val="18"/>
          <w:rtl w:val="0"/>
        </w:rPr>
        <w:br w:type="textWrapping"/>
        <w:t xml:space="preserve">Table 1: Attribute data type</w:t>
      </w:r>
    </w:p>
    <w:p w:rsidR="00000000" w:rsidDel="00000000" w:rsidP="00000000" w:rsidRDefault="00000000" w:rsidRPr="00000000" w14:paraId="0000005A">
      <w:pPr>
        <w:rPr/>
      </w:pPr>
      <w:r w:rsidDel="00000000" w:rsidR="00000000" w:rsidRPr="00000000">
        <w:rPr>
          <w:rtl w:val="0"/>
        </w:rPr>
        <w:t xml:space="preserve">The presumption as mentioned in the article states: Individuals are willing to pay more for a unit located in an area with good air quality than for an otherwise identical unit located in an area with poor quality. </w:t>
      </w:r>
    </w:p>
    <w:p w:rsidR="00000000" w:rsidDel="00000000" w:rsidP="00000000" w:rsidRDefault="00000000" w:rsidRPr="00000000" w14:paraId="0000005B">
      <w:pPr>
        <w:rPr/>
      </w:pPr>
      <w:r w:rsidDel="00000000" w:rsidR="00000000" w:rsidRPr="00000000">
        <w:rPr>
          <w:rtl w:val="0"/>
        </w:rPr>
        <w:t xml:space="preserve">Depicted below is an example of the first 5 rows of data from the data.</w:t>
      </w:r>
    </w:p>
    <w:tbl>
      <w:tblPr>
        <w:tblStyle w:val="Table3"/>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80"/>
        <w:gridCol w:w="780"/>
        <w:gridCol w:w="780"/>
        <w:gridCol w:w="780"/>
        <w:gridCol w:w="780"/>
        <w:gridCol w:w="780"/>
        <w:gridCol w:w="780"/>
        <w:gridCol w:w="780"/>
        <w:gridCol w:w="780"/>
        <w:gridCol w:w="780"/>
        <w:gridCol w:w="780"/>
        <w:gridCol w:w="780"/>
        <w:tblGridChange w:id="0">
          <w:tblGrid>
            <w:gridCol w:w="780"/>
            <w:gridCol w:w="780"/>
            <w:gridCol w:w="780"/>
            <w:gridCol w:w="780"/>
            <w:gridCol w:w="780"/>
            <w:gridCol w:w="780"/>
            <w:gridCol w:w="780"/>
            <w:gridCol w:w="780"/>
            <w:gridCol w:w="780"/>
            <w:gridCol w:w="780"/>
            <w:gridCol w:w="780"/>
            <w:gridCol w:w="780"/>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after="0" w:line="276" w:lineRule="auto"/>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5D">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CRIM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5E">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ZN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5F">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INDUS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CHAS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1">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NOX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2">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3">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4">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DIS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5">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RAD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6">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TAX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7">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PTRATIO</w:t>
            </w:r>
            <w:r w:rsidDel="00000000" w:rsidR="00000000" w:rsidRPr="00000000">
              <w:rPr>
                <w:rtl w:val="0"/>
              </w:rPr>
            </w:r>
          </w:p>
        </w:tc>
      </w:tr>
      <w:tr>
        <w:trPr>
          <w:cantSplit w:val="0"/>
          <w:trHeight w:val="27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8">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0.00632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A">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0.538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E">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6.575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65.2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0">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4.09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296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15.3</w:t>
            </w:r>
            <w:r w:rsidDel="00000000" w:rsidR="00000000" w:rsidRPr="00000000">
              <w:rPr>
                <w:rtl w:val="0"/>
              </w:rPr>
            </w:r>
          </w:p>
        </w:tc>
      </w:tr>
      <w:tr>
        <w:trPr>
          <w:cantSplit w:val="0"/>
          <w:trHeight w:val="27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4">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0.02731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6">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0.469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A">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6.421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78.9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C">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4.9671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E">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17.8</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080">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08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0.02729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08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08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084">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08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0.469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086">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7.185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08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088">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4.9671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08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08A">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08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17.8</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C">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0.03237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E">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0">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0.458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6.998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45.8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4">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6.0622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18.7</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8">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0.06905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C">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0.458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E">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7.147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A0">
            <w:pPr>
              <w:widowControl w:val="0"/>
              <w:spacing w:after="0" w:line="276" w:lineRule="auto"/>
              <w:jc w:val="right"/>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A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18.7</w:t>
            </w:r>
            <w:r w:rsidDel="00000000" w:rsidR="00000000" w:rsidRPr="00000000">
              <w:rPr>
                <w:rtl w:val="0"/>
              </w:rPr>
            </w:r>
          </w:p>
        </w:tc>
      </w:tr>
    </w:tbl>
    <w:p w:rsidR="00000000" w:rsidDel="00000000" w:rsidP="00000000" w:rsidRDefault="00000000" w:rsidRPr="00000000" w14:paraId="000000A4">
      <w:pPr>
        <w:jc w:val="center"/>
        <w:rPr>
          <w:i w:val="1"/>
          <w:sz w:val="18"/>
          <w:szCs w:val="18"/>
        </w:rPr>
      </w:pPr>
      <w:r w:rsidDel="00000000" w:rsidR="00000000" w:rsidRPr="00000000">
        <w:rPr>
          <w:i w:val="1"/>
          <w:sz w:val="18"/>
          <w:szCs w:val="18"/>
          <w:rtl w:val="0"/>
        </w:rPr>
        <w:t xml:space="preserve">Table 2: Top 5 rows of the dataset</w:t>
      </w:r>
    </w:p>
    <w:p w:rsidR="00000000" w:rsidDel="00000000" w:rsidP="00000000" w:rsidRDefault="00000000" w:rsidRPr="00000000" w14:paraId="000000A5">
      <w:pPr>
        <w:rPr/>
      </w:pPr>
      <w:r w:rsidDel="00000000" w:rsidR="00000000" w:rsidRPr="00000000">
        <w:rPr>
          <w:rtl w:val="0"/>
        </w:rPr>
        <w:t xml:space="preserve">The table above illustrates a sample providing the first 5 rows for the Boston Housing data set. As seen it provides numerical values for all the 11 given attributes, and in one case there is even a null cell, which will be addressed as a NAN (not a number) entry.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tbl>
      <w:tblPr>
        <w:tblStyle w:val="Table4"/>
        <w:tblW w:w="1800.0" w:type="dxa"/>
        <w:jc w:val="center"/>
        <w:tblLayout w:type="fixed"/>
        <w:tblLook w:val="0600"/>
      </w:tblPr>
      <w:tblGrid>
        <w:gridCol w:w="900"/>
        <w:gridCol w:w="900"/>
        <w:tblGridChange w:id="0">
          <w:tblGrid>
            <w:gridCol w:w="900"/>
            <w:gridCol w:w="900"/>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after="0" w:line="276" w:lineRule="auto"/>
              <w:rPr>
                <w:sz w:val="14"/>
                <w:szCs w:val="14"/>
              </w:rPr>
            </w:pPr>
            <w:r w:rsidDel="00000000" w:rsidR="00000000" w:rsidRPr="00000000">
              <w:rPr>
                <w:sz w:val="14"/>
                <w:szCs w:val="14"/>
                <w:rtl w:val="0"/>
              </w:rPr>
              <w:t xml:space="preserve">CRIM</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jc w:val="right"/>
              <w:rPr>
                <w:sz w:val="14"/>
                <w:szCs w:val="14"/>
              </w:rPr>
            </w:pPr>
            <w:r w:rsidDel="00000000" w:rsidR="00000000" w:rsidRPr="00000000">
              <w:rPr>
                <w:sz w:val="14"/>
                <w:szCs w:val="14"/>
                <w:rtl w:val="0"/>
              </w:rPr>
              <w:t xml:space="preserve">0</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after="0" w:line="276" w:lineRule="auto"/>
              <w:rPr>
                <w:sz w:val="14"/>
                <w:szCs w:val="14"/>
              </w:rPr>
            </w:pPr>
            <w:r w:rsidDel="00000000" w:rsidR="00000000" w:rsidRPr="00000000">
              <w:rPr>
                <w:sz w:val="14"/>
                <w:szCs w:val="14"/>
                <w:rtl w:val="0"/>
              </w:rPr>
              <w:t xml:space="preserve">ZN</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after="0" w:line="276" w:lineRule="auto"/>
              <w:jc w:val="right"/>
              <w:rPr>
                <w:sz w:val="14"/>
                <w:szCs w:val="14"/>
              </w:rPr>
            </w:pPr>
            <w:r w:rsidDel="00000000" w:rsidR="00000000" w:rsidRPr="00000000">
              <w:rPr>
                <w:sz w:val="14"/>
                <w:szCs w:val="14"/>
                <w:rtl w:val="0"/>
              </w:rPr>
              <w:t xml:space="preserve">0</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rPr>
                <w:sz w:val="14"/>
                <w:szCs w:val="14"/>
              </w:rPr>
            </w:pPr>
            <w:r w:rsidDel="00000000" w:rsidR="00000000" w:rsidRPr="00000000">
              <w:rPr>
                <w:sz w:val="14"/>
                <w:szCs w:val="14"/>
                <w:rtl w:val="0"/>
              </w:rPr>
              <w:t xml:space="preserve">INDUS</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after="0" w:line="276" w:lineRule="auto"/>
              <w:jc w:val="right"/>
              <w:rPr>
                <w:sz w:val="14"/>
                <w:szCs w:val="14"/>
              </w:rPr>
            </w:pPr>
            <w:r w:rsidDel="00000000" w:rsidR="00000000" w:rsidRPr="00000000">
              <w:rPr>
                <w:sz w:val="14"/>
                <w:szCs w:val="14"/>
                <w:rtl w:val="0"/>
              </w:rPr>
              <w:t xml:space="preserve">28</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after="0" w:line="276" w:lineRule="auto"/>
              <w:rPr>
                <w:sz w:val="14"/>
                <w:szCs w:val="14"/>
              </w:rPr>
            </w:pPr>
            <w:r w:rsidDel="00000000" w:rsidR="00000000" w:rsidRPr="00000000">
              <w:rPr>
                <w:sz w:val="14"/>
                <w:szCs w:val="14"/>
                <w:rtl w:val="0"/>
              </w:rPr>
              <w:t xml:space="preserve">CHAS</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jc w:val="right"/>
              <w:rPr>
                <w:sz w:val="14"/>
                <w:szCs w:val="14"/>
              </w:rPr>
            </w:pPr>
            <w:r w:rsidDel="00000000" w:rsidR="00000000" w:rsidRPr="00000000">
              <w:rPr>
                <w:sz w:val="14"/>
                <w:szCs w:val="14"/>
                <w:rtl w:val="0"/>
              </w:rPr>
              <w:t xml:space="preserve">0</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rPr>
                <w:sz w:val="14"/>
                <w:szCs w:val="14"/>
              </w:rPr>
            </w:pPr>
            <w:r w:rsidDel="00000000" w:rsidR="00000000" w:rsidRPr="00000000">
              <w:rPr>
                <w:sz w:val="14"/>
                <w:szCs w:val="14"/>
                <w:rtl w:val="0"/>
              </w:rPr>
              <w:t xml:space="preserve">NOX</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after="0" w:line="276" w:lineRule="auto"/>
              <w:jc w:val="right"/>
              <w:rPr>
                <w:sz w:val="14"/>
                <w:szCs w:val="14"/>
              </w:rPr>
            </w:pPr>
            <w:r w:rsidDel="00000000" w:rsidR="00000000" w:rsidRPr="00000000">
              <w:rPr>
                <w:sz w:val="14"/>
                <w:szCs w:val="14"/>
                <w:rtl w:val="0"/>
              </w:rPr>
              <w:t xml:space="preserve">6</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after="0" w:line="276" w:lineRule="auto"/>
              <w:rPr>
                <w:sz w:val="14"/>
                <w:szCs w:val="14"/>
              </w:rPr>
            </w:pPr>
            <w:r w:rsidDel="00000000" w:rsidR="00000000" w:rsidRPr="00000000">
              <w:rPr>
                <w:sz w:val="14"/>
                <w:szCs w:val="14"/>
                <w:rtl w:val="0"/>
              </w:rPr>
              <w:t xml:space="preserve">RM</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after="0" w:line="276" w:lineRule="auto"/>
              <w:jc w:val="right"/>
              <w:rPr>
                <w:sz w:val="14"/>
                <w:szCs w:val="14"/>
              </w:rPr>
            </w:pPr>
            <w:r w:rsidDel="00000000" w:rsidR="00000000" w:rsidRPr="00000000">
              <w:rPr>
                <w:sz w:val="14"/>
                <w:szCs w:val="14"/>
                <w:rtl w:val="0"/>
              </w:rPr>
              <w:t xml:space="preserve">0</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rPr>
                <w:sz w:val="14"/>
                <w:szCs w:val="14"/>
              </w:rPr>
            </w:pPr>
            <w:r w:rsidDel="00000000" w:rsidR="00000000" w:rsidRPr="00000000">
              <w:rPr>
                <w:sz w:val="14"/>
                <w:szCs w:val="14"/>
                <w:rtl w:val="0"/>
              </w:rPr>
              <w:t xml:space="preserve">AGE</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after="0" w:line="276" w:lineRule="auto"/>
              <w:jc w:val="right"/>
              <w:rPr>
                <w:sz w:val="14"/>
                <w:szCs w:val="14"/>
              </w:rPr>
            </w:pPr>
            <w:r w:rsidDel="00000000" w:rsidR="00000000" w:rsidRPr="00000000">
              <w:rPr>
                <w:sz w:val="14"/>
                <w:szCs w:val="14"/>
                <w:rtl w:val="0"/>
              </w:rPr>
              <w:t xml:space="preserve">0</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pacing w:after="0" w:line="276" w:lineRule="auto"/>
              <w:rPr>
                <w:sz w:val="14"/>
                <w:szCs w:val="14"/>
              </w:rPr>
            </w:pPr>
            <w:r w:rsidDel="00000000" w:rsidR="00000000" w:rsidRPr="00000000">
              <w:rPr>
                <w:sz w:val="14"/>
                <w:szCs w:val="14"/>
                <w:rtl w:val="0"/>
              </w:rPr>
              <w:t xml:space="preserve">DIS</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jc w:val="right"/>
              <w:rPr>
                <w:sz w:val="14"/>
                <w:szCs w:val="14"/>
              </w:rPr>
            </w:pPr>
            <w:r w:rsidDel="00000000" w:rsidR="00000000" w:rsidRPr="00000000">
              <w:rPr>
                <w:sz w:val="14"/>
                <w:szCs w:val="14"/>
                <w:rtl w:val="0"/>
              </w:rPr>
              <w:t xml:space="preserve">4</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rPr>
                <w:sz w:val="14"/>
                <w:szCs w:val="14"/>
              </w:rPr>
            </w:pPr>
            <w:r w:rsidDel="00000000" w:rsidR="00000000" w:rsidRPr="00000000">
              <w:rPr>
                <w:sz w:val="14"/>
                <w:szCs w:val="14"/>
                <w:rtl w:val="0"/>
              </w:rPr>
              <w:t xml:space="preserve">RAD</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after="0" w:line="276" w:lineRule="auto"/>
              <w:jc w:val="right"/>
              <w:rPr>
                <w:sz w:val="14"/>
                <w:szCs w:val="14"/>
              </w:rPr>
            </w:pPr>
            <w:r w:rsidDel="00000000" w:rsidR="00000000" w:rsidRPr="00000000">
              <w:rPr>
                <w:sz w:val="14"/>
                <w:szCs w:val="14"/>
                <w:rtl w:val="0"/>
              </w:rPr>
              <w:t xml:space="preserve">0</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rPr>
                <w:sz w:val="14"/>
                <w:szCs w:val="14"/>
              </w:rPr>
            </w:pPr>
            <w:r w:rsidDel="00000000" w:rsidR="00000000" w:rsidRPr="00000000">
              <w:rPr>
                <w:sz w:val="14"/>
                <w:szCs w:val="14"/>
                <w:rtl w:val="0"/>
              </w:rPr>
              <w:t xml:space="preserve">TAX</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jc w:val="right"/>
              <w:rPr>
                <w:sz w:val="14"/>
                <w:szCs w:val="14"/>
              </w:rPr>
            </w:pPr>
            <w:r w:rsidDel="00000000" w:rsidR="00000000" w:rsidRPr="00000000">
              <w:rPr>
                <w:sz w:val="14"/>
                <w:szCs w:val="14"/>
                <w:rtl w:val="0"/>
              </w:rPr>
              <w:t xml:space="preserve">0</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E">
            <w:pPr>
              <w:widowControl w:val="0"/>
              <w:spacing w:after="0" w:line="276" w:lineRule="auto"/>
              <w:rPr>
                <w:sz w:val="14"/>
                <w:szCs w:val="14"/>
              </w:rPr>
            </w:pPr>
            <w:r w:rsidDel="00000000" w:rsidR="00000000" w:rsidRPr="00000000">
              <w:rPr>
                <w:sz w:val="14"/>
                <w:szCs w:val="14"/>
                <w:rtl w:val="0"/>
              </w:rPr>
              <w:t xml:space="preserve">PTRATIO</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after="0" w:line="276" w:lineRule="auto"/>
              <w:jc w:val="right"/>
              <w:rPr>
                <w:sz w:val="14"/>
                <w:szCs w:val="14"/>
              </w:rPr>
            </w:pPr>
            <w:r w:rsidDel="00000000" w:rsidR="00000000" w:rsidRPr="00000000">
              <w:rPr>
                <w:sz w:val="14"/>
                <w:szCs w:val="14"/>
                <w:rtl w:val="0"/>
              </w:rPr>
              <w:t xml:space="preserve">0</w:t>
            </w:r>
          </w:p>
        </w:tc>
      </w:tr>
    </w:tbl>
    <w:p w:rsidR="00000000" w:rsidDel="00000000" w:rsidP="00000000" w:rsidRDefault="00000000" w:rsidRPr="00000000" w14:paraId="000000C0">
      <w:pPr>
        <w:jc w:val="center"/>
        <w:rPr/>
      </w:pPr>
      <w:r w:rsidDel="00000000" w:rsidR="00000000" w:rsidRPr="00000000">
        <w:rPr>
          <w:i w:val="1"/>
          <w:sz w:val="18"/>
          <w:szCs w:val="18"/>
          <w:rtl w:val="0"/>
        </w:rPr>
        <w:t xml:space="preserve">Table 3: Number of outliers in all column except ‘PTRATIO’</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 table above shows a total count of all the outliers (except for PTRATIO) identified in the data set. The outliers here include non-numeric data entries, errors in the placement of decimal points, and entries that were outside the interquartile range.</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780"/>
        <w:gridCol w:w="780"/>
        <w:gridCol w:w="780"/>
        <w:gridCol w:w="780"/>
        <w:gridCol w:w="780"/>
        <w:gridCol w:w="780"/>
        <w:gridCol w:w="780"/>
        <w:gridCol w:w="780"/>
        <w:gridCol w:w="780"/>
        <w:gridCol w:w="780"/>
        <w:gridCol w:w="780"/>
        <w:tblGridChange w:id="0">
          <w:tblGrid>
            <w:gridCol w:w="780"/>
            <w:gridCol w:w="780"/>
            <w:gridCol w:w="780"/>
            <w:gridCol w:w="780"/>
            <w:gridCol w:w="780"/>
            <w:gridCol w:w="780"/>
            <w:gridCol w:w="780"/>
            <w:gridCol w:w="780"/>
            <w:gridCol w:w="780"/>
            <w:gridCol w:w="780"/>
            <w:gridCol w:w="780"/>
            <w:gridCol w:w="780"/>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2">
            <w:pPr>
              <w:widowControl w:val="0"/>
              <w:spacing w:after="0" w:line="276" w:lineRule="auto"/>
              <w:rPr>
                <w:sz w:val="14"/>
                <w:szCs w:val="14"/>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3">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CRIM</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4">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ZN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5">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INDUS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6">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CHAS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7">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NOX</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8">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RM</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9">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AGE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A">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DIS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B">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RAD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C">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TAX</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D">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PTRATIO</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CE">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C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0.00632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D0">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D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2.31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D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D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0.538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D4">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6.575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D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65.2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D6">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4.09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D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D8">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296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D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15.3</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DA">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D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0.02731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DC">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D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7.07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DE">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D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0.469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E0">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6.421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E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78.9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E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4.9671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E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E4">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242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E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17.8</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E6">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E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0.02729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E8">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E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7.07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EA">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E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0.469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EC">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7.185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E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61.1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EE">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4.9671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E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F0">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242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F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17.8</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F2">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F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0.03237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F4">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F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2.18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F6">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F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0.458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F8">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6.998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F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45.8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FA">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6.0622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F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FC">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222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F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18.7</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FE">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0F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0.06905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00">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0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7.07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0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0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0.458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04">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7.147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0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54.2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0000" w:val="clear"/>
            <w:tcMar>
              <w:top w:w="0.0" w:type="dxa"/>
              <w:left w:w="40.0" w:type="dxa"/>
              <w:bottom w:w="0.0" w:type="dxa"/>
              <w:right w:w="40.0" w:type="dxa"/>
            </w:tcMar>
            <w:vAlign w:val="center"/>
          </w:tcPr>
          <w:p w:rsidR="00000000" w:rsidDel="00000000" w:rsidP="00000000" w:rsidRDefault="00000000" w:rsidRPr="00000000" w14:paraId="00000106">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nan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0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08">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222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0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18.7</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0A">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0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0.02985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0C">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0000" w:val="clear"/>
            <w:tcMar>
              <w:top w:w="0.0" w:type="dxa"/>
              <w:left w:w="40.0" w:type="dxa"/>
              <w:bottom w:w="0.0" w:type="dxa"/>
              <w:right w:w="40.0" w:type="dxa"/>
            </w:tcMar>
            <w:vAlign w:val="center"/>
          </w:tcPr>
          <w:p w:rsidR="00000000" w:rsidDel="00000000" w:rsidP="00000000" w:rsidRDefault="00000000" w:rsidRPr="00000000" w14:paraId="0000010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nan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0E">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0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0.458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10">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6.43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1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58.7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1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6.0622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1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14">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222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1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137</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16">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1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0.08829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18">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12.5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1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7.07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1A">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1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0.524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1C">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6.012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1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66.6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1E">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5.5605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1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20">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311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2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15.2</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2">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0.14455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4">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12.5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0000" w:val="clear"/>
            <w:tcMar>
              <w:top w:w="0.0" w:type="dxa"/>
              <w:left w:w="40.0" w:type="dxa"/>
              <w:bottom w:w="0.0" w:type="dxa"/>
              <w:right w:w="40.0" w:type="dxa"/>
            </w:tcMar>
            <w:vAlign w:val="center"/>
          </w:tcPr>
          <w:p w:rsidR="00000000" w:rsidDel="00000000" w:rsidP="00000000" w:rsidRDefault="00000000" w:rsidRPr="00000000" w14:paraId="0000012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nan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6">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0.524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8">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6.172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96.1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A">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5.9505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C">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311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15.2</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2E">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2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0.21124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30">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12.5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3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7.87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3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3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0.524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34">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5.631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3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100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36">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6.0821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3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38">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311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3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15.2</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3A">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3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0.17004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3C">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12.5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0000" w:val="clear"/>
            <w:tcMar>
              <w:top w:w="0.0" w:type="dxa"/>
              <w:left w:w="40.0" w:type="dxa"/>
              <w:bottom w:w="0.0" w:type="dxa"/>
              <w:right w:w="40.0" w:type="dxa"/>
            </w:tcMar>
            <w:vAlign w:val="center"/>
          </w:tcPr>
          <w:p w:rsidR="00000000" w:rsidDel="00000000" w:rsidP="00000000" w:rsidRDefault="00000000" w:rsidRPr="00000000" w14:paraId="0000013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nan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3E">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3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0.524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40">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6.004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4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85.9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4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6.5921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4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44">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311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4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15.2</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46">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10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4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0.22489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48">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12.5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4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7.87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4A">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4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0.524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4C">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6.377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4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94.3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4E">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6.3467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4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50">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311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5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15.2</w:t>
            </w:r>
            <w:r w:rsidDel="00000000" w:rsidR="00000000" w:rsidRPr="00000000">
              <w:rPr>
                <w:rtl w:val="0"/>
              </w:rPr>
            </w:r>
          </w:p>
        </w:tc>
      </w:tr>
    </w:tbl>
    <w:p w:rsidR="00000000" w:rsidDel="00000000" w:rsidP="00000000" w:rsidRDefault="00000000" w:rsidRPr="00000000" w14:paraId="00000152">
      <w:pPr>
        <w:jc w:val="center"/>
        <w:rPr/>
      </w:pPr>
      <w:r w:rsidDel="00000000" w:rsidR="00000000" w:rsidRPr="00000000">
        <w:rPr>
          <w:i w:val="1"/>
          <w:sz w:val="18"/>
          <w:szCs w:val="18"/>
          <w:rtl w:val="0"/>
        </w:rPr>
        <w:t xml:space="preserve">  Table 4 : Sample of highlighted NAN values for all columns except ‘PTRATIO’</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Table 4 above gives an indication of the data that have been adjusted for the non numerical entries. As seen they have been identified and highlighted in red and labelled with ‘nan’.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tbl>
      <w:tblPr>
        <w:tblStyle w:val="Table6"/>
        <w:tblW w:w="1800.0" w:type="dxa"/>
        <w:jc w:val="center"/>
        <w:tblLayout w:type="fixed"/>
        <w:tblLook w:val="0600"/>
      </w:tblPr>
      <w:tblGrid>
        <w:gridCol w:w="900"/>
        <w:gridCol w:w="900"/>
        <w:tblGridChange w:id="0">
          <w:tblGrid>
            <w:gridCol w:w="900"/>
            <w:gridCol w:w="900"/>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5C">
            <w:pPr>
              <w:widowControl w:val="0"/>
              <w:spacing w:after="0" w:line="276" w:lineRule="auto"/>
              <w:rPr>
                <w:sz w:val="14"/>
                <w:szCs w:val="14"/>
              </w:rPr>
            </w:pPr>
            <w:r w:rsidDel="00000000" w:rsidR="00000000" w:rsidRPr="00000000">
              <w:rPr>
                <w:sz w:val="14"/>
                <w:szCs w:val="14"/>
                <w:rtl w:val="0"/>
              </w:rPr>
              <w:t xml:space="preserve">CRIM</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after="0" w:line="276" w:lineRule="auto"/>
              <w:jc w:val="right"/>
              <w:rPr>
                <w:sz w:val="14"/>
                <w:szCs w:val="14"/>
              </w:rPr>
            </w:pPr>
            <w:r w:rsidDel="00000000" w:rsidR="00000000" w:rsidRPr="00000000">
              <w:rPr>
                <w:sz w:val="14"/>
                <w:szCs w:val="14"/>
                <w:rtl w:val="0"/>
              </w:rPr>
              <w:t xml:space="preserve">0</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after="0" w:line="276" w:lineRule="auto"/>
              <w:rPr>
                <w:sz w:val="14"/>
                <w:szCs w:val="14"/>
              </w:rPr>
            </w:pPr>
            <w:r w:rsidDel="00000000" w:rsidR="00000000" w:rsidRPr="00000000">
              <w:rPr>
                <w:sz w:val="14"/>
                <w:szCs w:val="14"/>
                <w:rtl w:val="0"/>
              </w:rPr>
              <w:t xml:space="preserve">ZN</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after="0" w:line="276" w:lineRule="auto"/>
              <w:jc w:val="right"/>
              <w:rPr>
                <w:sz w:val="14"/>
                <w:szCs w:val="14"/>
              </w:rPr>
            </w:pPr>
            <w:r w:rsidDel="00000000" w:rsidR="00000000" w:rsidRPr="00000000">
              <w:rPr>
                <w:sz w:val="14"/>
                <w:szCs w:val="14"/>
                <w:rtl w:val="0"/>
              </w:rPr>
              <w:t xml:space="preserve">0</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60">
            <w:pPr>
              <w:widowControl w:val="0"/>
              <w:spacing w:after="0" w:line="276" w:lineRule="auto"/>
              <w:rPr>
                <w:sz w:val="14"/>
                <w:szCs w:val="14"/>
              </w:rPr>
            </w:pPr>
            <w:r w:rsidDel="00000000" w:rsidR="00000000" w:rsidRPr="00000000">
              <w:rPr>
                <w:sz w:val="14"/>
                <w:szCs w:val="14"/>
                <w:rtl w:val="0"/>
              </w:rPr>
              <w:t xml:space="preserve">INDUS</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61">
            <w:pPr>
              <w:widowControl w:val="0"/>
              <w:spacing w:after="0" w:line="276" w:lineRule="auto"/>
              <w:jc w:val="right"/>
              <w:rPr>
                <w:sz w:val="14"/>
                <w:szCs w:val="14"/>
              </w:rPr>
            </w:pPr>
            <w:r w:rsidDel="00000000" w:rsidR="00000000" w:rsidRPr="00000000">
              <w:rPr>
                <w:sz w:val="14"/>
                <w:szCs w:val="14"/>
                <w:rtl w:val="0"/>
              </w:rPr>
              <w:t xml:space="preserve">28</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62">
            <w:pPr>
              <w:widowControl w:val="0"/>
              <w:spacing w:after="0" w:line="276" w:lineRule="auto"/>
              <w:rPr>
                <w:sz w:val="14"/>
                <w:szCs w:val="14"/>
              </w:rPr>
            </w:pPr>
            <w:r w:rsidDel="00000000" w:rsidR="00000000" w:rsidRPr="00000000">
              <w:rPr>
                <w:sz w:val="14"/>
                <w:szCs w:val="14"/>
                <w:rtl w:val="0"/>
              </w:rPr>
              <w:t xml:space="preserve">CHAS</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after="0" w:line="276" w:lineRule="auto"/>
              <w:jc w:val="right"/>
              <w:rPr>
                <w:sz w:val="14"/>
                <w:szCs w:val="14"/>
              </w:rPr>
            </w:pPr>
            <w:r w:rsidDel="00000000" w:rsidR="00000000" w:rsidRPr="00000000">
              <w:rPr>
                <w:sz w:val="14"/>
                <w:szCs w:val="14"/>
                <w:rtl w:val="0"/>
              </w:rPr>
              <w:t xml:space="preserve">0</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64">
            <w:pPr>
              <w:widowControl w:val="0"/>
              <w:spacing w:after="0" w:line="276" w:lineRule="auto"/>
              <w:rPr>
                <w:sz w:val="14"/>
                <w:szCs w:val="14"/>
              </w:rPr>
            </w:pPr>
            <w:r w:rsidDel="00000000" w:rsidR="00000000" w:rsidRPr="00000000">
              <w:rPr>
                <w:sz w:val="14"/>
                <w:szCs w:val="14"/>
                <w:rtl w:val="0"/>
              </w:rPr>
              <w:t xml:space="preserve">NOX</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65">
            <w:pPr>
              <w:widowControl w:val="0"/>
              <w:spacing w:after="0" w:line="276" w:lineRule="auto"/>
              <w:jc w:val="right"/>
              <w:rPr>
                <w:sz w:val="14"/>
                <w:szCs w:val="14"/>
              </w:rPr>
            </w:pPr>
            <w:r w:rsidDel="00000000" w:rsidR="00000000" w:rsidRPr="00000000">
              <w:rPr>
                <w:sz w:val="14"/>
                <w:szCs w:val="14"/>
                <w:rtl w:val="0"/>
              </w:rPr>
              <w:t xml:space="preserve">6</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66">
            <w:pPr>
              <w:widowControl w:val="0"/>
              <w:spacing w:after="0" w:line="276" w:lineRule="auto"/>
              <w:rPr>
                <w:sz w:val="14"/>
                <w:szCs w:val="14"/>
              </w:rPr>
            </w:pPr>
            <w:r w:rsidDel="00000000" w:rsidR="00000000" w:rsidRPr="00000000">
              <w:rPr>
                <w:sz w:val="14"/>
                <w:szCs w:val="14"/>
                <w:rtl w:val="0"/>
              </w:rPr>
              <w:t xml:space="preserve">RM</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67">
            <w:pPr>
              <w:widowControl w:val="0"/>
              <w:spacing w:after="0" w:line="276" w:lineRule="auto"/>
              <w:jc w:val="right"/>
              <w:rPr>
                <w:sz w:val="14"/>
                <w:szCs w:val="14"/>
              </w:rPr>
            </w:pPr>
            <w:r w:rsidDel="00000000" w:rsidR="00000000" w:rsidRPr="00000000">
              <w:rPr>
                <w:sz w:val="14"/>
                <w:szCs w:val="14"/>
                <w:rtl w:val="0"/>
              </w:rPr>
              <w:t xml:space="preserve">0</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68">
            <w:pPr>
              <w:widowControl w:val="0"/>
              <w:spacing w:after="0" w:line="276" w:lineRule="auto"/>
              <w:rPr>
                <w:sz w:val="14"/>
                <w:szCs w:val="14"/>
              </w:rPr>
            </w:pPr>
            <w:r w:rsidDel="00000000" w:rsidR="00000000" w:rsidRPr="00000000">
              <w:rPr>
                <w:sz w:val="14"/>
                <w:szCs w:val="14"/>
                <w:rtl w:val="0"/>
              </w:rPr>
              <w:t xml:space="preserve">AGE</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69">
            <w:pPr>
              <w:widowControl w:val="0"/>
              <w:spacing w:after="0" w:line="276" w:lineRule="auto"/>
              <w:jc w:val="right"/>
              <w:rPr>
                <w:sz w:val="14"/>
                <w:szCs w:val="14"/>
              </w:rPr>
            </w:pPr>
            <w:r w:rsidDel="00000000" w:rsidR="00000000" w:rsidRPr="00000000">
              <w:rPr>
                <w:sz w:val="14"/>
                <w:szCs w:val="14"/>
                <w:rtl w:val="0"/>
              </w:rPr>
              <w:t xml:space="preserve">0</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6A">
            <w:pPr>
              <w:widowControl w:val="0"/>
              <w:spacing w:after="0" w:line="276" w:lineRule="auto"/>
              <w:rPr>
                <w:sz w:val="14"/>
                <w:szCs w:val="14"/>
              </w:rPr>
            </w:pPr>
            <w:r w:rsidDel="00000000" w:rsidR="00000000" w:rsidRPr="00000000">
              <w:rPr>
                <w:sz w:val="14"/>
                <w:szCs w:val="14"/>
                <w:rtl w:val="0"/>
              </w:rPr>
              <w:t xml:space="preserve">DIS</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6B">
            <w:pPr>
              <w:widowControl w:val="0"/>
              <w:spacing w:after="0" w:line="276" w:lineRule="auto"/>
              <w:jc w:val="right"/>
              <w:rPr>
                <w:sz w:val="14"/>
                <w:szCs w:val="14"/>
              </w:rPr>
            </w:pPr>
            <w:r w:rsidDel="00000000" w:rsidR="00000000" w:rsidRPr="00000000">
              <w:rPr>
                <w:sz w:val="14"/>
                <w:szCs w:val="14"/>
                <w:rtl w:val="0"/>
              </w:rPr>
              <w:t xml:space="preserve">4</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6C">
            <w:pPr>
              <w:widowControl w:val="0"/>
              <w:spacing w:after="0" w:line="276" w:lineRule="auto"/>
              <w:rPr>
                <w:sz w:val="14"/>
                <w:szCs w:val="14"/>
              </w:rPr>
            </w:pPr>
            <w:r w:rsidDel="00000000" w:rsidR="00000000" w:rsidRPr="00000000">
              <w:rPr>
                <w:sz w:val="14"/>
                <w:szCs w:val="14"/>
                <w:rtl w:val="0"/>
              </w:rPr>
              <w:t xml:space="preserve">RAD</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6D">
            <w:pPr>
              <w:widowControl w:val="0"/>
              <w:spacing w:after="0" w:line="276" w:lineRule="auto"/>
              <w:jc w:val="right"/>
              <w:rPr>
                <w:sz w:val="14"/>
                <w:szCs w:val="14"/>
              </w:rPr>
            </w:pPr>
            <w:r w:rsidDel="00000000" w:rsidR="00000000" w:rsidRPr="00000000">
              <w:rPr>
                <w:sz w:val="14"/>
                <w:szCs w:val="14"/>
                <w:rtl w:val="0"/>
              </w:rPr>
              <w:t xml:space="preserve">0</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6E">
            <w:pPr>
              <w:widowControl w:val="0"/>
              <w:spacing w:after="0" w:line="276" w:lineRule="auto"/>
              <w:rPr>
                <w:sz w:val="14"/>
                <w:szCs w:val="14"/>
              </w:rPr>
            </w:pPr>
            <w:r w:rsidDel="00000000" w:rsidR="00000000" w:rsidRPr="00000000">
              <w:rPr>
                <w:sz w:val="14"/>
                <w:szCs w:val="14"/>
                <w:rtl w:val="0"/>
              </w:rPr>
              <w:t xml:space="preserve">TAX</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6F">
            <w:pPr>
              <w:widowControl w:val="0"/>
              <w:spacing w:after="0" w:line="276" w:lineRule="auto"/>
              <w:jc w:val="right"/>
              <w:rPr>
                <w:sz w:val="14"/>
                <w:szCs w:val="14"/>
              </w:rPr>
            </w:pPr>
            <w:r w:rsidDel="00000000" w:rsidR="00000000" w:rsidRPr="00000000">
              <w:rPr>
                <w:sz w:val="14"/>
                <w:szCs w:val="14"/>
                <w:rtl w:val="0"/>
              </w:rPr>
              <w:t xml:space="preserve">0</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70">
            <w:pPr>
              <w:widowControl w:val="0"/>
              <w:spacing w:after="0" w:line="276" w:lineRule="auto"/>
              <w:rPr>
                <w:sz w:val="14"/>
                <w:szCs w:val="14"/>
              </w:rPr>
            </w:pPr>
            <w:r w:rsidDel="00000000" w:rsidR="00000000" w:rsidRPr="00000000">
              <w:rPr>
                <w:sz w:val="14"/>
                <w:szCs w:val="14"/>
                <w:rtl w:val="0"/>
              </w:rPr>
              <w:t xml:space="preserve">PTRATIO</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71">
            <w:pPr>
              <w:widowControl w:val="0"/>
              <w:spacing w:after="0" w:line="276" w:lineRule="auto"/>
              <w:jc w:val="right"/>
              <w:rPr>
                <w:sz w:val="14"/>
                <w:szCs w:val="14"/>
              </w:rPr>
            </w:pPr>
            <w:r w:rsidDel="00000000" w:rsidR="00000000" w:rsidRPr="00000000">
              <w:rPr>
                <w:sz w:val="14"/>
                <w:szCs w:val="14"/>
                <w:rtl w:val="0"/>
              </w:rPr>
              <w:t xml:space="preserve">3</w:t>
            </w:r>
          </w:p>
        </w:tc>
      </w:tr>
    </w:tbl>
    <w:p w:rsidR="00000000" w:rsidDel="00000000" w:rsidP="00000000" w:rsidRDefault="00000000" w:rsidRPr="00000000" w14:paraId="00000172">
      <w:pPr>
        <w:jc w:val="center"/>
        <w:rPr>
          <w:i w:val="1"/>
          <w:sz w:val="18"/>
          <w:szCs w:val="18"/>
        </w:rPr>
      </w:pPr>
      <w:r w:rsidDel="00000000" w:rsidR="00000000" w:rsidRPr="00000000">
        <w:rPr>
          <w:i w:val="1"/>
          <w:sz w:val="18"/>
          <w:szCs w:val="18"/>
          <w:rtl w:val="0"/>
        </w:rPr>
        <w:t xml:space="preserve">Table 5 : Total invalid values in the data set including ‘PTRATIO’</w:t>
      </w:r>
    </w:p>
    <w:p w:rsidR="00000000" w:rsidDel="00000000" w:rsidP="00000000" w:rsidRDefault="00000000" w:rsidRPr="00000000" w14:paraId="00000173">
      <w:pPr>
        <w:rPr/>
      </w:pPr>
      <w:r w:rsidDel="00000000" w:rsidR="00000000" w:rsidRPr="00000000">
        <w:rPr>
          <w:rtl w:val="0"/>
        </w:rPr>
        <w:t xml:space="preserve">Table 5 above shows the total count of all the outliers, inclusive of PTRATIO identified in the data set. It is seen that a total of 3 outliers have been identified in the data set for PTRATIO.</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780"/>
        <w:gridCol w:w="780"/>
        <w:gridCol w:w="780"/>
        <w:gridCol w:w="780"/>
        <w:gridCol w:w="780"/>
        <w:gridCol w:w="780"/>
        <w:gridCol w:w="780"/>
        <w:gridCol w:w="780"/>
        <w:gridCol w:w="780"/>
        <w:gridCol w:w="780"/>
        <w:gridCol w:w="780"/>
        <w:tblGridChange w:id="0">
          <w:tblGrid>
            <w:gridCol w:w="780"/>
            <w:gridCol w:w="780"/>
            <w:gridCol w:w="780"/>
            <w:gridCol w:w="780"/>
            <w:gridCol w:w="780"/>
            <w:gridCol w:w="780"/>
            <w:gridCol w:w="780"/>
            <w:gridCol w:w="780"/>
            <w:gridCol w:w="780"/>
            <w:gridCol w:w="780"/>
            <w:gridCol w:w="780"/>
            <w:gridCol w:w="780"/>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74">
            <w:pPr>
              <w:widowControl w:val="0"/>
              <w:spacing w:after="0" w:line="276" w:lineRule="auto"/>
              <w:rPr>
                <w:sz w:val="14"/>
                <w:szCs w:val="14"/>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75">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CRIM</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76">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ZN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77">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INDUS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78">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CHAS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79">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NOX</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7A">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RM</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7B">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AGE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7C">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DIS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7D">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RAD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7E">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TAX</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7F">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PTRATIO</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80">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100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8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0.14866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8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8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8.56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84">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8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86">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6.727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8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79.9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88">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2.7778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8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8A">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384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0000" w:val="clear"/>
            <w:tcMar>
              <w:top w:w="0.0" w:type="dxa"/>
              <w:left w:w="40.0" w:type="dxa"/>
              <w:bottom w:w="0.0" w:type="dxa"/>
              <w:right w:w="40.0" w:type="dxa"/>
            </w:tcMar>
            <w:vAlign w:val="center"/>
          </w:tcPr>
          <w:p w:rsidR="00000000" w:rsidDel="00000000" w:rsidP="00000000" w:rsidRDefault="00000000" w:rsidRPr="00000000" w14:paraId="0000018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nan</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8C">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101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8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0.11432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8E">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8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8.56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90">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9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9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6.781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9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71.3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94">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2.8561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9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96">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384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9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20.9</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98">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102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9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0.22876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9A">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0000" w:val="clear"/>
            <w:tcMar>
              <w:top w:w="0.0" w:type="dxa"/>
              <w:left w:w="40.0" w:type="dxa"/>
              <w:bottom w:w="0.0" w:type="dxa"/>
              <w:right w:w="40.0" w:type="dxa"/>
            </w:tcMar>
            <w:vAlign w:val="center"/>
          </w:tcPr>
          <w:p w:rsidR="00000000" w:rsidDel="00000000" w:rsidP="00000000" w:rsidRDefault="00000000" w:rsidRPr="00000000" w14:paraId="0000019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nan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9C">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9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9E">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6.405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9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85.4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A0">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2.7147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A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A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384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A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20.9</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A4">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103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A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0.21161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A6">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A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8.56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A8">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A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AA">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6.137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A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87.4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AC">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2.7147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A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AE">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384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A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20.9</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B0">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104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B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0.1396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B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B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8.56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B4">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B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B6">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6.167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B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90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B8">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2.421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B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BA">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384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B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20.9</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BC">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105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B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0.13262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BE">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B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8.56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C0">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C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C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5.851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C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96.7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C4">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2.1069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C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C6">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384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C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20.9</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C8">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106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C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0.1712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CA">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C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8.56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CC">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C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CE">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5.836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C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91.9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D0">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2.211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D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D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384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D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20.9</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D4">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107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D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0.13117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D6">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D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8.56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D8">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D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DA">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6.127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D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85.2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DC">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2.1224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D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DE">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384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D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20.9</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E0">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108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E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0.12802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E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E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8.56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E4">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E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E6">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6.474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E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97.1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E8">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2.4329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E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EA">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384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E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20.9</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EC">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109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E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0.26363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EE">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E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8.56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F0">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F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F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6.229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F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91.2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F4">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2.5451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F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F6">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384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F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20.9</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F8">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110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F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0.10793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FA">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0000" w:val="clear"/>
            <w:tcMar>
              <w:top w:w="0.0" w:type="dxa"/>
              <w:left w:w="40.0" w:type="dxa"/>
              <w:bottom w:w="0.0" w:type="dxa"/>
              <w:right w:w="40.0" w:type="dxa"/>
            </w:tcMar>
            <w:vAlign w:val="center"/>
          </w:tcPr>
          <w:p w:rsidR="00000000" w:rsidDel="00000000" w:rsidP="00000000" w:rsidRDefault="00000000" w:rsidRPr="00000000" w14:paraId="000001F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nan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FC">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F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FE">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6.195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1F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54.4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00">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2.7778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0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0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384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0000" w:val="clear"/>
            <w:tcMar>
              <w:top w:w="0.0" w:type="dxa"/>
              <w:left w:w="40.0" w:type="dxa"/>
              <w:bottom w:w="0.0" w:type="dxa"/>
              <w:right w:w="40.0" w:type="dxa"/>
            </w:tcMar>
            <w:vAlign w:val="center"/>
          </w:tcPr>
          <w:p w:rsidR="00000000" w:rsidDel="00000000" w:rsidP="00000000" w:rsidRDefault="00000000" w:rsidRPr="00000000" w14:paraId="0000020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nan</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04">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111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0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0.10084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06">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0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10.01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08">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0000" w:val="clear"/>
            <w:tcMar>
              <w:top w:w="0.0" w:type="dxa"/>
              <w:left w:w="40.0" w:type="dxa"/>
              <w:bottom w:w="0.0" w:type="dxa"/>
              <w:right w:w="40.0" w:type="dxa"/>
            </w:tcMar>
            <w:vAlign w:val="center"/>
          </w:tcPr>
          <w:p w:rsidR="00000000" w:rsidDel="00000000" w:rsidP="00000000" w:rsidRDefault="00000000" w:rsidRPr="00000000" w14:paraId="0000020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nan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0A">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6.715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0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81.6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0C">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2.6775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0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0E">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432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0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17.8</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10">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112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1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0.12329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1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1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10.01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14">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1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0.547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16">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5.913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1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92.9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18">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2.3534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1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1A">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432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1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17.8</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1C">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113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1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0.22212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1E">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1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10.01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20">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2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0.547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2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6.092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2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95.4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24">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2.548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2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26">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432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2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17.8</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28">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114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2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0.14231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2A">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2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10.01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2C">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2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0.547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2E">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6.254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2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84.2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30">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2.2565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3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3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432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3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17.8</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34">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115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3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0.17134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36">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3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10.01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38">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3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0.547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3A">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5.928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3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88.2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3C">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2.4631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3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3E">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432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3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17.8</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40">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116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4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0.13158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4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4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10.01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44">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4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0.547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46">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6.176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4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72.5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48">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2.7301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49">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4A">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432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5f5f5" w:val="clear"/>
            <w:tcMar>
              <w:top w:w="0.0" w:type="dxa"/>
              <w:left w:w="40.0" w:type="dxa"/>
              <w:bottom w:w="0.0" w:type="dxa"/>
              <w:right w:w="40.0" w:type="dxa"/>
            </w:tcMar>
            <w:vAlign w:val="center"/>
          </w:tcPr>
          <w:p w:rsidR="00000000" w:rsidDel="00000000" w:rsidP="00000000" w:rsidRDefault="00000000" w:rsidRPr="00000000" w14:paraId="0000024B">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17.8</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4C">
            <w:pPr>
              <w:widowControl w:val="0"/>
              <w:spacing w:after="0" w:line="276" w:lineRule="auto"/>
              <w:jc w:val="right"/>
              <w:rPr>
                <w:sz w:val="14"/>
                <w:szCs w:val="14"/>
              </w:rPr>
            </w:pPr>
            <w:r w:rsidDel="00000000" w:rsidR="00000000" w:rsidRPr="00000000">
              <w:rPr>
                <w:rFonts w:ascii="Arial" w:cs="Arial" w:eastAsia="Arial" w:hAnsi="Arial"/>
                <w:b w:val="1"/>
                <w:sz w:val="14"/>
                <w:szCs w:val="14"/>
                <w:rtl w:val="0"/>
              </w:rPr>
              <w:t xml:space="preserve">117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4D">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0.15098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4E">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4F">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10.01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50">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51">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0.547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52">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6.021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53">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82.6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54">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2.7474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55">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256">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432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0000" w:val="clear"/>
            <w:tcMar>
              <w:top w:w="0.0" w:type="dxa"/>
              <w:left w:w="40.0" w:type="dxa"/>
              <w:bottom w:w="0.0" w:type="dxa"/>
              <w:right w:w="40.0" w:type="dxa"/>
            </w:tcMar>
            <w:vAlign w:val="center"/>
          </w:tcPr>
          <w:p w:rsidR="00000000" w:rsidDel="00000000" w:rsidP="00000000" w:rsidRDefault="00000000" w:rsidRPr="00000000" w14:paraId="00000257">
            <w:pPr>
              <w:widowControl w:val="0"/>
              <w:spacing w:after="0" w:line="276" w:lineRule="auto"/>
              <w:jc w:val="right"/>
              <w:rPr>
                <w:sz w:val="14"/>
                <w:szCs w:val="14"/>
              </w:rPr>
            </w:pPr>
            <w:r w:rsidDel="00000000" w:rsidR="00000000" w:rsidRPr="00000000">
              <w:rPr>
                <w:rFonts w:ascii="Arial" w:cs="Arial" w:eastAsia="Arial" w:hAnsi="Arial"/>
                <w:sz w:val="14"/>
                <w:szCs w:val="14"/>
                <w:rtl w:val="0"/>
              </w:rPr>
              <w:t xml:space="preserve">nan</w:t>
            </w:r>
            <w:r w:rsidDel="00000000" w:rsidR="00000000" w:rsidRPr="00000000">
              <w:rPr>
                <w:rtl w:val="0"/>
              </w:rPr>
            </w:r>
          </w:p>
        </w:tc>
      </w:tr>
    </w:tbl>
    <w:p w:rsidR="00000000" w:rsidDel="00000000" w:rsidP="00000000" w:rsidRDefault="00000000" w:rsidRPr="00000000" w14:paraId="00000258">
      <w:pPr>
        <w:jc w:val="center"/>
        <w:rPr>
          <w:i w:val="1"/>
          <w:sz w:val="18"/>
          <w:szCs w:val="18"/>
        </w:rPr>
      </w:pPr>
      <w:r w:rsidDel="00000000" w:rsidR="00000000" w:rsidRPr="00000000">
        <w:rPr>
          <w:rtl w:val="0"/>
        </w:rPr>
        <w:t xml:space="preserve"> </w:t>
      </w:r>
      <w:r w:rsidDel="00000000" w:rsidR="00000000" w:rsidRPr="00000000">
        <w:rPr>
          <w:i w:val="1"/>
          <w:sz w:val="18"/>
          <w:szCs w:val="18"/>
          <w:rtl w:val="0"/>
        </w:rPr>
        <w:t xml:space="preserve">Table 6: ‘PTRATIO’ non-numeric values highlighted</w:t>
      </w:r>
    </w:p>
    <w:p w:rsidR="00000000" w:rsidDel="00000000" w:rsidP="00000000" w:rsidRDefault="00000000" w:rsidRPr="00000000" w14:paraId="00000259">
      <w:pPr>
        <w:rPr/>
      </w:pPr>
      <w:r w:rsidDel="00000000" w:rsidR="00000000" w:rsidRPr="00000000">
        <w:rPr>
          <w:rtl w:val="0"/>
        </w:rPr>
        <w:t xml:space="preserve">In table 6, we can see the 3 outliers identified in the PTRATIO columns, and they have been respectfully highlighted and labelled as ‘nan’.</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tbl>
      <w:tblPr>
        <w:tblStyle w:val="Table8"/>
        <w:tblW w:w="2055.0" w:type="dxa"/>
        <w:jc w:val="center"/>
        <w:tblLayout w:type="fixed"/>
        <w:tblLook w:val="0600"/>
      </w:tblPr>
      <w:tblGrid>
        <w:gridCol w:w="900"/>
        <w:gridCol w:w="1155"/>
        <w:tblGridChange w:id="0">
          <w:tblGrid>
            <w:gridCol w:w="900"/>
            <w:gridCol w:w="1155"/>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5D">
            <w:pPr>
              <w:widowControl w:val="0"/>
              <w:spacing w:after="0" w:line="276" w:lineRule="auto"/>
              <w:rPr>
                <w:sz w:val="14"/>
                <w:szCs w:val="14"/>
              </w:rPr>
            </w:pPr>
            <w:r w:rsidDel="00000000" w:rsidR="00000000" w:rsidRPr="00000000">
              <w:rPr>
                <w:sz w:val="14"/>
                <w:szCs w:val="14"/>
                <w:rtl w:val="0"/>
              </w:rPr>
              <w:t xml:space="preserve">CRIM</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5E">
            <w:pPr>
              <w:widowControl w:val="0"/>
              <w:spacing w:after="0" w:line="276" w:lineRule="auto"/>
              <w:rPr>
                <w:sz w:val="14"/>
                <w:szCs w:val="14"/>
              </w:rPr>
            </w:pPr>
            <w:r w:rsidDel="00000000" w:rsidR="00000000" w:rsidRPr="00000000">
              <w:rPr>
                <w:sz w:val="14"/>
                <w:szCs w:val="14"/>
                <w:rtl w:val="0"/>
              </w:rPr>
              <w:t xml:space="preserve">-0.166208</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5F">
            <w:pPr>
              <w:widowControl w:val="0"/>
              <w:spacing w:after="0" w:line="276" w:lineRule="auto"/>
              <w:rPr>
                <w:sz w:val="14"/>
                <w:szCs w:val="14"/>
              </w:rPr>
            </w:pPr>
            <w:r w:rsidDel="00000000" w:rsidR="00000000" w:rsidRPr="00000000">
              <w:rPr>
                <w:sz w:val="14"/>
                <w:szCs w:val="14"/>
                <w:rtl w:val="0"/>
              </w:rPr>
              <w:t xml:space="preserve">ZN</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60">
            <w:pPr>
              <w:widowControl w:val="0"/>
              <w:spacing w:after="0" w:line="276" w:lineRule="auto"/>
              <w:rPr>
                <w:sz w:val="14"/>
                <w:szCs w:val="14"/>
              </w:rPr>
            </w:pPr>
            <w:r w:rsidDel="00000000" w:rsidR="00000000" w:rsidRPr="00000000">
              <w:rPr>
                <w:sz w:val="14"/>
                <w:szCs w:val="14"/>
                <w:rtl w:val="0"/>
              </w:rPr>
              <w:t xml:space="preserve">-18.75</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61">
            <w:pPr>
              <w:widowControl w:val="0"/>
              <w:spacing w:after="0" w:line="276" w:lineRule="auto"/>
              <w:rPr>
                <w:sz w:val="14"/>
                <w:szCs w:val="14"/>
              </w:rPr>
            </w:pPr>
            <w:r w:rsidDel="00000000" w:rsidR="00000000" w:rsidRPr="00000000">
              <w:rPr>
                <w:sz w:val="14"/>
                <w:szCs w:val="14"/>
                <w:rtl w:val="0"/>
              </w:rPr>
              <w:t xml:space="preserve">INDUS</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62">
            <w:pPr>
              <w:widowControl w:val="0"/>
              <w:spacing w:after="0" w:line="276" w:lineRule="auto"/>
              <w:rPr>
                <w:sz w:val="14"/>
                <w:szCs w:val="14"/>
              </w:rPr>
            </w:pPr>
            <w:r w:rsidDel="00000000" w:rsidR="00000000" w:rsidRPr="00000000">
              <w:rPr>
                <w:sz w:val="14"/>
                <w:szCs w:val="14"/>
                <w:rtl w:val="0"/>
              </w:rPr>
              <w:t xml:space="preserve">-4.89</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63">
            <w:pPr>
              <w:widowControl w:val="0"/>
              <w:spacing w:after="0" w:line="276" w:lineRule="auto"/>
              <w:rPr>
                <w:sz w:val="14"/>
                <w:szCs w:val="14"/>
              </w:rPr>
            </w:pPr>
            <w:r w:rsidDel="00000000" w:rsidR="00000000" w:rsidRPr="00000000">
              <w:rPr>
                <w:sz w:val="14"/>
                <w:szCs w:val="14"/>
                <w:rtl w:val="0"/>
              </w:rPr>
              <w:t xml:space="preserve">CHAS</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64">
            <w:pPr>
              <w:widowControl w:val="0"/>
              <w:spacing w:after="0" w:line="276" w:lineRule="auto"/>
              <w:rPr>
                <w:sz w:val="14"/>
                <w:szCs w:val="14"/>
              </w:rPr>
            </w:pPr>
            <w:r w:rsidDel="00000000" w:rsidR="00000000" w:rsidRPr="00000000">
              <w:rPr>
                <w:sz w:val="14"/>
                <w:szCs w:val="14"/>
                <w:rtl w:val="0"/>
              </w:rPr>
              <w:t xml:space="preserve">0</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65">
            <w:pPr>
              <w:widowControl w:val="0"/>
              <w:spacing w:after="0" w:line="276" w:lineRule="auto"/>
              <w:rPr>
                <w:sz w:val="14"/>
                <w:szCs w:val="14"/>
              </w:rPr>
            </w:pPr>
            <w:r w:rsidDel="00000000" w:rsidR="00000000" w:rsidRPr="00000000">
              <w:rPr>
                <w:sz w:val="14"/>
                <w:szCs w:val="14"/>
                <w:rtl w:val="0"/>
              </w:rPr>
              <w:t xml:space="preserve">NOX</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66">
            <w:pPr>
              <w:widowControl w:val="0"/>
              <w:spacing w:after="0" w:line="276" w:lineRule="auto"/>
              <w:rPr>
                <w:sz w:val="14"/>
                <w:szCs w:val="14"/>
              </w:rPr>
            </w:pPr>
            <w:r w:rsidDel="00000000" w:rsidR="00000000" w:rsidRPr="00000000">
              <w:rPr>
                <w:sz w:val="14"/>
                <w:szCs w:val="14"/>
                <w:rtl w:val="0"/>
              </w:rPr>
              <w:t xml:space="preserve">0.313</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67">
            <w:pPr>
              <w:widowControl w:val="0"/>
              <w:spacing w:after="0" w:line="276" w:lineRule="auto"/>
              <w:rPr>
                <w:sz w:val="14"/>
                <w:szCs w:val="14"/>
              </w:rPr>
            </w:pPr>
            <w:r w:rsidDel="00000000" w:rsidR="00000000" w:rsidRPr="00000000">
              <w:rPr>
                <w:sz w:val="14"/>
                <w:szCs w:val="14"/>
                <w:rtl w:val="0"/>
              </w:rPr>
              <w:t xml:space="preserve">RM</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68">
            <w:pPr>
              <w:widowControl w:val="0"/>
              <w:spacing w:after="0" w:line="276" w:lineRule="auto"/>
              <w:rPr>
                <w:sz w:val="14"/>
                <w:szCs w:val="14"/>
              </w:rPr>
            </w:pPr>
            <w:r w:rsidDel="00000000" w:rsidR="00000000" w:rsidRPr="00000000">
              <w:rPr>
                <w:sz w:val="14"/>
                <w:szCs w:val="14"/>
                <w:rtl w:val="0"/>
              </w:rPr>
              <w:t xml:space="preserve">5.03375</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69">
            <w:pPr>
              <w:widowControl w:val="0"/>
              <w:spacing w:after="0" w:line="276" w:lineRule="auto"/>
              <w:rPr>
                <w:sz w:val="14"/>
                <w:szCs w:val="14"/>
              </w:rPr>
            </w:pPr>
            <w:r w:rsidDel="00000000" w:rsidR="00000000" w:rsidRPr="00000000">
              <w:rPr>
                <w:sz w:val="14"/>
                <w:szCs w:val="14"/>
                <w:rtl w:val="0"/>
              </w:rPr>
              <w:t xml:space="preserve">AGE</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6A">
            <w:pPr>
              <w:widowControl w:val="0"/>
              <w:spacing w:after="0" w:line="276" w:lineRule="auto"/>
              <w:rPr>
                <w:sz w:val="14"/>
                <w:szCs w:val="14"/>
              </w:rPr>
            </w:pPr>
            <w:r w:rsidDel="00000000" w:rsidR="00000000" w:rsidRPr="00000000">
              <w:rPr>
                <w:sz w:val="14"/>
                <w:szCs w:val="14"/>
                <w:rtl w:val="0"/>
              </w:rPr>
              <w:t xml:space="preserve">-27.575</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6B">
            <w:pPr>
              <w:widowControl w:val="0"/>
              <w:spacing w:after="0" w:line="276" w:lineRule="auto"/>
              <w:rPr>
                <w:sz w:val="14"/>
                <w:szCs w:val="14"/>
              </w:rPr>
            </w:pPr>
            <w:r w:rsidDel="00000000" w:rsidR="00000000" w:rsidRPr="00000000">
              <w:rPr>
                <w:sz w:val="14"/>
                <w:szCs w:val="14"/>
                <w:rtl w:val="0"/>
              </w:rPr>
              <w:t xml:space="preserve">DIS</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6C">
            <w:pPr>
              <w:widowControl w:val="0"/>
              <w:spacing w:after="0" w:line="276" w:lineRule="auto"/>
              <w:rPr>
                <w:sz w:val="14"/>
                <w:szCs w:val="14"/>
              </w:rPr>
            </w:pPr>
            <w:r w:rsidDel="00000000" w:rsidR="00000000" w:rsidRPr="00000000">
              <w:rPr>
                <w:sz w:val="14"/>
                <w:szCs w:val="14"/>
                <w:rtl w:val="0"/>
              </w:rPr>
              <w:t xml:space="preserve">-1.348225</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6D">
            <w:pPr>
              <w:widowControl w:val="0"/>
              <w:spacing w:after="0" w:line="276" w:lineRule="auto"/>
              <w:rPr>
                <w:sz w:val="14"/>
                <w:szCs w:val="14"/>
              </w:rPr>
            </w:pPr>
            <w:r w:rsidDel="00000000" w:rsidR="00000000" w:rsidRPr="00000000">
              <w:rPr>
                <w:sz w:val="14"/>
                <w:szCs w:val="14"/>
                <w:rtl w:val="0"/>
              </w:rPr>
              <w:t xml:space="preserve">RAD</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6E">
            <w:pPr>
              <w:widowControl w:val="0"/>
              <w:spacing w:after="0" w:line="276" w:lineRule="auto"/>
              <w:rPr>
                <w:sz w:val="14"/>
                <w:szCs w:val="14"/>
              </w:rPr>
            </w:pPr>
            <w:r w:rsidDel="00000000" w:rsidR="00000000" w:rsidRPr="00000000">
              <w:rPr>
                <w:sz w:val="14"/>
                <w:szCs w:val="14"/>
                <w:rtl w:val="0"/>
              </w:rPr>
              <w:t xml:space="preserve">0</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6F">
            <w:pPr>
              <w:widowControl w:val="0"/>
              <w:spacing w:after="0" w:line="276" w:lineRule="auto"/>
              <w:rPr>
                <w:sz w:val="14"/>
                <w:szCs w:val="14"/>
              </w:rPr>
            </w:pPr>
            <w:r w:rsidDel="00000000" w:rsidR="00000000" w:rsidRPr="00000000">
              <w:rPr>
                <w:sz w:val="14"/>
                <w:szCs w:val="14"/>
                <w:rtl w:val="0"/>
              </w:rPr>
              <w:t xml:space="preserve">TAX</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70">
            <w:pPr>
              <w:widowControl w:val="0"/>
              <w:spacing w:after="0" w:line="276" w:lineRule="auto"/>
              <w:rPr>
                <w:sz w:val="14"/>
                <w:szCs w:val="14"/>
              </w:rPr>
            </w:pPr>
            <w:r w:rsidDel="00000000" w:rsidR="00000000" w:rsidRPr="00000000">
              <w:rPr>
                <w:sz w:val="14"/>
                <w:szCs w:val="14"/>
                <w:rtl w:val="0"/>
              </w:rPr>
              <w:t xml:space="preserve">81.5</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71">
            <w:pPr>
              <w:widowControl w:val="0"/>
              <w:spacing w:after="0" w:line="276" w:lineRule="auto"/>
              <w:rPr>
                <w:sz w:val="14"/>
                <w:szCs w:val="14"/>
              </w:rPr>
            </w:pPr>
            <w:r w:rsidDel="00000000" w:rsidR="00000000" w:rsidRPr="00000000">
              <w:rPr>
                <w:sz w:val="14"/>
                <w:szCs w:val="14"/>
                <w:rtl w:val="0"/>
              </w:rPr>
              <w:t xml:space="preserve">PTRATIO</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72">
            <w:pPr>
              <w:widowControl w:val="0"/>
              <w:spacing w:after="0" w:line="276" w:lineRule="auto"/>
              <w:rPr>
                <w:sz w:val="14"/>
                <w:szCs w:val="14"/>
                <w:highlight w:val="yellow"/>
              </w:rPr>
            </w:pPr>
            <w:r w:rsidDel="00000000" w:rsidR="00000000" w:rsidRPr="00000000">
              <w:rPr>
                <w:sz w:val="14"/>
                <w:szCs w:val="14"/>
                <w:highlight w:val="yellow"/>
                <w:rtl w:val="0"/>
              </w:rPr>
              <w:t xml:space="preserve">13.15</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73">
            <w:pPr>
              <w:widowControl w:val="0"/>
              <w:spacing w:after="0" w:line="276" w:lineRule="auto"/>
              <w:rPr>
                <w:sz w:val="14"/>
                <w:szCs w:val="14"/>
              </w:rPr>
            </w:pPr>
            <w:r w:rsidDel="00000000" w:rsidR="00000000" w:rsidRPr="00000000">
              <w:rPr>
                <w:sz w:val="14"/>
                <w:szCs w:val="14"/>
                <w:rtl w:val="0"/>
              </w:rPr>
              <w:t xml:space="preserve">dtype:</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74">
            <w:pPr>
              <w:widowControl w:val="0"/>
              <w:spacing w:after="0" w:line="276" w:lineRule="auto"/>
              <w:rPr>
                <w:sz w:val="14"/>
                <w:szCs w:val="14"/>
              </w:rPr>
            </w:pPr>
            <w:r w:rsidDel="00000000" w:rsidR="00000000" w:rsidRPr="00000000">
              <w:rPr>
                <w:sz w:val="14"/>
                <w:szCs w:val="14"/>
                <w:rtl w:val="0"/>
              </w:rPr>
              <w:t xml:space="preserve">float64</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75">
            <w:pPr>
              <w:widowControl w:val="0"/>
              <w:spacing w:after="0" w:line="276" w:lineRule="auto"/>
              <w:rPr>
                <w:sz w:val="14"/>
                <w:szCs w:val="14"/>
              </w:rPr>
            </w:pPr>
            <w:r w:rsidDel="00000000" w:rsidR="00000000" w:rsidRPr="00000000">
              <w:rPr>
                <w:sz w:val="14"/>
                <w:szCs w:val="14"/>
                <w:rtl w:val="0"/>
              </w:rPr>
              <w:t xml:space="preserve">CRIM</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76">
            <w:pPr>
              <w:widowControl w:val="0"/>
              <w:spacing w:after="0" w:line="276" w:lineRule="auto"/>
              <w:rPr>
                <w:sz w:val="14"/>
                <w:szCs w:val="14"/>
              </w:rPr>
            </w:pPr>
            <w:r w:rsidDel="00000000" w:rsidR="00000000" w:rsidRPr="00000000">
              <w:rPr>
                <w:sz w:val="14"/>
                <w:szCs w:val="14"/>
                <w:rtl w:val="0"/>
              </w:rPr>
              <w:t xml:space="preserve">0.457333</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77">
            <w:pPr>
              <w:widowControl w:val="0"/>
              <w:spacing w:after="0" w:line="276" w:lineRule="auto"/>
              <w:rPr>
                <w:sz w:val="14"/>
                <w:szCs w:val="14"/>
              </w:rPr>
            </w:pPr>
            <w:r w:rsidDel="00000000" w:rsidR="00000000" w:rsidRPr="00000000">
              <w:rPr>
                <w:sz w:val="14"/>
                <w:szCs w:val="14"/>
                <w:rtl w:val="0"/>
              </w:rPr>
              <w:t xml:space="preserve">ZN</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78">
            <w:pPr>
              <w:widowControl w:val="0"/>
              <w:spacing w:after="0" w:line="276" w:lineRule="auto"/>
              <w:rPr>
                <w:sz w:val="14"/>
                <w:szCs w:val="14"/>
              </w:rPr>
            </w:pPr>
            <w:r w:rsidDel="00000000" w:rsidR="00000000" w:rsidRPr="00000000">
              <w:rPr>
                <w:sz w:val="14"/>
                <w:szCs w:val="14"/>
                <w:rtl w:val="0"/>
              </w:rPr>
              <w:t xml:space="preserve">31.25</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79">
            <w:pPr>
              <w:widowControl w:val="0"/>
              <w:spacing w:after="0" w:line="276" w:lineRule="auto"/>
              <w:rPr>
                <w:sz w:val="14"/>
                <w:szCs w:val="14"/>
              </w:rPr>
            </w:pPr>
            <w:r w:rsidDel="00000000" w:rsidR="00000000" w:rsidRPr="00000000">
              <w:rPr>
                <w:sz w:val="14"/>
                <w:szCs w:val="14"/>
                <w:rtl w:val="0"/>
              </w:rPr>
              <w:t xml:space="preserve">INDUS</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7A">
            <w:pPr>
              <w:widowControl w:val="0"/>
              <w:spacing w:after="0" w:line="276" w:lineRule="auto"/>
              <w:rPr>
                <w:sz w:val="14"/>
                <w:szCs w:val="14"/>
              </w:rPr>
            </w:pPr>
            <w:r w:rsidDel="00000000" w:rsidR="00000000" w:rsidRPr="00000000">
              <w:rPr>
                <w:sz w:val="14"/>
                <w:szCs w:val="14"/>
                <w:rtl w:val="0"/>
              </w:rPr>
              <w:t xml:space="preserve">18.95</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7B">
            <w:pPr>
              <w:widowControl w:val="0"/>
              <w:spacing w:after="0" w:line="276" w:lineRule="auto"/>
              <w:rPr>
                <w:sz w:val="14"/>
                <w:szCs w:val="14"/>
              </w:rPr>
            </w:pPr>
            <w:r w:rsidDel="00000000" w:rsidR="00000000" w:rsidRPr="00000000">
              <w:rPr>
                <w:sz w:val="14"/>
                <w:szCs w:val="14"/>
                <w:rtl w:val="0"/>
              </w:rPr>
              <w:t xml:space="preserve">CHAS</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7C">
            <w:pPr>
              <w:widowControl w:val="0"/>
              <w:spacing w:after="0" w:line="276" w:lineRule="auto"/>
              <w:rPr>
                <w:sz w:val="14"/>
                <w:szCs w:val="14"/>
              </w:rPr>
            </w:pPr>
            <w:r w:rsidDel="00000000" w:rsidR="00000000" w:rsidRPr="00000000">
              <w:rPr>
                <w:sz w:val="14"/>
                <w:szCs w:val="14"/>
                <w:rtl w:val="0"/>
              </w:rPr>
              <w:t xml:space="preserve">0</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7D">
            <w:pPr>
              <w:widowControl w:val="0"/>
              <w:spacing w:after="0" w:line="276" w:lineRule="auto"/>
              <w:rPr>
                <w:sz w:val="14"/>
                <w:szCs w:val="14"/>
              </w:rPr>
            </w:pPr>
            <w:r w:rsidDel="00000000" w:rsidR="00000000" w:rsidRPr="00000000">
              <w:rPr>
                <w:sz w:val="14"/>
                <w:szCs w:val="14"/>
                <w:rtl w:val="0"/>
              </w:rPr>
              <w:t xml:space="preserve">NOX</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7E">
            <w:pPr>
              <w:widowControl w:val="0"/>
              <w:spacing w:after="0" w:line="276" w:lineRule="auto"/>
              <w:rPr>
                <w:sz w:val="14"/>
                <w:szCs w:val="14"/>
              </w:rPr>
            </w:pPr>
            <w:r w:rsidDel="00000000" w:rsidR="00000000" w:rsidRPr="00000000">
              <w:rPr>
                <w:sz w:val="14"/>
                <w:szCs w:val="14"/>
                <w:rtl w:val="0"/>
              </w:rPr>
              <w:t xml:space="preserve">0.673</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7F">
            <w:pPr>
              <w:widowControl w:val="0"/>
              <w:spacing w:after="0" w:line="276" w:lineRule="auto"/>
              <w:rPr>
                <w:sz w:val="14"/>
                <w:szCs w:val="14"/>
              </w:rPr>
            </w:pPr>
            <w:r w:rsidDel="00000000" w:rsidR="00000000" w:rsidRPr="00000000">
              <w:rPr>
                <w:sz w:val="14"/>
                <w:szCs w:val="14"/>
                <w:rtl w:val="0"/>
              </w:rPr>
              <w:t xml:space="preserve">RM</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80">
            <w:pPr>
              <w:widowControl w:val="0"/>
              <w:spacing w:after="0" w:line="276" w:lineRule="auto"/>
              <w:rPr>
                <w:sz w:val="14"/>
                <w:szCs w:val="14"/>
              </w:rPr>
            </w:pPr>
            <w:r w:rsidDel="00000000" w:rsidR="00000000" w:rsidRPr="00000000">
              <w:rPr>
                <w:sz w:val="14"/>
                <w:szCs w:val="14"/>
                <w:rtl w:val="0"/>
              </w:rPr>
              <w:t xml:space="preserve">7.30775</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81">
            <w:pPr>
              <w:widowControl w:val="0"/>
              <w:spacing w:after="0" w:line="276" w:lineRule="auto"/>
              <w:rPr>
                <w:sz w:val="14"/>
                <w:szCs w:val="14"/>
              </w:rPr>
            </w:pPr>
            <w:r w:rsidDel="00000000" w:rsidR="00000000" w:rsidRPr="00000000">
              <w:rPr>
                <w:sz w:val="14"/>
                <w:szCs w:val="14"/>
                <w:rtl w:val="0"/>
              </w:rPr>
              <w:t xml:space="preserve">AGE</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82">
            <w:pPr>
              <w:widowControl w:val="0"/>
              <w:spacing w:after="0" w:line="276" w:lineRule="auto"/>
              <w:rPr>
                <w:sz w:val="14"/>
                <w:szCs w:val="14"/>
              </w:rPr>
            </w:pPr>
            <w:r w:rsidDel="00000000" w:rsidR="00000000" w:rsidRPr="00000000">
              <w:rPr>
                <w:sz w:val="14"/>
                <w:szCs w:val="14"/>
                <w:rtl w:val="0"/>
              </w:rPr>
              <w:t xml:space="preserve">163.825</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83">
            <w:pPr>
              <w:widowControl w:val="0"/>
              <w:spacing w:after="0" w:line="276" w:lineRule="auto"/>
              <w:rPr>
                <w:sz w:val="14"/>
                <w:szCs w:val="14"/>
              </w:rPr>
            </w:pPr>
            <w:r w:rsidDel="00000000" w:rsidR="00000000" w:rsidRPr="00000000">
              <w:rPr>
                <w:sz w:val="14"/>
                <w:szCs w:val="14"/>
                <w:rtl w:val="0"/>
              </w:rPr>
              <w:t xml:space="preserve">DIS</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84">
            <w:pPr>
              <w:widowControl w:val="0"/>
              <w:spacing w:after="0" w:line="276" w:lineRule="auto"/>
              <w:rPr>
                <w:sz w:val="14"/>
                <w:szCs w:val="14"/>
              </w:rPr>
            </w:pPr>
            <w:r w:rsidDel="00000000" w:rsidR="00000000" w:rsidRPr="00000000">
              <w:rPr>
                <w:sz w:val="14"/>
                <w:szCs w:val="14"/>
                <w:rtl w:val="0"/>
              </w:rPr>
              <w:t xml:space="preserve">9.450375</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85">
            <w:pPr>
              <w:widowControl w:val="0"/>
              <w:spacing w:after="0" w:line="276" w:lineRule="auto"/>
              <w:rPr>
                <w:sz w:val="14"/>
                <w:szCs w:val="14"/>
              </w:rPr>
            </w:pPr>
            <w:r w:rsidDel="00000000" w:rsidR="00000000" w:rsidRPr="00000000">
              <w:rPr>
                <w:sz w:val="14"/>
                <w:szCs w:val="14"/>
                <w:rtl w:val="0"/>
              </w:rPr>
              <w:t xml:space="preserve">RAD</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86">
            <w:pPr>
              <w:widowControl w:val="0"/>
              <w:spacing w:after="0" w:line="276" w:lineRule="auto"/>
              <w:rPr>
                <w:sz w:val="14"/>
                <w:szCs w:val="14"/>
              </w:rPr>
            </w:pPr>
            <w:r w:rsidDel="00000000" w:rsidR="00000000" w:rsidRPr="00000000">
              <w:rPr>
                <w:sz w:val="14"/>
                <w:szCs w:val="14"/>
                <w:rtl w:val="0"/>
              </w:rPr>
              <w:t xml:space="preserve">8</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87">
            <w:pPr>
              <w:widowControl w:val="0"/>
              <w:spacing w:after="0" w:line="276" w:lineRule="auto"/>
              <w:rPr>
                <w:sz w:val="14"/>
                <w:szCs w:val="14"/>
              </w:rPr>
            </w:pPr>
            <w:r w:rsidDel="00000000" w:rsidR="00000000" w:rsidRPr="00000000">
              <w:rPr>
                <w:sz w:val="14"/>
                <w:szCs w:val="14"/>
                <w:rtl w:val="0"/>
              </w:rPr>
              <w:t xml:space="preserve">TAX</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88">
            <w:pPr>
              <w:widowControl w:val="0"/>
              <w:spacing w:after="0" w:line="276" w:lineRule="auto"/>
              <w:rPr>
                <w:sz w:val="14"/>
                <w:szCs w:val="14"/>
              </w:rPr>
            </w:pPr>
            <w:r w:rsidDel="00000000" w:rsidR="00000000" w:rsidRPr="00000000">
              <w:rPr>
                <w:sz w:val="14"/>
                <w:szCs w:val="14"/>
                <w:rtl w:val="0"/>
              </w:rPr>
              <w:t xml:space="preserve">565.5</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89">
            <w:pPr>
              <w:widowControl w:val="0"/>
              <w:spacing w:after="0" w:line="276" w:lineRule="auto"/>
              <w:rPr>
                <w:sz w:val="14"/>
                <w:szCs w:val="14"/>
              </w:rPr>
            </w:pPr>
            <w:r w:rsidDel="00000000" w:rsidR="00000000" w:rsidRPr="00000000">
              <w:rPr>
                <w:sz w:val="14"/>
                <w:szCs w:val="14"/>
                <w:rtl w:val="0"/>
              </w:rPr>
              <w:t xml:space="preserve">PTRATIO</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8A">
            <w:pPr>
              <w:widowControl w:val="0"/>
              <w:spacing w:after="0" w:line="276" w:lineRule="auto"/>
              <w:rPr>
                <w:sz w:val="14"/>
                <w:szCs w:val="14"/>
                <w:highlight w:val="yellow"/>
              </w:rPr>
            </w:pPr>
            <w:r w:rsidDel="00000000" w:rsidR="00000000" w:rsidRPr="00000000">
              <w:rPr>
                <w:sz w:val="14"/>
                <w:szCs w:val="14"/>
                <w:highlight w:val="yellow"/>
                <w:rtl w:val="0"/>
              </w:rPr>
              <w:t xml:space="preserve">25.55</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8B">
            <w:pPr>
              <w:widowControl w:val="0"/>
              <w:spacing w:after="0" w:line="276" w:lineRule="auto"/>
              <w:rPr>
                <w:sz w:val="14"/>
                <w:szCs w:val="14"/>
              </w:rPr>
            </w:pPr>
            <w:r w:rsidDel="00000000" w:rsidR="00000000" w:rsidRPr="00000000">
              <w:rPr>
                <w:sz w:val="14"/>
                <w:szCs w:val="14"/>
                <w:rtl w:val="0"/>
              </w:rPr>
              <w:t xml:space="preserve">dtype:</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8C">
            <w:pPr>
              <w:widowControl w:val="0"/>
              <w:spacing w:after="0" w:line="276" w:lineRule="auto"/>
              <w:rPr>
                <w:sz w:val="14"/>
                <w:szCs w:val="14"/>
              </w:rPr>
            </w:pPr>
            <w:r w:rsidDel="00000000" w:rsidR="00000000" w:rsidRPr="00000000">
              <w:rPr>
                <w:sz w:val="14"/>
                <w:szCs w:val="14"/>
                <w:rtl w:val="0"/>
              </w:rPr>
              <w:t xml:space="preserve">float64</w:t>
            </w:r>
          </w:p>
        </w:tc>
      </w:tr>
    </w:tbl>
    <w:p w:rsidR="00000000" w:rsidDel="00000000" w:rsidP="00000000" w:rsidRDefault="00000000" w:rsidRPr="00000000" w14:paraId="0000028D">
      <w:pPr>
        <w:jc w:val="center"/>
        <w:rPr>
          <w:i w:val="1"/>
          <w:sz w:val="18"/>
          <w:szCs w:val="18"/>
        </w:rPr>
      </w:pPr>
      <w:r w:rsidDel="00000000" w:rsidR="00000000" w:rsidRPr="00000000">
        <w:rPr>
          <w:i w:val="1"/>
          <w:sz w:val="18"/>
          <w:szCs w:val="18"/>
          <w:rtl w:val="0"/>
        </w:rPr>
        <w:t xml:space="preserve">Table 7: Interquartile ranges for box plot</w:t>
      </w:r>
    </w:p>
    <w:p w:rsidR="00000000" w:rsidDel="00000000" w:rsidP="00000000" w:rsidRDefault="00000000" w:rsidRPr="00000000" w14:paraId="0000028E">
      <w:pPr>
        <w:rPr/>
      </w:pPr>
      <w:r w:rsidDel="00000000" w:rsidR="00000000" w:rsidRPr="00000000">
        <w:rPr>
          <w:rtl w:val="0"/>
        </w:rPr>
        <w:t xml:space="preserve">In the table above we can see an illustration of the interquartile ranges identified for all the attributes. We have considered just the interquartile ranges for PTRATIO. The first quartile of the PTRATIO is 13.15 and the third quartile of the PTRATIO is 25.55. This can now be used to construct the whiskers on the box plot, as illustrated on the next diagram.</w:t>
      </w:r>
      <w:r w:rsidDel="00000000" w:rsidR="00000000" w:rsidRPr="00000000">
        <w:rPr>
          <w:rtl w:val="0"/>
        </w:rPr>
      </w:r>
    </w:p>
    <w:p w:rsidR="00000000" w:rsidDel="00000000" w:rsidP="00000000" w:rsidRDefault="00000000" w:rsidRPr="00000000" w14:paraId="0000028F">
      <w:pPr>
        <w:jc w:val="center"/>
        <w:rPr/>
      </w:pPr>
      <w:r w:rsidDel="00000000" w:rsidR="00000000" w:rsidRPr="00000000">
        <w:rPr/>
        <w:drawing>
          <wp:inline distB="114300" distT="114300" distL="114300" distR="114300">
            <wp:extent cx="3224213" cy="236128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24213" cy="2361285"/>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jc w:val="center"/>
        <w:rPr/>
      </w:pPr>
      <w:r w:rsidDel="00000000" w:rsidR="00000000" w:rsidRPr="00000000">
        <w:rPr>
          <w:i w:val="1"/>
          <w:sz w:val="18"/>
          <w:szCs w:val="18"/>
          <w:rtl w:val="0"/>
        </w:rPr>
        <w:t xml:space="preserve">Illustration 1: Box plot of data set</w:t>
      </w:r>
      <w:r w:rsidDel="00000000" w:rsidR="00000000" w:rsidRPr="00000000">
        <w:rPr>
          <w:rtl w:val="0"/>
        </w:rPr>
      </w:r>
    </w:p>
    <w:p w:rsidR="00000000" w:rsidDel="00000000" w:rsidP="00000000" w:rsidRDefault="00000000" w:rsidRPr="00000000" w14:paraId="00000291">
      <w:pPr>
        <w:rPr>
          <w:b w:val="1"/>
        </w:rPr>
      </w:pPr>
      <w:r w:rsidDel="00000000" w:rsidR="00000000" w:rsidRPr="00000000">
        <w:rPr>
          <w:rtl w:val="0"/>
        </w:rPr>
        <w:t xml:space="preserve">A box plot diagram has been illustrated to show the distribution of the data, and help identify the outliers in the data set. As seen in the diagram below, the illustration of the box plot looks at the PTRATIO and shows the outliers that are indicated by the diamond shapes on the ends of the box plot diagram. The interquartile range has been indicated by the whiskers of the box plot. On one end is the first quartile at 13.15, and the third quartile at 25.55.</w:t>
      </w:r>
      <w:r w:rsidDel="00000000" w:rsidR="00000000" w:rsidRPr="00000000">
        <w:rPr>
          <w:rtl w:val="0"/>
        </w:rPr>
      </w:r>
    </w:p>
    <w:tbl>
      <w:tblPr>
        <w:tblStyle w:val="Table9"/>
        <w:tblW w:w="9360.0" w:type="dxa"/>
        <w:jc w:val="center"/>
        <w:tblLayout w:type="fixed"/>
        <w:tblLook w:val="0600"/>
      </w:tblPr>
      <w:tblGrid>
        <w:gridCol w:w="780"/>
        <w:gridCol w:w="780"/>
        <w:gridCol w:w="780"/>
        <w:gridCol w:w="780"/>
        <w:gridCol w:w="780"/>
        <w:gridCol w:w="780"/>
        <w:gridCol w:w="780"/>
        <w:gridCol w:w="780"/>
        <w:gridCol w:w="780"/>
        <w:gridCol w:w="780"/>
        <w:gridCol w:w="780"/>
        <w:gridCol w:w="780"/>
        <w:tblGridChange w:id="0">
          <w:tblGrid>
            <w:gridCol w:w="780"/>
            <w:gridCol w:w="780"/>
            <w:gridCol w:w="780"/>
            <w:gridCol w:w="780"/>
            <w:gridCol w:w="780"/>
            <w:gridCol w:w="780"/>
            <w:gridCol w:w="780"/>
            <w:gridCol w:w="780"/>
            <w:gridCol w:w="780"/>
            <w:gridCol w:w="780"/>
            <w:gridCol w:w="780"/>
            <w:gridCol w:w="780"/>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92">
            <w:pPr>
              <w:widowControl w:val="0"/>
              <w:spacing w:after="0" w:line="276" w:lineRule="auto"/>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93">
            <w:pPr>
              <w:widowControl w:val="0"/>
              <w:spacing w:after="0" w:line="276" w:lineRule="auto"/>
              <w:rPr>
                <w:sz w:val="14"/>
                <w:szCs w:val="14"/>
              </w:rPr>
            </w:pPr>
            <w:r w:rsidDel="00000000" w:rsidR="00000000" w:rsidRPr="00000000">
              <w:rPr>
                <w:b w:val="1"/>
                <w:sz w:val="14"/>
                <w:szCs w:val="14"/>
                <w:rtl w:val="0"/>
              </w:rPr>
              <w:t xml:space="preserve">CRIM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94">
            <w:pPr>
              <w:widowControl w:val="0"/>
              <w:spacing w:after="0" w:line="276" w:lineRule="auto"/>
              <w:rPr>
                <w:sz w:val="14"/>
                <w:szCs w:val="14"/>
              </w:rPr>
            </w:pPr>
            <w:r w:rsidDel="00000000" w:rsidR="00000000" w:rsidRPr="00000000">
              <w:rPr>
                <w:b w:val="1"/>
                <w:sz w:val="14"/>
                <w:szCs w:val="14"/>
                <w:rtl w:val="0"/>
              </w:rPr>
              <w:t xml:space="preserve">ZN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95">
            <w:pPr>
              <w:widowControl w:val="0"/>
              <w:spacing w:after="0" w:line="276" w:lineRule="auto"/>
              <w:rPr>
                <w:sz w:val="14"/>
                <w:szCs w:val="14"/>
              </w:rPr>
            </w:pPr>
            <w:r w:rsidDel="00000000" w:rsidR="00000000" w:rsidRPr="00000000">
              <w:rPr>
                <w:b w:val="1"/>
                <w:sz w:val="14"/>
                <w:szCs w:val="14"/>
                <w:rtl w:val="0"/>
              </w:rPr>
              <w:t xml:space="preserve">INDUS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96">
            <w:pPr>
              <w:widowControl w:val="0"/>
              <w:spacing w:after="0" w:line="276" w:lineRule="auto"/>
              <w:rPr>
                <w:sz w:val="14"/>
                <w:szCs w:val="14"/>
              </w:rPr>
            </w:pPr>
            <w:r w:rsidDel="00000000" w:rsidR="00000000" w:rsidRPr="00000000">
              <w:rPr>
                <w:b w:val="1"/>
                <w:sz w:val="14"/>
                <w:szCs w:val="14"/>
                <w:rtl w:val="0"/>
              </w:rPr>
              <w:t xml:space="preserve">CHAS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97">
            <w:pPr>
              <w:widowControl w:val="0"/>
              <w:spacing w:after="0" w:line="276" w:lineRule="auto"/>
              <w:rPr>
                <w:sz w:val="14"/>
                <w:szCs w:val="14"/>
              </w:rPr>
            </w:pPr>
            <w:r w:rsidDel="00000000" w:rsidR="00000000" w:rsidRPr="00000000">
              <w:rPr>
                <w:b w:val="1"/>
                <w:sz w:val="14"/>
                <w:szCs w:val="14"/>
                <w:rtl w:val="0"/>
              </w:rPr>
              <w:t xml:space="preserve">NOX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98">
            <w:pPr>
              <w:widowControl w:val="0"/>
              <w:spacing w:after="0" w:line="276" w:lineRule="auto"/>
              <w:rPr>
                <w:sz w:val="14"/>
                <w:szCs w:val="14"/>
              </w:rPr>
            </w:pPr>
            <w:r w:rsidDel="00000000" w:rsidR="00000000" w:rsidRPr="00000000">
              <w:rPr>
                <w:b w:val="1"/>
                <w:sz w:val="14"/>
                <w:szCs w:val="14"/>
                <w:rtl w:val="0"/>
              </w:rPr>
              <w:t xml:space="preserv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99">
            <w:pPr>
              <w:widowControl w:val="0"/>
              <w:spacing w:after="0" w:line="276" w:lineRule="auto"/>
              <w:rPr>
                <w:sz w:val="14"/>
                <w:szCs w:val="14"/>
              </w:rPr>
            </w:pPr>
            <w:r w:rsidDel="00000000" w:rsidR="00000000" w:rsidRPr="00000000">
              <w:rPr>
                <w:b w:val="1"/>
                <w:sz w:val="14"/>
                <w:szCs w:val="14"/>
                <w:rtl w:val="0"/>
              </w:rPr>
              <w:t xml:space="preserve">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9A">
            <w:pPr>
              <w:widowControl w:val="0"/>
              <w:spacing w:after="0" w:line="276" w:lineRule="auto"/>
              <w:rPr>
                <w:sz w:val="14"/>
                <w:szCs w:val="14"/>
              </w:rPr>
            </w:pPr>
            <w:r w:rsidDel="00000000" w:rsidR="00000000" w:rsidRPr="00000000">
              <w:rPr>
                <w:b w:val="1"/>
                <w:sz w:val="14"/>
                <w:szCs w:val="14"/>
                <w:rtl w:val="0"/>
              </w:rPr>
              <w:t xml:space="preserve">DIS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9B">
            <w:pPr>
              <w:widowControl w:val="0"/>
              <w:spacing w:after="0" w:line="276" w:lineRule="auto"/>
              <w:rPr>
                <w:sz w:val="14"/>
                <w:szCs w:val="14"/>
              </w:rPr>
            </w:pPr>
            <w:r w:rsidDel="00000000" w:rsidR="00000000" w:rsidRPr="00000000">
              <w:rPr>
                <w:b w:val="1"/>
                <w:sz w:val="14"/>
                <w:szCs w:val="14"/>
                <w:rtl w:val="0"/>
              </w:rPr>
              <w:t xml:space="preserve">RAD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9C">
            <w:pPr>
              <w:widowControl w:val="0"/>
              <w:spacing w:after="0" w:line="276" w:lineRule="auto"/>
              <w:rPr>
                <w:sz w:val="14"/>
                <w:szCs w:val="14"/>
              </w:rPr>
            </w:pPr>
            <w:r w:rsidDel="00000000" w:rsidR="00000000" w:rsidRPr="00000000">
              <w:rPr>
                <w:b w:val="1"/>
                <w:sz w:val="14"/>
                <w:szCs w:val="14"/>
                <w:rtl w:val="0"/>
              </w:rPr>
              <w:t xml:space="preserve">TAX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9D">
            <w:pPr>
              <w:widowControl w:val="0"/>
              <w:spacing w:after="0" w:line="276" w:lineRule="auto"/>
              <w:rPr>
                <w:sz w:val="14"/>
                <w:szCs w:val="14"/>
              </w:rPr>
            </w:pPr>
            <w:r w:rsidDel="00000000" w:rsidR="00000000" w:rsidRPr="00000000">
              <w:rPr>
                <w:b w:val="1"/>
                <w:sz w:val="14"/>
                <w:szCs w:val="14"/>
                <w:rtl w:val="0"/>
              </w:rPr>
              <w:t xml:space="preserve">PTRATIO</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9E">
            <w:pPr>
              <w:widowControl w:val="0"/>
              <w:spacing w:after="0" w:line="276" w:lineRule="auto"/>
              <w:rPr>
                <w:sz w:val="14"/>
                <w:szCs w:val="14"/>
              </w:rPr>
            </w:pPr>
            <w:r w:rsidDel="00000000" w:rsidR="00000000" w:rsidRPr="00000000">
              <w:rPr>
                <w:b w:val="1"/>
                <w:sz w:val="14"/>
                <w:szCs w:val="14"/>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9F">
            <w:pPr>
              <w:widowControl w:val="0"/>
              <w:spacing w:after="0" w:line="276" w:lineRule="auto"/>
              <w:rPr>
                <w:sz w:val="14"/>
                <w:szCs w:val="14"/>
              </w:rPr>
            </w:pPr>
            <w:r w:rsidDel="00000000" w:rsidR="00000000" w:rsidRPr="00000000">
              <w:rPr>
                <w:sz w:val="14"/>
                <w:szCs w:val="14"/>
                <w:rtl w:val="0"/>
              </w:rPr>
              <w:t xml:space="preserve">0.00632</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A0">
            <w:pPr>
              <w:widowControl w:val="0"/>
              <w:spacing w:after="0" w:line="276" w:lineRule="auto"/>
              <w:rPr>
                <w:sz w:val="14"/>
                <w:szCs w:val="14"/>
              </w:rPr>
            </w:pPr>
            <w:r w:rsidDel="00000000" w:rsidR="00000000" w:rsidRPr="00000000">
              <w:rPr>
                <w:sz w:val="14"/>
                <w:szCs w:val="14"/>
                <w:rtl w:val="0"/>
              </w:rPr>
              <w:t xml:space="preserve">18</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A1">
            <w:pPr>
              <w:widowControl w:val="0"/>
              <w:spacing w:after="0" w:line="276" w:lineRule="auto"/>
              <w:rPr>
                <w:sz w:val="14"/>
                <w:szCs w:val="14"/>
              </w:rPr>
            </w:pPr>
            <w:r w:rsidDel="00000000" w:rsidR="00000000" w:rsidRPr="00000000">
              <w:rPr>
                <w:sz w:val="14"/>
                <w:szCs w:val="14"/>
                <w:rtl w:val="0"/>
              </w:rPr>
              <w:t xml:space="preserve">2.31</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A2">
            <w:pPr>
              <w:widowControl w:val="0"/>
              <w:spacing w:after="0" w:line="276" w:lineRule="auto"/>
              <w:rPr>
                <w:sz w:val="14"/>
                <w:szCs w:val="14"/>
              </w:rPr>
            </w:pPr>
            <w:r w:rsidDel="00000000" w:rsidR="00000000" w:rsidRPr="00000000">
              <w:rPr>
                <w:sz w:val="14"/>
                <w:szCs w:val="14"/>
                <w:rtl w:val="0"/>
              </w:rPr>
              <w:t xml:space="preserve">0</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A3">
            <w:pPr>
              <w:widowControl w:val="0"/>
              <w:spacing w:after="0" w:line="276" w:lineRule="auto"/>
              <w:rPr>
                <w:sz w:val="14"/>
                <w:szCs w:val="14"/>
              </w:rPr>
            </w:pPr>
            <w:r w:rsidDel="00000000" w:rsidR="00000000" w:rsidRPr="00000000">
              <w:rPr>
                <w:sz w:val="14"/>
                <w:szCs w:val="14"/>
                <w:rtl w:val="0"/>
              </w:rPr>
              <w:t xml:space="preserve">0.538</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A4">
            <w:pPr>
              <w:widowControl w:val="0"/>
              <w:spacing w:after="0" w:line="276" w:lineRule="auto"/>
              <w:rPr>
                <w:sz w:val="14"/>
                <w:szCs w:val="14"/>
              </w:rPr>
            </w:pPr>
            <w:r w:rsidDel="00000000" w:rsidR="00000000" w:rsidRPr="00000000">
              <w:rPr>
                <w:sz w:val="14"/>
                <w:szCs w:val="14"/>
                <w:rtl w:val="0"/>
              </w:rPr>
              <w:t xml:space="preserve">6.575</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A5">
            <w:pPr>
              <w:widowControl w:val="0"/>
              <w:spacing w:after="0" w:line="276" w:lineRule="auto"/>
              <w:rPr>
                <w:sz w:val="14"/>
                <w:szCs w:val="14"/>
              </w:rPr>
            </w:pPr>
            <w:r w:rsidDel="00000000" w:rsidR="00000000" w:rsidRPr="00000000">
              <w:rPr>
                <w:sz w:val="14"/>
                <w:szCs w:val="14"/>
                <w:rtl w:val="0"/>
              </w:rPr>
              <w:t xml:space="preserve">65.2</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A6">
            <w:pPr>
              <w:widowControl w:val="0"/>
              <w:spacing w:after="0" w:line="276" w:lineRule="auto"/>
              <w:rPr>
                <w:sz w:val="14"/>
                <w:szCs w:val="14"/>
              </w:rPr>
            </w:pPr>
            <w:r w:rsidDel="00000000" w:rsidR="00000000" w:rsidRPr="00000000">
              <w:rPr>
                <w:sz w:val="14"/>
                <w:szCs w:val="14"/>
                <w:rtl w:val="0"/>
              </w:rPr>
              <w:t xml:space="preserve">4.09</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A7">
            <w:pPr>
              <w:widowControl w:val="0"/>
              <w:spacing w:after="0" w:line="276" w:lineRule="auto"/>
              <w:rPr>
                <w:sz w:val="14"/>
                <w:szCs w:val="14"/>
              </w:rPr>
            </w:pPr>
            <w:r w:rsidDel="00000000" w:rsidR="00000000" w:rsidRPr="00000000">
              <w:rPr>
                <w:sz w:val="14"/>
                <w:szCs w:val="14"/>
                <w:rtl w:val="0"/>
              </w:rPr>
              <w:t xml:space="preserve">1</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A8">
            <w:pPr>
              <w:widowControl w:val="0"/>
              <w:spacing w:after="0" w:line="276" w:lineRule="auto"/>
              <w:rPr>
                <w:sz w:val="14"/>
                <w:szCs w:val="14"/>
              </w:rPr>
            </w:pPr>
            <w:r w:rsidDel="00000000" w:rsidR="00000000" w:rsidRPr="00000000">
              <w:rPr>
                <w:sz w:val="14"/>
                <w:szCs w:val="14"/>
                <w:rtl w:val="0"/>
              </w:rPr>
              <w:t xml:space="preserve">296</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A9">
            <w:pPr>
              <w:widowControl w:val="0"/>
              <w:spacing w:after="0" w:line="276" w:lineRule="auto"/>
              <w:rPr>
                <w:sz w:val="14"/>
                <w:szCs w:val="14"/>
              </w:rPr>
            </w:pPr>
            <w:r w:rsidDel="00000000" w:rsidR="00000000" w:rsidRPr="00000000">
              <w:rPr>
                <w:sz w:val="14"/>
                <w:szCs w:val="14"/>
                <w:rtl w:val="0"/>
              </w:rPr>
              <w:t xml:space="preserve">15.3</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AA">
            <w:pPr>
              <w:widowControl w:val="0"/>
              <w:spacing w:after="0" w:line="276" w:lineRule="auto"/>
              <w:rPr>
                <w:sz w:val="14"/>
                <w:szCs w:val="14"/>
              </w:rPr>
            </w:pPr>
            <w:r w:rsidDel="00000000" w:rsidR="00000000" w:rsidRPr="00000000">
              <w:rPr>
                <w:b w:val="1"/>
                <w:sz w:val="14"/>
                <w:szCs w:val="1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AB">
            <w:pPr>
              <w:widowControl w:val="0"/>
              <w:spacing w:after="0" w:line="276" w:lineRule="auto"/>
              <w:rPr>
                <w:sz w:val="14"/>
                <w:szCs w:val="14"/>
              </w:rPr>
            </w:pPr>
            <w:r w:rsidDel="00000000" w:rsidR="00000000" w:rsidRPr="00000000">
              <w:rPr>
                <w:sz w:val="14"/>
                <w:szCs w:val="14"/>
                <w:rtl w:val="0"/>
              </w:rPr>
              <w:t xml:space="preserve">0.02731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AC">
            <w:pPr>
              <w:widowControl w:val="0"/>
              <w:spacing w:after="0" w:line="276" w:lineRule="auto"/>
              <w:rPr>
                <w:sz w:val="14"/>
                <w:szCs w:val="14"/>
              </w:rPr>
            </w:pPr>
            <w:r w:rsidDel="00000000" w:rsidR="00000000" w:rsidRPr="00000000">
              <w:rPr>
                <w:sz w:val="14"/>
                <w:szCs w:val="14"/>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AD">
            <w:pPr>
              <w:widowControl w:val="0"/>
              <w:spacing w:after="0" w:line="276" w:lineRule="auto"/>
              <w:rPr>
                <w:sz w:val="14"/>
                <w:szCs w:val="14"/>
              </w:rPr>
            </w:pPr>
            <w:r w:rsidDel="00000000" w:rsidR="00000000" w:rsidRPr="00000000">
              <w:rPr>
                <w:sz w:val="14"/>
                <w:szCs w:val="14"/>
                <w:rtl w:val="0"/>
              </w:rPr>
              <w:t xml:space="preserve">7.07</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AE">
            <w:pPr>
              <w:widowControl w:val="0"/>
              <w:spacing w:after="0" w:line="276" w:lineRule="auto"/>
              <w:rPr>
                <w:sz w:val="14"/>
                <w:szCs w:val="14"/>
              </w:rPr>
            </w:pPr>
            <w:r w:rsidDel="00000000" w:rsidR="00000000" w:rsidRPr="00000000">
              <w:rPr>
                <w:sz w:val="14"/>
                <w:szCs w:val="14"/>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AF">
            <w:pPr>
              <w:widowControl w:val="0"/>
              <w:spacing w:after="0" w:line="276" w:lineRule="auto"/>
              <w:rPr>
                <w:sz w:val="14"/>
                <w:szCs w:val="14"/>
              </w:rPr>
            </w:pPr>
            <w:r w:rsidDel="00000000" w:rsidR="00000000" w:rsidRPr="00000000">
              <w:rPr>
                <w:sz w:val="14"/>
                <w:szCs w:val="14"/>
                <w:rtl w:val="0"/>
              </w:rPr>
              <w:t xml:space="preserve">0.469</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B0">
            <w:pPr>
              <w:widowControl w:val="0"/>
              <w:spacing w:after="0" w:line="276" w:lineRule="auto"/>
              <w:rPr>
                <w:sz w:val="14"/>
                <w:szCs w:val="14"/>
              </w:rPr>
            </w:pPr>
            <w:r w:rsidDel="00000000" w:rsidR="00000000" w:rsidRPr="00000000">
              <w:rPr>
                <w:sz w:val="14"/>
                <w:szCs w:val="14"/>
                <w:rtl w:val="0"/>
              </w:rPr>
              <w:t xml:space="preserve">6.421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B1">
            <w:pPr>
              <w:widowControl w:val="0"/>
              <w:spacing w:after="0" w:line="276" w:lineRule="auto"/>
              <w:rPr>
                <w:sz w:val="14"/>
                <w:szCs w:val="14"/>
              </w:rPr>
            </w:pPr>
            <w:r w:rsidDel="00000000" w:rsidR="00000000" w:rsidRPr="00000000">
              <w:rPr>
                <w:sz w:val="14"/>
                <w:szCs w:val="14"/>
                <w:rtl w:val="0"/>
              </w:rPr>
              <w:t xml:space="preserve">78.9</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B2">
            <w:pPr>
              <w:widowControl w:val="0"/>
              <w:spacing w:after="0" w:line="276" w:lineRule="auto"/>
              <w:rPr>
                <w:sz w:val="14"/>
                <w:szCs w:val="14"/>
              </w:rPr>
            </w:pPr>
            <w:r w:rsidDel="00000000" w:rsidR="00000000" w:rsidRPr="00000000">
              <w:rPr>
                <w:sz w:val="14"/>
                <w:szCs w:val="14"/>
                <w:rtl w:val="0"/>
              </w:rPr>
              <w:t xml:space="preserve">4.9671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B3">
            <w:pPr>
              <w:widowControl w:val="0"/>
              <w:spacing w:after="0" w:line="276" w:lineRule="auto"/>
              <w:rPr>
                <w:sz w:val="14"/>
                <w:szCs w:val="14"/>
              </w:rPr>
            </w:pPr>
            <w:r w:rsidDel="00000000" w:rsidR="00000000" w:rsidRPr="00000000">
              <w:rPr>
                <w:sz w:val="14"/>
                <w:szCs w:val="14"/>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B4">
            <w:pPr>
              <w:widowControl w:val="0"/>
              <w:spacing w:after="0" w:line="276" w:lineRule="auto"/>
              <w:rPr>
                <w:sz w:val="14"/>
                <w:szCs w:val="14"/>
              </w:rPr>
            </w:pPr>
            <w:r w:rsidDel="00000000" w:rsidR="00000000" w:rsidRPr="00000000">
              <w:rPr>
                <w:sz w:val="14"/>
                <w:szCs w:val="14"/>
                <w:rtl w:val="0"/>
              </w:rPr>
              <w:t xml:space="preserve">242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B5">
            <w:pPr>
              <w:widowControl w:val="0"/>
              <w:spacing w:after="0" w:line="276" w:lineRule="auto"/>
              <w:rPr>
                <w:sz w:val="14"/>
                <w:szCs w:val="14"/>
              </w:rPr>
            </w:pPr>
            <w:r w:rsidDel="00000000" w:rsidR="00000000" w:rsidRPr="00000000">
              <w:rPr>
                <w:sz w:val="14"/>
                <w:szCs w:val="14"/>
                <w:rtl w:val="0"/>
              </w:rPr>
              <w:t xml:space="preserve">17.8</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B6">
            <w:pPr>
              <w:widowControl w:val="0"/>
              <w:spacing w:after="0" w:line="276" w:lineRule="auto"/>
              <w:rPr>
                <w:sz w:val="14"/>
                <w:szCs w:val="14"/>
              </w:rPr>
            </w:pPr>
            <w:r w:rsidDel="00000000" w:rsidR="00000000" w:rsidRPr="00000000">
              <w:rPr>
                <w:b w:val="1"/>
                <w:sz w:val="14"/>
                <w:szCs w:val="1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B7">
            <w:pPr>
              <w:widowControl w:val="0"/>
              <w:spacing w:after="0" w:line="276" w:lineRule="auto"/>
              <w:rPr>
                <w:sz w:val="14"/>
                <w:szCs w:val="14"/>
              </w:rPr>
            </w:pPr>
            <w:r w:rsidDel="00000000" w:rsidR="00000000" w:rsidRPr="00000000">
              <w:rPr>
                <w:sz w:val="14"/>
                <w:szCs w:val="14"/>
                <w:rtl w:val="0"/>
              </w:rPr>
              <w:t xml:space="preserve">0.02729</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B8">
            <w:pPr>
              <w:widowControl w:val="0"/>
              <w:spacing w:after="0" w:line="276" w:lineRule="auto"/>
              <w:rPr>
                <w:sz w:val="14"/>
                <w:szCs w:val="14"/>
              </w:rPr>
            </w:pPr>
            <w:r w:rsidDel="00000000" w:rsidR="00000000" w:rsidRPr="00000000">
              <w:rPr>
                <w:sz w:val="14"/>
                <w:szCs w:val="14"/>
                <w:rtl w:val="0"/>
              </w:rPr>
              <w:t xml:space="preserve">0</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B9">
            <w:pPr>
              <w:widowControl w:val="0"/>
              <w:spacing w:after="0" w:line="276" w:lineRule="auto"/>
              <w:rPr>
                <w:sz w:val="14"/>
                <w:szCs w:val="14"/>
              </w:rPr>
            </w:pPr>
            <w:r w:rsidDel="00000000" w:rsidR="00000000" w:rsidRPr="00000000">
              <w:rPr>
                <w:sz w:val="14"/>
                <w:szCs w:val="14"/>
                <w:rtl w:val="0"/>
              </w:rPr>
              <w:t xml:space="preserve">7.07</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BA">
            <w:pPr>
              <w:widowControl w:val="0"/>
              <w:spacing w:after="0" w:line="276" w:lineRule="auto"/>
              <w:rPr>
                <w:sz w:val="14"/>
                <w:szCs w:val="14"/>
              </w:rPr>
            </w:pPr>
            <w:r w:rsidDel="00000000" w:rsidR="00000000" w:rsidRPr="00000000">
              <w:rPr>
                <w:sz w:val="14"/>
                <w:szCs w:val="14"/>
                <w:rtl w:val="0"/>
              </w:rPr>
              <w:t xml:space="preserve">0</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BB">
            <w:pPr>
              <w:widowControl w:val="0"/>
              <w:spacing w:after="0" w:line="276" w:lineRule="auto"/>
              <w:rPr>
                <w:sz w:val="14"/>
                <w:szCs w:val="14"/>
              </w:rPr>
            </w:pPr>
            <w:r w:rsidDel="00000000" w:rsidR="00000000" w:rsidRPr="00000000">
              <w:rPr>
                <w:sz w:val="14"/>
                <w:szCs w:val="14"/>
                <w:rtl w:val="0"/>
              </w:rPr>
              <w:t xml:space="preserve">0.469</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BC">
            <w:pPr>
              <w:widowControl w:val="0"/>
              <w:spacing w:after="0" w:line="276" w:lineRule="auto"/>
              <w:rPr>
                <w:sz w:val="14"/>
                <w:szCs w:val="14"/>
              </w:rPr>
            </w:pPr>
            <w:r w:rsidDel="00000000" w:rsidR="00000000" w:rsidRPr="00000000">
              <w:rPr>
                <w:sz w:val="14"/>
                <w:szCs w:val="14"/>
                <w:rtl w:val="0"/>
              </w:rPr>
              <w:t xml:space="preserve">7.185</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BD">
            <w:pPr>
              <w:widowControl w:val="0"/>
              <w:spacing w:after="0" w:line="276" w:lineRule="auto"/>
              <w:rPr>
                <w:sz w:val="14"/>
                <w:szCs w:val="14"/>
              </w:rPr>
            </w:pPr>
            <w:r w:rsidDel="00000000" w:rsidR="00000000" w:rsidRPr="00000000">
              <w:rPr>
                <w:sz w:val="14"/>
                <w:szCs w:val="14"/>
                <w:rtl w:val="0"/>
              </w:rPr>
              <w:t xml:space="preserve">61.1</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BE">
            <w:pPr>
              <w:widowControl w:val="0"/>
              <w:spacing w:after="0" w:line="276" w:lineRule="auto"/>
              <w:rPr>
                <w:sz w:val="14"/>
                <w:szCs w:val="14"/>
              </w:rPr>
            </w:pPr>
            <w:r w:rsidDel="00000000" w:rsidR="00000000" w:rsidRPr="00000000">
              <w:rPr>
                <w:sz w:val="14"/>
                <w:szCs w:val="14"/>
                <w:rtl w:val="0"/>
              </w:rPr>
              <w:t xml:space="preserve">4.9671</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BF">
            <w:pPr>
              <w:widowControl w:val="0"/>
              <w:spacing w:after="0" w:line="276" w:lineRule="auto"/>
              <w:rPr>
                <w:sz w:val="14"/>
                <w:szCs w:val="14"/>
              </w:rPr>
            </w:pPr>
            <w:r w:rsidDel="00000000" w:rsidR="00000000" w:rsidRPr="00000000">
              <w:rPr>
                <w:sz w:val="14"/>
                <w:szCs w:val="14"/>
                <w:rtl w:val="0"/>
              </w:rPr>
              <w:t xml:space="preserve">2</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C0">
            <w:pPr>
              <w:widowControl w:val="0"/>
              <w:spacing w:after="0" w:line="276" w:lineRule="auto"/>
              <w:rPr>
                <w:sz w:val="14"/>
                <w:szCs w:val="14"/>
              </w:rPr>
            </w:pPr>
            <w:r w:rsidDel="00000000" w:rsidR="00000000" w:rsidRPr="00000000">
              <w:rPr>
                <w:sz w:val="14"/>
                <w:szCs w:val="14"/>
                <w:rtl w:val="0"/>
              </w:rPr>
              <w:t xml:space="preserve">242</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C1">
            <w:pPr>
              <w:widowControl w:val="0"/>
              <w:spacing w:after="0" w:line="276" w:lineRule="auto"/>
              <w:rPr>
                <w:sz w:val="14"/>
                <w:szCs w:val="14"/>
              </w:rPr>
            </w:pPr>
            <w:r w:rsidDel="00000000" w:rsidR="00000000" w:rsidRPr="00000000">
              <w:rPr>
                <w:sz w:val="14"/>
                <w:szCs w:val="14"/>
                <w:rtl w:val="0"/>
              </w:rPr>
              <w:t xml:space="preserve">17.8</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C2">
            <w:pPr>
              <w:widowControl w:val="0"/>
              <w:spacing w:after="0" w:line="276" w:lineRule="auto"/>
              <w:rPr>
                <w:sz w:val="14"/>
                <w:szCs w:val="14"/>
              </w:rPr>
            </w:pPr>
            <w:r w:rsidDel="00000000" w:rsidR="00000000" w:rsidRPr="00000000">
              <w:rPr>
                <w:b w:val="1"/>
                <w:sz w:val="14"/>
                <w:szCs w:val="1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C3">
            <w:pPr>
              <w:widowControl w:val="0"/>
              <w:spacing w:after="0" w:line="276" w:lineRule="auto"/>
              <w:rPr>
                <w:sz w:val="14"/>
                <w:szCs w:val="14"/>
              </w:rPr>
            </w:pPr>
            <w:r w:rsidDel="00000000" w:rsidR="00000000" w:rsidRPr="00000000">
              <w:rPr>
                <w:sz w:val="14"/>
                <w:szCs w:val="14"/>
                <w:rtl w:val="0"/>
              </w:rPr>
              <w:t xml:space="preserve">0.03237</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C4">
            <w:pPr>
              <w:widowControl w:val="0"/>
              <w:spacing w:after="0" w:line="276" w:lineRule="auto"/>
              <w:rPr>
                <w:sz w:val="14"/>
                <w:szCs w:val="14"/>
              </w:rPr>
            </w:pPr>
            <w:r w:rsidDel="00000000" w:rsidR="00000000" w:rsidRPr="00000000">
              <w:rPr>
                <w:sz w:val="14"/>
                <w:szCs w:val="14"/>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C5">
            <w:pPr>
              <w:widowControl w:val="0"/>
              <w:spacing w:after="0" w:line="276" w:lineRule="auto"/>
              <w:rPr>
                <w:sz w:val="14"/>
                <w:szCs w:val="14"/>
              </w:rPr>
            </w:pPr>
            <w:r w:rsidDel="00000000" w:rsidR="00000000" w:rsidRPr="00000000">
              <w:rPr>
                <w:sz w:val="14"/>
                <w:szCs w:val="14"/>
                <w:rtl w:val="0"/>
              </w:rPr>
              <w:t xml:space="preserve">2.18</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C6">
            <w:pPr>
              <w:widowControl w:val="0"/>
              <w:spacing w:after="0" w:line="276" w:lineRule="auto"/>
              <w:rPr>
                <w:sz w:val="14"/>
                <w:szCs w:val="14"/>
              </w:rPr>
            </w:pPr>
            <w:r w:rsidDel="00000000" w:rsidR="00000000" w:rsidRPr="00000000">
              <w:rPr>
                <w:sz w:val="14"/>
                <w:szCs w:val="14"/>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C7">
            <w:pPr>
              <w:widowControl w:val="0"/>
              <w:spacing w:after="0" w:line="276" w:lineRule="auto"/>
              <w:rPr>
                <w:sz w:val="14"/>
                <w:szCs w:val="14"/>
              </w:rPr>
            </w:pPr>
            <w:r w:rsidDel="00000000" w:rsidR="00000000" w:rsidRPr="00000000">
              <w:rPr>
                <w:sz w:val="14"/>
                <w:szCs w:val="14"/>
                <w:rtl w:val="0"/>
              </w:rPr>
              <w:t xml:space="preserve">0.458</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C8">
            <w:pPr>
              <w:widowControl w:val="0"/>
              <w:spacing w:after="0" w:line="276" w:lineRule="auto"/>
              <w:rPr>
                <w:sz w:val="14"/>
                <w:szCs w:val="14"/>
              </w:rPr>
            </w:pPr>
            <w:r w:rsidDel="00000000" w:rsidR="00000000" w:rsidRPr="00000000">
              <w:rPr>
                <w:sz w:val="14"/>
                <w:szCs w:val="14"/>
                <w:rtl w:val="0"/>
              </w:rPr>
              <w:t xml:space="preserve">6.998</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C9">
            <w:pPr>
              <w:widowControl w:val="0"/>
              <w:spacing w:after="0" w:line="276" w:lineRule="auto"/>
              <w:rPr>
                <w:sz w:val="14"/>
                <w:szCs w:val="14"/>
              </w:rPr>
            </w:pPr>
            <w:r w:rsidDel="00000000" w:rsidR="00000000" w:rsidRPr="00000000">
              <w:rPr>
                <w:sz w:val="14"/>
                <w:szCs w:val="14"/>
                <w:rtl w:val="0"/>
              </w:rPr>
              <w:t xml:space="preserve">45.8</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CA">
            <w:pPr>
              <w:widowControl w:val="0"/>
              <w:spacing w:after="0" w:line="276" w:lineRule="auto"/>
              <w:rPr>
                <w:sz w:val="14"/>
                <w:szCs w:val="14"/>
              </w:rPr>
            </w:pPr>
            <w:r w:rsidDel="00000000" w:rsidR="00000000" w:rsidRPr="00000000">
              <w:rPr>
                <w:sz w:val="14"/>
                <w:szCs w:val="14"/>
                <w:rtl w:val="0"/>
              </w:rPr>
              <w:t xml:space="preserve">6.0622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CB">
            <w:pPr>
              <w:widowControl w:val="0"/>
              <w:spacing w:after="0" w:line="276" w:lineRule="auto"/>
              <w:rPr>
                <w:sz w:val="14"/>
                <w:szCs w:val="14"/>
              </w:rPr>
            </w:pPr>
            <w:r w:rsidDel="00000000" w:rsidR="00000000" w:rsidRPr="00000000">
              <w:rPr>
                <w:sz w:val="14"/>
                <w:szCs w:val="14"/>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CC">
            <w:pPr>
              <w:widowControl w:val="0"/>
              <w:spacing w:after="0" w:line="276" w:lineRule="auto"/>
              <w:rPr>
                <w:sz w:val="14"/>
                <w:szCs w:val="14"/>
              </w:rPr>
            </w:pPr>
            <w:r w:rsidDel="00000000" w:rsidR="00000000" w:rsidRPr="00000000">
              <w:rPr>
                <w:sz w:val="14"/>
                <w:szCs w:val="14"/>
                <w:rtl w:val="0"/>
              </w:rPr>
              <w:t xml:space="preserve">222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CD">
            <w:pPr>
              <w:widowControl w:val="0"/>
              <w:spacing w:after="0" w:line="276" w:lineRule="auto"/>
              <w:rPr>
                <w:sz w:val="14"/>
                <w:szCs w:val="14"/>
              </w:rPr>
            </w:pPr>
            <w:r w:rsidDel="00000000" w:rsidR="00000000" w:rsidRPr="00000000">
              <w:rPr>
                <w:sz w:val="14"/>
                <w:szCs w:val="14"/>
                <w:rtl w:val="0"/>
              </w:rPr>
              <w:t xml:space="preserve">18.7</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CE">
            <w:pPr>
              <w:widowControl w:val="0"/>
              <w:spacing w:after="0" w:line="276" w:lineRule="auto"/>
              <w:rPr>
                <w:sz w:val="14"/>
                <w:szCs w:val="14"/>
              </w:rPr>
            </w:pPr>
            <w:r w:rsidDel="00000000" w:rsidR="00000000" w:rsidRPr="00000000">
              <w:rPr>
                <w:b w:val="1"/>
                <w:sz w:val="14"/>
                <w:szCs w:val="14"/>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CF">
            <w:pPr>
              <w:widowControl w:val="0"/>
              <w:spacing w:after="0" w:line="276" w:lineRule="auto"/>
              <w:rPr>
                <w:sz w:val="14"/>
                <w:szCs w:val="14"/>
              </w:rPr>
            </w:pPr>
            <w:r w:rsidDel="00000000" w:rsidR="00000000" w:rsidRPr="00000000">
              <w:rPr>
                <w:sz w:val="14"/>
                <w:szCs w:val="14"/>
                <w:rtl w:val="0"/>
              </w:rPr>
              <w:t xml:space="preserve">0.08829</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D0">
            <w:pPr>
              <w:widowControl w:val="0"/>
              <w:spacing w:after="0" w:line="276" w:lineRule="auto"/>
              <w:rPr>
                <w:sz w:val="14"/>
                <w:szCs w:val="14"/>
              </w:rPr>
            </w:pPr>
            <w:r w:rsidDel="00000000" w:rsidR="00000000" w:rsidRPr="00000000">
              <w:rPr>
                <w:sz w:val="14"/>
                <w:szCs w:val="14"/>
                <w:rtl w:val="0"/>
              </w:rPr>
              <w:t xml:space="preserve">12.5</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D1">
            <w:pPr>
              <w:widowControl w:val="0"/>
              <w:spacing w:after="0" w:line="276" w:lineRule="auto"/>
              <w:rPr>
                <w:sz w:val="14"/>
                <w:szCs w:val="14"/>
              </w:rPr>
            </w:pPr>
            <w:r w:rsidDel="00000000" w:rsidR="00000000" w:rsidRPr="00000000">
              <w:rPr>
                <w:sz w:val="14"/>
                <w:szCs w:val="14"/>
                <w:rtl w:val="0"/>
              </w:rPr>
              <w:t xml:space="preserve">7.07</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D2">
            <w:pPr>
              <w:widowControl w:val="0"/>
              <w:spacing w:after="0" w:line="276" w:lineRule="auto"/>
              <w:rPr>
                <w:sz w:val="14"/>
                <w:szCs w:val="14"/>
              </w:rPr>
            </w:pPr>
            <w:r w:rsidDel="00000000" w:rsidR="00000000" w:rsidRPr="00000000">
              <w:rPr>
                <w:sz w:val="14"/>
                <w:szCs w:val="14"/>
                <w:rtl w:val="0"/>
              </w:rPr>
              <w:t xml:space="preserve">0</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D3">
            <w:pPr>
              <w:widowControl w:val="0"/>
              <w:spacing w:after="0" w:line="276" w:lineRule="auto"/>
              <w:rPr>
                <w:sz w:val="14"/>
                <w:szCs w:val="14"/>
              </w:rPr>
            </w:pPr>
            <w:r w:rsidDel="00000000" w:rsidR="00000000" w:rsidRPr="00000000">
              <w:rPr>
                <w:sz w:val="14"/>
                <w:szCs w:val="14"/>
                <w:rtl w:val="0"/>
              </w:rPr>
              <w:t xml:space="preserve">0.524</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D4">
            <w:pPr>
              <w:widowControl w:val="0"/>
              <w:spacing w:after="0" w:line="276" w:lineRule="auto"/>
              <w:rPr>
                <w:sz w:val="14"/>
                <w:szCs w:val="14"/>
              </w:rPr>
            </w:pPr>
            <w:r w:rsidDel="00000000" w:rsidR="00000000" w:rsidRPr="00000000">
              <w:rPr>
                <w:sz w:val="14"/>
                <w:szCs w:val="14"/>
                <w:rtl w:val="0"/>
              </w:rPr>
              <w:t xml:space="preserve">6.012</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D5">
            <w:pPr>
              <w:widowControl w:val="0"/>
              <w:spacing w:after="0" w:line="276" w:lineRule="auto"/>
              <w:rPr>
                <w:sz w:val="14"/>
                <w:szCs w:val="14"/>
              </w:rPr>
            </w:pPr>
            <w:r w:rsidDel="00000000" w:rsidR="00000000" w:rsidRPr="00000000">
              <w:rPr>
                <w:sz w:val="14"/>
                <w:szCs w:val="14"/>
                <w:rtl w:val="0"/>
              </w:rPr>
              <w:t xml:space="preserve">66.6</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D6">
            <w:pPr>
              <w:widowControl w:val="0"/>
              <w:spacing w:after="0" w:line="276" w:lineRule="auto"/>
              <w:rPr>
                <w:sz w:val="14"/>
                <w:szCs w:val="14"/>
              </w:rPr>
            </w:pPr>
            <w:r w:rsidDel="00000000" w:rsidR="00000000" w:rsidRPr="00000000">
              <w:rPr>
                <w:sz w:val="14"/>
                <w:szCs w:val="14"/>
                <w:rtl w:val="0"/>
              </w:rPr>
              <w:t xml:space="preserve">5.5605</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D7">
            <w:pPr>
              <w:widowControl w:val="0"/>
              <w:spacing w:after="0" w:line="276" w:lineRule="auto"/>
              <w:rPr>
                <w:sz w:val="14"/>
                <w:szCs w:val="14"/>
              </w:rPr>
            </w:pPr>
            <w:r w:rsidDel="00000000" w:rsidR="00000000" w:rsidRPr="00000000">
              <w:rPr>
                <w:sz w:val="14"/>
                <w:szCs w:val="14"/>
                <w:rtl w:val="0"/>
              </w:rPr>
              <w:t xml:space="preserve">5</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D8">
            <w:pPr>
              <w:widowControl w:val="0"/>
              <w:spacing w:after="0" w:line="276" w:lineRule="auto"/>
              <w:rPr>
                <w:sz w:val="14"/>
                <w:szCs w:val="14"/>
              </w:rPr>
            </w:pPr>
            <w:r w:rsidDel="00000000" w:rsidR="00000000" w:rsidRPr="00000000">
              <w:rPr>
                <w:sz w:val="14"/>
                <w:szCs w:val="14"/>
                <w:rtl w:val="0"/>
              </w:rPr>
              <w:t xml:space="preserve">311</w:t>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2D9">
            <w:pPr>
              <w:widowControl w:val="0"/>
              <w:spacing w:after="0" w:line="276" w:lineRule="auto"/>
              <w:rPr>
                <w:sz w:val="14"/>
                <w:szCs w:val="14"/>
              </w:rPr>
            </w:pPr>
            <w:r w:rsidDel="00000000" w:rsidR="00000000" w:rsidRPr="00000000">
              <w:rPr>
                <w:sz w:val="14"/>
                <w:szCs w:val="14"/>
                <w:rtl w:val="0"/>
              </w:rPr>
              <w:t xml:space="preserve">15.2</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DA">
            <w:pPr>
              <w:widowControl w:val="0"/>
              <w:spacing w:after="0" w:line="276" w:lineRule="auto"/>
              <w:rPr>
                <w:sz w:val="14"/>
                <w:szCs w:val="14"/>
              </w:rPr>
            </w:pPr>
            <w:r w:rsidDel="00000000" w:rsidR="00000000" w:rsidRPr="00000000">
              <w:rPr>
                <w:b w:val="1"/>
                <w:sz w:val="14"/>
                <w:szCs w:val="14"/>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DB">
            <w:pPr>
              <w:widowControl w:val="0"/>
              <w:spacing w:after="0" w:line="276" w:lineRule="auto"/>
              <w:rPr>
                <w:sz w:val="14"/>
                <w:szCs w:val="14"/>
              </w:rPr>
            </w:pPr>
            <w:r w:rsidDel="00000000" w:rsidR="00000000" w:rsidRPr="00000000">
              <w:rPr>
                <w:sz w:val="14"/>
                <w:szCs w:val="14"/>
                <w:rtl w:val="0"/>
              </w:rPr>
              <w:t xml:space="preserve">0.21124</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DC">
            <w:pPr>
              <w:widowControl w:val="0"/>
              <w:spacing w:after="0" w:line="276" w:lineRule="auto"/>
              <w:rPr>
                <w:sz w:val="14"/>
                <w:szCs w:val="14"/>
              </w:rPr>
            </w:pPr>
            <w:r w:rsidDel="00000000" w:rsidR="00000000" w:rsidRPr="00000000">
              <w:rPr>
                <w:sz w:val="14"/>
                <w:szCs w:val="14"/>
                <w:rtl w:val="0"/>
              </w:rPr>
              <w:t xml:space="preserve">12.5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DD">
            <w:pPr>
              <w:widowControl w:val="0"/>
              <w:spacing w:after="0" w:line="276" w:lineRule="auto"/>
              <w:rPr>
                <w:sz w:val="14"/>
                <w:szCs w:val="14"/>
              </w:rPr>
            </w:pPr>
            <w:r w:rsidDel="00000000" w:rsidR="00000000" w:rsidRPr="00000000">
              <w:rPr>
                <w:sz w:val="14"/>
                <w:szCs w:val="14"/>
                <w:rtl w:val="0"/>
              </w:rPr>
              <w:t xml:space="preserve">7.87</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DE">
            <w:pPr>
              <w:widowControl w:val="0"/>
              <w:spacing w:after="0" w:line="276" w:lineRule="auto"/>
              <w:rPr>
                <w:sz w:val="14"/>
                <w:szCs w:val="14"/>
              </w:rPr>
            </w:pPr>
            <w:r w:rsidDel="00000000" w:rsidR="00000000" w:rsidRPr="00000000">
              <w:rPr>
                <w:sz w:val="14"/>
                <w:szCs w:val="14"/>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DF">
            <w:pPr>
              <w:widowControl w:val="0"/>
              <w:spacing w:after="0" w:line="276" w:lineRule="auto"/>
              <w:rPr>
                <w:sz w:val="14"/>
                <w:szCs w:val="14"/>
              </w:rPr>
            </w:pPr>
            <w:r w:rsidDel="00000000" w:rsidR="00000000" w:rsidRPr="00000000">
              <w:rPr>
                <w:sz w:val="14"/>
                <w:szCs w:val="14"/>
                <w:rtl w:val="0"/>
              </w:rPr>
              <w:t xml:space="preserve">0.524</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E0">
            <w:pPr>
              <w:widowControl w:val="0"/>
              <w:spacing w:after="0" w:line="276" w:lineRule="auto"/>
              <w:rPr>
                <w:sz w:val="14"/>
                <w:szCs w:val="14"/>
              </w:rPr>
            </w:pPr>
            <w:r w:rsidDel="00000000" w:rsidR="00000000" w:rsidRPr="00000000">
              <w:rPr>
                <w:sz w:val="14"/>
                <w:szCs w:val="14"/>
                <w:rtl w:val="0"/>
              </w:rPr>
              <w:t xml:space="preserve">5.631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E1">
            <w:pPr>
              <w:widowControl w:val="0"/>
              <w:spacing w:after="0" w:line="276" w:lineRule="auto"/>
              <w:rPr>
                <w:sz w:val="14"/>
                <w:szCs w:val="14"/>
              </w:rPr>
            </w:pPr>
            <w:r w:rsidDel="00000000" w:rsidR="00000000" w:rsidRPr="00000000">
              <w:rPr>
                <w:sz w:val="14"/>
                <w:szCs w:val="14"/>
                <w:rtl w:val="0"/>
              </w:rPr>
              <w:t xml:space="preserve">100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E2">
            <w:pPr>
              <w:widowControl w:val="0"/>
              <w:spacing w:after="0" w:line="276" w:lineRule="auto"/>
              <w:rPr>
                <w:sz w:val="14"/>
                <w:szCs w:val="14"/>
              </w:rPr>
            </w:pPr>
            <w:r w:rsidDel="00000000" w:rsidR="00000000" w:rsidRPr="00000000">
              <w:rPr>
                <w:sz w:val="14"/>
                <w:szCs w:val="14"/>
                <w:rtl w:val="0"/>
              </w:rPr>
              <w:t xml:space="preserve">6.0821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E3">
            <w:pPr>
              <w:widowControl w:val="0"/>
              <w:spacing w:after="0" w:line="276" w:lineRule="auto"/>
              <w:rPr>
                <w:sz w:val="14"/>
                <w:szCs w:val="14"/>
              </w:rPr>
            </w:pPr>
            <w:r w:rsidDel="00000000" w:rsidR="00000000" w:rsidRPr="00000000">
              <w:rPr>
                <w:sz w:val="14"/>
                <w:szCs w:val="14"/>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E4">
            <w:pPr>
              <w:widowControl w:val="0"/>
              <w:spacing w:after="0" w:line="276" w:lineRule="auto"/>
              <w:rPr>
                <w:sz w:val="14"/>
                <w:szCs w:val="14"/>
              </w:rPr>
            </w:pPr>
            <w:r w:rsidDel="00000000" w:rsidR="00000000" w:rsidRPr="00000000">
              <w:rPr>
                <w:sz w:val="14"/>
                <w:szCs w:val="14"/>
                <w:rtl w:val="0"/>
              </w:rPr>
              <w:t xml:space="preserve">311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E5">
            <w:pPr>
              <w:widowControl w:val="0"/>
              <w:spacing w:after="0" w:line="276" w:lineRule="auto"/>
              <w:rPr>
                <w:sz w:val="14"/>
                <w:szCs w:val="14"/>
              </w:rPr>
            </w:pPr>
            <w:r w:rsidDel="00000000" w:rsidR="00000000" w:rsidRPr="00000000">
              <w:rPr>
                <w:sz w:val="14"/>
                <w:szCs w:val="14"/>
                <w:rtl w:val="0"/>
              </w:rPr>
              <w:t xml:space="preserve">15.2</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E6">
            <w:pPr>
              <w:widowControl w:val="0"/>
              <w:spacing w:after="0" w:line="276" w:lineRule="auto"/>
              <w:rPr>
                <w:sz w:val="14"/>
                <w:szCs w:val="14"/>
              </w:rPr>
            </w:pPr>
            <w:r w:rsidDel="00000000" w:rsidR="00000000" w:rsidRPr="00000000">
              <w:rPr>
                <w:b w:val="1"/>
                <w:sz w:val="14"/>
                <w:szCs w:val="14"/>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E7">
            <w:pPr>
              <w:widowControl w:val="0"/>
              <w:spacing w:after="0" w:line="276" w:lineRule="auto"/>
              <w:rPr>
                <w:sz w:val="14"/>
                <w:szCs w:val="14"/>
              </w:rPr>
            </w:pPr>
            <w:r w:rsidDel="00000000" w:rsidR="00000000" w:rsidRPr="00000000">
              <w:rPr>
                <w:sz w:val="14"/>
                <w:szCs w:val="14"/>
                <w:rtl w:val="0"/>
              </w:rPr>
              <w:t xml:space="preserve">0.22489</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E8">
            <w:pPr>
              <w:widowControl w:val="0"/>
              <w:spacing w:after="0" w:line="276" w:lineRule="auto"/>
              <w:rPr>
                <w:sz w:val="14"/>
                <w:szCs w:val="14"/>
              </w:rPr>
            </w:pPr>
            <w:r w:rsidDel="00000000" w:rsidR="00000000" w:rsidRPr="00000000">
              <w:rPr>
                <w:sz w:val="14"/>
                <w:szCs w:val="14"/>
                <w:rtl w:val="0"/>
              </w:rPr>
              <w:t xml:space="preserve">12.5</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E9">
            <w:pPr>
              <w:widowControl w:val="0"/>
              <w:spacing w:after="0" w:line="276" w:lineRule="auto"/>
              <w:rPr>
                <w:sz w:val="14"/>
                <w:szCs w:val="14"/>
              </w:rPr>
            </w:pPr>
            <w:r w:rsidDel="00000000" w:rsidR="00000000" w:rsidRPr="00000000">
              <w:rPr>
                <w:sz w:val="14"/>
                <w:szCs w:val="14"/>
                <w:rtl w:val="0"/>
              </w:rPr>
              <w:t xml:space="preserve">7.87</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EA">
            <w:pPr>
              <w:widowControl w:val="0"/>
              <w:spacing w:after="0" w:line="276" w:lineRule="auto"/>
              <w:rPr>
                <w:sz w:val="14"/>
                <w:szCs w:val="14"/>
              </w:rPr>
            </w:pPr>
            <w:r w:rsidDel="00000000" w:rsidR="00000000" w:rsidRPr="00000000">
              <w:rPr>
                <w:sz w:val="14"/>
                <w:szCs w:val="14"/>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EB">
            <w:pPr>
              <w:widowControl w:val="0"/>
              <w:spacing w:after="0" w:line="276" w:lineRule="auto"/>
              <w:rPr>
                <w:sz w:val="14"/>
                <w:szCs w:val="14"/>
              </w:rPr>
            </w:pPr>
            <w:r w:rsidDel="00000000" w:rsidR="00000000" w:rsidRPr="00000000">
              <w:rPr>
                <w:sz w:val="14"/>
                <w:szCs w:val="14"/>
                <w:rtl w:val="0"/>
              </w:rPr>
              <w:t xml:space="preserve">0.524</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EC">
            <w:pPr>
              <w:widowControl w:val="0"/>
              <w:spacing w:after="0" w:line="276" w:lineRule="auto"/>
              <w:rPr>
                <w:sz w:val="14"/>
                <w:szCs w:val="14"/>
              </w:rPr>
            </w:pPr>
            <w:r w:rsidDel="00000000" w:rsidR="00000000" w:rsidRPr="00000000">
              <w:rPr>
                <w:sz w:val="14"/>
                <w:szCs w:val="14"/>
                <w:rtl w:val="0"/>
              </w:rPr>
              <w:t xml:space="preserve">6.377</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ED">
            <w:pPr>
              <w:widowControl w:val="0"/>
              <w:spacing w:after="0" w:line="276" w:lineRule="auto"/>
              <w:rPr>
                <w:sz w:val="14"/>
                <w:szCs w:val="14"/>
              </w:rPr>
            </w:pPr>
            <w:r w:rsidDel="00000000" w:rsidR="00000000" w:rsidRPr="00000000">
              <w:rPr>
                <w:sz w:val="14"/>
                <w:szCs w:val="14"/>
                <w:rtl w:val="0"/>
              </w:rPr>
              <w:t xml:space="preserve">94.3</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EE">
            <w:pPr>
              <w:widowControl w:val="0"/>
              <w:spacing w:after="0" w:line="276" w:lineRule="auto"/>
              <w:rPr>
                <w:sz w:val="14"/>
                <w:szCs w:val="14"/>
              </w:rPr>
            </w:pPr>
            <w:r w:rsidDel="00000000" w:rsidR="00000000" w:rsidRPr="00000000">
              <w:rPr>
                <w:sz w:val="14"/>
                <w:szCs w:val="14"/>
                <w:rtl w:val="0"/>
              </w:rPr>
              <w:t xml:space="preserve">6.3467</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EF">
            <w:pPr>
              <w:widowControl w:val="0"/>
              <w:spacing w:after="0" w:line="276" w:lineRule="auto"/>
              <w:rPr>
                <w:sz w:val="14"/>
                <w:szCs w:val="14"/>
              </w:rPr>
            </w:pPr>
            <w:r w:rsidDel="00000000" w:rsidR="00000000" w:rsidRPr="00000000">
              <w:rPr>
                <w:sz w:val="14"/>
                <w:szCs w:val="1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F0">
            <w:pPr>
              <w:widowControl w:val="0"/>
              <w:spacing w:after="0" w:line="276" w:lineRule="auto"/>
              <w:rPr>
                <w:sz w:val="14"/>
                <w:szCs w:val="14"/>
              </w:rPr>
            </w:pPr>
            <w:r w:rsidDel="00000000" w:rsidR="00000000" w:rsidRPr="00000000">
              <w:rPr>
                <w:sz w:val="14"/>
                <w:szCs w:val="14"/>
                <w:rtl w:val="0"/>
              </w:rPr>
              <w:t xml:space="preserve">311</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2F1">
            <w:pPr>
              <w:widowControl w:val="0"/>
              <w:spacing w:after="0" w:line="276" w:lineRule="auto"/>
              <w:rPr>
                <w:sz w:val="14"/>
                <w:szCs w:val="14"/>
              </w:rPr>
            </w:pPr>
            <w:r w:rsidDel="00000000" w:rsidR="00000000" w:rsidRPr="00000000">
              <w:rPr>
                <w:sz w:val="14"/>
                <w:szCs w:val="14"/>
                <w:rtl w:val="0"/>
              </w:rPr>
              <w:t xml:space="preserve">15.2</w:t>
            </w:r>
          </w:p>
        </w:tc>
      </w:tr>
    </w:tbl>
    <w:p w:rsidR="00000000" w:rsidDel="00000000" w:rsidP="00000000" w:rsidRDefault="00000000" w:rsidRPr="00000000" w14:paraId="000002F2">
      <w:pPr>
        <w:jc w:val="center"/>
        <w:rPr>
          <w:i w:val="1"/>
          <w:sz w:val="18"/>
          <w:szCs w:val="18"/>
        </w:rPr>
      </w:pPr>
      <w:r w:rsidDel="00000000" w:rsidR="00000000" w:rsidRPr="00000000">
        <w:rPr>
          <w:i w:val="1"/>
          <w:sz w:val="18"/>
          <w:szCs w:val="18"/>
          <w:rtl w:val="0"/>
        </w:rPr>
        <w:t xml:space="preserve">Table 8: Omitted the rows with NAN values</w:t>
      </w:r>
    </w:p>
    <w:p w:rsidR="00000000" w:rsidDel="00000000" w:rsidP="00000000" w:rsidRDefault="00000000" w:rsidRPr="00000000" w14:paraId="000002F3">
      <w:pPr>
        <w:rPr>
          <w:sz w:val="18"/>
          <w:szCs w:val="18"/>
        </w:rPr>
      </w:pPr>
      <w:r w:rsidDel="00000000" w:rsidR="00000000" w:rsidRPr="00000000">
        <w:rPr>
          <w:rtl w:val="0"/>
        </w:rPr>
        <w:t xml:space="preserve">Captured in table 8 is the result after the omissions of the highlighted cells. These cells are the fields that were non numeric fields, and therefore captured as ‘nan’. As seen, omissions of rows have been done with such fields.</w:t>
      </w:r>
      <w:r w:rsidDel="00000000" w:rsidR="00000000" w:rsidRPr="00000000">
        <w:rPr>
          <w:rtl w:val="0"/>
        </w:rPr>
      </w:r>
    </w:p>
    <w:tbl>
      <w:tblPr>
        <w:tblStyle w:val="Table10"/>
        <w:tblW w:w="9360.0" w:type="dxa"/>
        <w:jc w:val="left"/>
        <w:tblLayout w:type="fixed"/>
        <w:tblLook w:val="0600"/>
      </w:tblPr>
      <w:tblGrid>
        <w:gridCol w:w="780"/>
        <w:gridCol w:w="780"/>
        <w:gridCol w:w="780"/>
        <w:gridCol w:w="780"/>
        <w:gridCol w:w="780"/>
        <w:gridCol w:w="780"/>
        <w:gridCol w:w="780"/>
        <w:gridCol w:w="780"/>
        <w:gridCol w:w="780"/>
        <w:gridCol w:w="780"/>
        <w:gridCol w:w="780"/>
        <w:gridCol w:w="780"/>
        <w:tblGridChange w:id="0">
          <w:tblGrid>
            <w:gridCol w:w="780"/>
            <w:gridCol w:w="780"/>
            <w:gridCol w:w="780"/>
            <w:gridCol w:w="780"/>
            <w:gridCol w:w="780"/>
            <w:gridCol w:w="780"/>
            <w:gridCol w:w="780"/>
            <w:gridCol w:w="780"/>
            <w:gridCol w:w="780"/>
            <w:gridCol w:w="780"/>
            <w:gridCol w:w="780"/>
            <w:gridCol w:w="780"/>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F4">
            <w:pPr>
              <w:widowControl w:val="0"/>
              <w:spacing w:after="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F5">
            <w:pPr>
              <w:widowControl w:val="0"/>
              <w:spacing w:after="0" w:line="276" w:lineRule="auto"/>
              <w:jc w:val="right"/>
              <w:rPr/>
            </w:pPr>
            <w:r w:rsidDel="00000000" w:rsidR="00000000" w:rsidRPr="00000000">
              <w:rPr>
                <w:b w:val="1"/>
                <w:sz w:val="18"/>
                <w:szCs w:val="18"/>
                <w:rtl w:val="0"/>
              </w:rPr>
              <w:t xml:space="preserve">CRIM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F6">
            <w:pPr>
              <w:widowControl w:val="0"/>
              <w:spacing w:after="0" w:line="276" w:lineRule="auto"/>
              <w:jc w:val="right"/>
              <w:rPr/>
            </w:pPr>
            <w:r w:rsidDel="00000000" w:rsidR="00000000" w:rsidRPr="00000000">
              <w:rPr>
                <w:b w:val="1"/>
                <w:sz w:val="18"/>
                <w:szCs w:val="18"/>
                <w:rtl w:val="0"/>
              </w:rPr>
              <w:t xml:space="preserve">ZN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F7">
            <w:pPr>
              <w:widowControl w:val="0"/>
              <w:spacing w:after="0" w:line="276" w:lineRule="auto"/>
              <w:jc w:val="right"/>
              <w:rPr/>
            </w:pPr>
            <w:r w:rsidDel="00000000" w:rsidR="00000000" w:rsidRPr="00000000">
              <w:rPr>
                <w:b w:val="1"/>
                <w:sz w:val="18"/>
                <w:szCs w:val="18"/>
                <w:rtl w:val="0"/>
              </w:rPr>
              <w:t xml:space="preserve">INDUS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F8">
            <w:pPr>
              <w:widowControl w:val="0"/>
              <w:spacing w:after="0" w:line="276" w:lineRule="auto"/>
              <w:jc w:val="right"/>
              <w:rPr/>
            </w:pPr>
            <w:r w:rsidDel="00000000" w:rsidR="00000000" w:rsidRPr="00000000">
              <w:rPr>
                <w:b w:val="1"/>
                <w:sz w:val="18"/>
                <w:szCs w:val="18"/>
                <w:rtl w:val="0"/>
              </w:rPr>
              <w:t xml:space="preserve">CHAS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F9">
            <w:pPr>
              <w:widowControl w:val="0"/>
              <w:spacing w:after="0" w:line="276" w:lineRule="auto"/>
              <w:jc w:val="right"/>
              <w:rPr/>
            </w:pPr>
            <w:r w:rsidDel="00000000" w:rsidR="00000000" w:rsidRPr="00000000">
              <w:rPr>
                <w:b w:val="1"/>
                <w:sz w:val="18"/>
                <w:szCs w:val="18"/>
                <w:rtl w:val="0"/>
              </w:rPr>
              <w:t xml:space="preserve">NOX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FA">
            <w:pPr>
              <w:widowControl w:val="0"/>
              <w:spacing w:after="0" w:line="276" w:lineRule="auto"/>
              <w:jc w:val="right"/>
              <w:rPr/>
            </w:pPr>
            <w:r w:rsidDel="00000000" w:rsidR="00000000" w:rsidRPr="00000000">
              <w:rPr>
                <w:b w:val="1"/>
                <w:sz w:val="18"/>
                <w:szCs w:val="18"/>
                <w:rtl w:val="0"/>
              </w:rPr>
              <w:t xml:space="preserv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FB">
            <w:pPr>
              <w:widowControl w:val="0"/>
              <w:spacing w:after="0" w:line="276" w:lineRule="auto"/>
              <w:jc w:val="right"/>
              <w:rPr/>
            </w:pPr>
            <w:r w:rsidDel="00000000" w:rsidR="00000000" w:rsidRPr="00000000">
              <w:rPr>
                <w:b w:val="1"/>
                <w:sz w:val="18"/>
                <w:szCs w:val="18"/>
                <w:rtl w:val="0"/>
              </w:rPr>
              <w:t xml:space="preserve">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FC">
            <w:pPr>
              <w:widowControl w:val="0"/>
              <w:spacing w:after="0" w:line="276" w:lineRule="auto"/>
              <w:jc w:val="right"/>
              <w:rPr/>
            </w:pPr>
            <w:r w:rsidDel="00000000" w:rsidR="00000000" w:rsidRPr="00000000">
              <w:rPr>
                <w:b w:val="1"/>
                <w:sz w:val="18"/>
                <w:szCs w:val="18"/>
                <w:rtl w:val="0"/>
              </w:rPr>
              <w:t xml:space="preserve">DIS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FD">
            <w:pPr>
              <w:widowControl w:val="0"/>
              <w:spacing w:after="0" w:line="276" w:lineRule="auto"/>
              <w:jc w:val="right"/>
              <w:rPr/>
            </w:pPr>
            <w:r w:rsidDel="00000000" w:rsidR="00000000" w:rsidRPr="00000000">
              <w:rPr>
                <w:b w:val="1"/>
                <w:sz w:val="18"/>
                <w:szCs w:val="18"/>
                <w:rtl w:val="0"/>
              </w:rPr>
              <w:t xml:space="preserve">RAD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FE">
            <w:pPr>
              <w:widowControl w:val="0"/>
              <w:spacing w:after="0" w:line="276" w:lineRule="auto"/>
              <w:jc w:val="right"/>
              <w:rPr/>
            </w:pPr>
            <w:r w:rsidDel="00000000" w:rsidR="00000000" w:rsidRPr="00000000">
              <w:rPr>
                <w:b w:val="1"/>
                <w:sz w:val="18"/>
                <w:szCs w:val="18"/>
                <w:rtl w:val="0"/>
              </w:rPr>
              <w:t xml:space="preserve">TAX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FF">
            <w:pPr>
              <w:widowControl w:val="0"/>
              <w:spacing w:after="0" w:line="276" w:lineRule="auto"/>
              <w:jc w:val="right"/>
              <w:rPr/>
            </w:pPr>
            <w:r w:rsidDel="00000000" w:rsidR="00000000" w:rsidRPr="00000000">
              <w:rPr>
                <w:b w:val="1"/>
                <w:sz w:val="18"/>
                <w:szCs w:val="18"/>
                <w:rtl w:val="0"/>
              </w:rPr>
              <w:t xml:space="preserve">PTRATIO</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00">
            <w:pPr>
              <w:widowControl w:val="0"/>
              <w:spacing w:after="0" w:line="276" w:lineRule="auto"/>
              <w:jc w:val="right"/>
              <w:rPr/>
            </w:pPr>
            <w:r w:rsidDel="00000000" w:rsidR="00000000" w:rsidRPr="00000000">
              <w:rPr>
                <w:b w:val="1"/>
                <w:sz w:val="18"/>
                <w:szCs w:val="1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01">
            <w:pPr>
              <w:widowControl w:val="0"/>
              <w:spacing w:after="0" w:line="276" w:lineRule="auto"/>
              <w:jc w:val="right"/>
              <w:rPr/>
            </w:pPr>
            <w:r w:rsidDel="00000000" w:rsidR="00000000" w:rsidRPr="00000000">
              <w:rPr>
                <w:sz w:val="18"/>
                <w:szCs w:val="18"/>
                <w:rtl w:val="0"/>
              </w:rPr>
              <w:t xml:space="preserve">0.00632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02">
            <w:pPr>
              <w:widowControl w:val="0"/>
              <w:spacing w:after="0" w:line="276" w:lineRule="auto"/>
              <w:jc w:val="right"/>
              <w:rPr/>
            </w:pPr>
            <w:r w:rsidDel="00000000" w:rsidR="00000000" w:rsidRPr="00000000">
              <w:rPr>
                <w:sz w:val="18"/>
                <w:szCs w:val="18"/>
                <w:rtl w:val="0"/>
              </w:rPr>
              <w:t xml:space="preserve">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03">
            <w:pPr>
              <w:widowControl w:val="0"/>
              <w:spacing w:after="0" w:line="276" w:lineRule="auto"/>
              <w:jc w:val="right"/>
              <w:rPr/>
            </w:pPr>
            <w:r w:rsidDel="00000000" w:rsidR="00000000" w:rsidRPr="00000000">
              <w:rPr>
                <w:sz w:val="18"/>
                <w:szCs w:val="18"/>
                <w:rtl w:val="0"/>
              </w:rPr>
              <w:t xml:space="preserve">2.31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04">
            <w:pPr>
              <w:widowControl w:val="0"/>
              <w:spacing w:after="0" w:line="276" w:lineRule="auto"/>
              <w:jc w:val="right"/>
              <w:rPr/>
            </w:pPr>
            <w:r w:rsidDel="00000000" w:rsidR="00000000" w:rsidRPr="00000000">
              <w:rPr>
                <w:sz w:val="18"/>
                <w:szCs w:val="1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05">
            <w:pPr>
              <w:widowControl w:val="0"/>
              <w:spacing w:after="0" w:line="276" w:lineRule="auto"/>
              <w:jc w:val="right"/>
              <w:rPr/>
            </w:pPr>
            <w:r w:rsidDel="00000000" w:rsidR="00000000" w:rsidRPr="00000000">
              <w:rPr>
                <w:sz w:val="18"/>
                <w:szCs w:val="18"/>
                <w:rtl w:val="0"/>
              </w:rPr>
              <w:t xml:space="preserve">0.538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06">
            <w:pPr>
              <w:widowControl w:val="0"/>
              <w:spacing w:after="0" w:line="276" w:lineRule="auto"/>
              <w:jc w:val="right"/>
              <w:rPr/>
            </w:pPr>
            <w:r w:rsidDel="00000000" w:rsidR="00000000" w:rsidRPr="00000000">
              <w:rPr>
                <w:sz w:val="18"/>
                <w:szCs w:val="18"/>
                <w:rtl w:val="0"/>
              </w:rPr>
              <w:t xml:space="preserve">6.575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07">
            <w:pPr>
              <w:widowControl w:val="0"/>
              <w:spacing w:after="0" w:line="276" w:lineRule="auto"/>
              <w:jc w:val="right"/>
              <w:rPr/>
            </w:pPr>
            <w:r w:rsidDel="00000000" w:rsidR="00000000" w:rsidRPr="00000000">
              <w:rPr>
                <w:sz w:val="18"/>
                <w:szCs w:val="18"/>
                <w:rtl w:val="0"/>
              </w:rPr>
              <w:t xml:space="preserve">65.2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08">
            <w:pPr>
              <w:widowControl w:val="0"/>
              <w:spacing w:after="0" w:line="276" w:lineRule="auto"/>
              <w:jc w:val="right"/>
              <w:rPr/>
            </w:pPr>
            <w:r w:rsidDel="00000000" w:rsidR="00000000" w:rsidRPr="00000000">
              <w:rPr>
                <w:sz w:val="18"/>
                <w:szCs w:val="18"/>
                <w:rtl w:val="0"/>
              </w:rPr>
              <w:t xml:space="preserve">4.09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09">
            <w:pPr>
              <w:widowControl w:val="0"/>
              <w:spacing w:after="0" w:line="276" w:lineRule="auto"/>
              <w:jc w:val="right"/>
              <w:rPr/>
            </w:pPr>
            <w:r w:rsidDel="00000000" w:rsidR="00000000" w:rsidRPr="00000000">
              <w:rPr>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0A">
            <w:pPr>
              <w:widowControl w:val="0"/>
              <w:spacing w:after="0" w:line="276" w:lineRule="auto"/>
              <w:jc w:val="right"/>
              <w:rPr/>
            </w:pPr>
            <w:r w:rsidDel="00000000" w:rsidR="00000000" w:rsidRPr="00000000">
              <w:rPr>
                <w:sz w:val="18"/>
                <w:szCs w:val="18"/>
                <w:rtl w:val="0"/>
              </w:rPr>
              <w:t xml:space="preserve">296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0B">
            <w:pPr>
              <w:widowControl w:val="0"/>
              <w:spacing w:after="0" w:line="276" w:lineRule="auto"/>
              <w:jc w:val="right"/>
              <w:rPr/>
            </w:pPr>
            <w:r w:rsidDel="00000000" w:rsidR="00000000" w:rsidRPr="00000000">
              <w:rPr>
                <w:sz w:val="18"/>
                <w:szCs w:val="18"/>
                <w:rtl w:val="0"/>
              </w:rPr>
              <w:t xml:space="preserve">15.3</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0C">
            <w:pPr>
              <w:widowControl w:val="0"/>
              <w:spacing w:after="0" w:line="276" w:lineRule="auto"/>
              <w:jc w:val="right"/>
              <w:rPr/>
            </w:pPr>
            <w:r w:rsidDel="00000000" w:rsidR="00000000" w:rsidRPr="00000000">
              <w:rPr>
                <w:b w:val="1"/>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0D">
            <w:pPr>
              <w:widowControl w:val="0"/>
              <w:spacing w:after="0" w:line="276" w:lineRule="auto"/>
              <w:jc w:val="right"/>
              <w:rPr/>
            </w:pPr>
            <w:r w:rsidDel="00000000" w:rsidR="00000000" w:rsidRPr="00000000">
              <w:rPr>
                <w:sz w:val="18"/>
                <w:szCs w:val="18"/>
                <w:rtl w:val="0"/>
              </w:rPr>
              <w:t xml:space="preserve">0.02731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0E">
            <w:pPr>
              <w:widowControl w:val="0"/>
              <w:spacing w:after="0" w:line="276" w:lineRule="auto"/>
              <w:jc w:val="right"/>
              <w:rPr/>
            </w:pPr>
            <w:r w:rsidDel="00000000" w:rsidR="00000000" w:rsidRPr="00000000">
              <w:rPr>
                <w:sz w:val="18"/>
                <w:szCs w:val="1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0F">
            <w:pPr>
              <w:widowControl w:val="0"/>
              <w:spacing w:after="0" w:line="276" w:lineRule="auto"/>
              <w:jc w:val="right"/>
              <w:rPr/>
            </w:pPr>
            <w:r w:rsidDel="00000000" w:rsidR="00000000" w:rsidRPr="00000000">
              <w:rPr>
                <w:sz w:val="18"/>
                <w:szCs w:val="18"/>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10">
            <w:pPr>
              <w:widowControl w:val="0"/>
              <w:spacing w:after="0" w:line="276" w:lineRule="auto"/>
              <w:jc w:val="right"/>
              <w:rPr/>
            </w:pPr>
            <w:r w:rsidDel="00000000" w:rsidR="00000000" w:rsidRPr="00000000">
              <w:rPr>
                <w:sz w:val="18"/>
                <w:szCs w:val="1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11">
            <w:pPr>
              <w:widowControl w:val="0"/>
              <w:spacing w:after="0" w:line="276" w:lineRule="auto"/>
              <w:jc w:val="right"/>
              <w:rPr/>
            </w:pPr>
            <w:r w:rsidDel="00000000" w:rsidR="00000000" w:rsidRPr="00000000">
              <w:rPr>
                <w:sz w:val="18"/>
                <w:szCs w:val="18"/>
                <w:rtl w:val="0"/>
              </w:rPr>
              <w:t xml:space="preserve">0.469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12">
            <w:pPr>
              <w:widowControl w:val="0"/>
              <w:spacing w:after="0" w:line="276" w:lineRule="auto"/>
              <w:jc w:val="right"/>
              <w:rPr/>
            </w:pPr>
            <w:r w:rsidDel="00000000" w:rsidR="00000000" w:rsidRPr="00000000">
              <w:rPr>
                <w:sz w:val="18"/>
                <w:szCs w:val="18"/>
                <w:rtl w:val="0"/>
              </w:rPr>
              <w:t xml:space="preserve">6.421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13">
            <w:pPr>
              <w:widowControl w:val="0"/>
              <w:spacing w:after="0" w:line="276" w:lineRule="auto"/>
              <w:jc w:val="right"/>
              <w:rPr/>
            </w:pPr>
            <w:r w:rsidDel="00000000" w:rsidR="00000000" w:rsidRPr="00000000">
              <w:rPr>
                <w:sz w:val="18"/>
                <w:szCs w:val="18"/>
                <w:rtl w:val="0"/>
              </w:rPr>
              <w:t xml:space="preserve">78.9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14">
            <w:pPr>
              <w:widowControl w:val="0"/>
              <w:spacing w:after="0" w:line="276" w:lineRule="auto"/>
              <w:jc w:val="right"/>
              <w:rPr/>
            </w:pPr>
            <w:r w:rsidDel="00000000" w:rsidR="00000000" w:rsidRPr="00000000">
              <w:rPr>
                <w:sz w:val="18"/>
                <w:szCs w:val="18"/>
                <w:rtl w:val="0"/>
              </w:rPr>
              <w:t xml:space="preserve">4.9671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15">
            <w:pPr>
              <w:widowControl w:val="0"/>
              <w:spacing w:after="0" w:line="276" w:lineRule="auto"/>
              <w:jc w:val="right"/>
              <w:rPr/>
            </w:pPr>
            <w:r w:rsidDel="00000000" w:rsidR="00000000" w:rsidRPr="00000000">
              <w:rPr>
                <w:sz w:val="18"/>
                <w:szCs w:val="1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16">
            <w:pPr>
              <w:widowControl w:val="0"/>
              <w:spacing w:after="0" w:line="276" w:lineRule="auto"/>
              <w:jc w:val="right"/>
              <w:rPr/>
            </w:pPr>
            <w:r w:rsidDel="00000000" w:rsidR="00000000" w:rsidRPr="00000000">
              <w:rPr>
                <w:sz w:val="18"/>
                <w:szCs w:val="18"/>
                <w:rtl w:val="0"/>
              </w:rPr>
              <w:t xml:space="preserve">242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17">
            <w:pPr>
              <w:widowControl w:val="0"/>
              <w:spacing w:after="0" w:line="276" w:lineRule="auto"/>
              <w:jc w:val="right"/>
              <w:rPr/>
            </w:pPr>
            <w:r w:rsidDel="00000000" w:rsidR="00000000" w:rsidRPr="00000000">
              <w:rPr>
                <w:sz w:val="18"/>
                <w:szCs w:val="18"/>
                <w:rtl w:val="0"/>
              </w:rPr>
              <w:t xml:space="preserve">17.8</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18">
            <w:pPr>
              <w:widowControl w:val="0"/>
              <w:spacing w:after="0" w:line="276" w:lineRule="auto"/>
              <w:jc w:val="right"/>
              <w:rPr/>
            </w:pPr>
            <w:r w:rsidDel="00000000" w:rsidR="00000000" w:rsidRPr="00000000">
              <w:rPr>
                <w:b w:val="1"/>
                <w:sz w:val="18"/>
                <w:szCs w:val="1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19">
            <w:pPr>
              <w:widowControl w:val="0"/>
              <w:spacing w:after="0" w:line="276" w:lineRule="auto"/>
              <w:jc w:val="right"/>
              <w:rPr/>
            </w:pPr>
            <w:r w:rsidDel="00000000" w:rsidR="00000000" w:rsidRPr="00000000">
              <w:rPr>
                <w:sz w:val="18"/>
                <w:szCs w:val="18"/>
                <w:rtl w:val="0"/>
              </w:rPr>
              <w:t xml:space="preserve">0.02729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1A">
            <w:pPr>
              <w:widowControl w:val="0"/>
              <w:spacing w:after="0" w:line="276" w:lineRule="auto"/>
              <w:jc w:val="right"/>
              <w:rPr/>
            </w:pPr>
            <w:r w:rsidDel="00000000" w:rsidR="00000000" w:rsidRPr="00000000">
              <w:rPr>
                <w:sz w:val="18"/>
                <w:szCs w:val="1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1B">
            <w:pPr>
              <w:widowControl w:val="0"/>
              <w:spacing w:after="0" w:line="276" w:lineRule="auto"/>
              <w:jc w:val="right"/>
              <w:rPr/>
            </w:pPr>
            <w:r w:rsidDel="00000000" w:rsidR="00000000" w:rsidRPr="00000000">
              <w:rPr>
                <w:sz w:val="18"/>
                <w:szCs w:val="18"/>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1C">
            <w:pPr>
              <w:widowControl w:val="0"/>
              <w:spacing w:after="0" w:line="276" w:lineRule="auto"/>
              <w:jc w:val="right"/>
              <w:rPr/>
            </w:pPr>
            <w:r w:rsidDel="00000000" w:rsidR="00000000" w:rsidRPr="00000000">
              <w:rPr>
                <w:sz w:val="18"/>
                <w:szCs w:val="1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1D">
            <w:pPr>
              <w:widowControl w:val="0"/>
              <w:spacing w:after="0" w:line="276" w:lineRule="auto"/>
              <w:jc w:val="right"/>
              <w:rPr/>
            </w:pPr>
            <w:r w:rsidDel="00000000" w:rsidR="00000000" w:rsidRPr="00000000">
              <w:rPr>
                <w:sz w:val="18"/>
                <w:szCs w:val="18"/>
                <w:rtl w:val="0"/>
              </w:rPr>
              <w:t xml:space="preserve">0.469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1E">
            <w:pPr>
              <w:widowControl w:val="0"/>
              <w:spacing w:after="0" w:line="276" w:lineRule="auto"/>
              <w:jc w:val="right"/>
              <w:rPr/>
            </w:pPr>
            <w:r w:rsidDel="00000000" w:rsidR="00000000" w:rsidRPr="00000000">
              <w:rPr>
                <w:sz w:val="18"/>
                <w:szCs w:val="18"/>
                <w:rtl w:val="0"/>
              </w:rPr>
              <w:t xml:space="preserve">7.185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1F">
            <w:pPr>
              <w:widowControl w:val="0"/>
              <w:spacing w:after="0" w:line="276" w:lineRule="auto"/>
              <w:jc w:val="right"/>
              <w:rPr/>
            </w:pPr>
            <w:r w:rsidDel="00000000" w:rsidR="00000000" w:rsidRPr="00000000">
              <w:rPr>
                <w:sz w:val="18"/>
                <w:szCs w:val="18"/>
                <w:rtl w:val="0"/>
              </w:rPr>
              <w:t xml:space="preserve">61.1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20">
            <w:pPr>
              <w:widowControl w:val="0"/>
              <w:spacing w:after="0" w:line="276" w:lineRule="auto"/>
              <w:jc w:val="right"/>
              <w:rPr/>
            </w:pPr>
            <w:r w:rsidDel="00000000" w:rsidR="00000000" w:rsidRPr="00000000">
              <w:rPr>
                <w:sz w:val="18"/>
                <w:szCs w:val="18"/>
                <w:rtl w:val="0"/>
              </w:rPr>
              <w:t xml:space="preserve">4.9671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21">
            <w:pPr>
              <w:widowControl w:val="0"/>
              <w:spacing w:after="0" w:line="276" w:lineRule="auto"/>
              <w:jc w:val="right"/>
              <w:rPr/>
            </w:pPr>
            <w:r w:rsidDel="00000000" w:rsidR="00000000" w:rsidRPr="00000000">
              <w:rPr>
                <w:sz w:val="18"/>
                <w:szCs w:val="1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22">
            <w:pPr>
              <w:widowControl w:val="0"/>
              <w:spacing w:after="0" w:line="276" w:lineRule="auto"/>
              <w:jc w:val="right"/>
              <w:rPr/>
            </w:pPr>
            <w:r w:rsidDel="00000000" w:rsidR="00000000" w:rsidRPr="00000000">
              <w:rPr>
                <w:sz w:val="18"/>
                <w:szCs w:val="18"/>
                <w:rtl w:val="0"/>
              </w:rPr>
              <w:t xml:space="preserve">242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23">
            <w:pPr>
              <w:widowControl w:val="0"/>
              <w:spacing w:after="0" w:line="276" w:lineRule="auto"/>
              <w:jc w:val="right"/>
              <w:rPr/>
            </w:pPr>
            <w:r w:rsidDel="00000000" w:rsidR="00000000" w:rsidRPr="00000000">
              <w:rPr>
                <w:sz w:val="18"/>
                <w:szCs w:val="18"/>
                <w:rtl w:val="0"/>
              </w:rPr>
              <w:t xml:space="preserve">17.8</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24">
            <w:pPr>
              <w:widowControl w:val="0"/>
              <w:spacing w:after="0" w:line="276" w:lineRule="auto"/>
              <w:jc w:val="right"/>
              <w:rPr/>
            </w:pPr>
            <w:r w:rsidDel="00000000" w:rsidR="00000000" w:rsidRPr="00000000">
              <w:rPr>
                <w:b w:val="1"/>
                <w:sz w:val="18"/>
                <w:szCs w:val="1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25">
            <w:pPr>
              <w:widowControl w:val="0"/>
              <w:spacing w:after="0" w:line="276" w:lineRule="auto"/>
              <w:jc w:val="right"/>
              <w:rPr/>
            </w:pPr>
            <w:r w:rsidDel="00000000" w:rsidR="00000000" w:rsidRPr="00000000">
              <w:rPr>
                <w:sz w:val="18"/>
                <w:szCs w:val="18"/>
                <w:rtl w:val="0"/>
              </w:rPr>
              <w:t xml:space="preserve">0.03237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26">
            <w:pPr>
              <w:widowControl w:val="0"/>
              <w:spacing w:after="0" w:line="276" w:lineRule="auto"/>
              <w:jc w:val="right"/>
              <w:rPr/>
            </w:pPr>
            <w:r w:rsidDel="00000000" w:rsidR="00000000" w:rsidRPr="00000000">
              <w:rPr>
                <w:sz w:val="18"/>
                <w:szCs w:val="1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27">
            <w:pPr>
              <w:widowControl w:val="0"/>
              <w:spacing w:after="0" w:line="276" w:lineRule="auto"/>
              <w:jc w:val="right"/>
              <w:rPr/>
            </w:pPr>
            <w:r w:rsidDel="00000000" w:rsidR="00000000" w:rsidRPr="00000000">
              <w:rPr>
                <w:sz w:val="18"/>
                <w:szCs w:val="18"/>
                <w:rtl w:val="0"/>
              </w:rPr>
              <w:t xml:space="preserve">2.18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28">
            <w:pPr>
              <w:widowControl w:val="0"/>
              <w:spacing w:after="0" w:line="276" w:lineRule="auto"/>
              <w:jc w:val="right"/>
              <w:rPr/>
            </w:pPr>
            <w:r w:rsidDel="00000000" w:rsidR="00000000" w:rsidRPr="00000000">
              <w:rPr>
                <w:sz w:val="18"/>
                <w:szCs w:val="1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29">
            <w:pPr>
              <w:widowControl w:val="0"/>
              <w:spacing w:after="0" w:line="276" w:lineRule="auto"/>
              <w:jc w:val="right"/>
              <w:rPr/>
            </w:pPr>
            <w:r w:rsidDel="00000000" w:rsidR="00000000" w:rsidRPr="00000000">
              <w:rPr>
                <w:sz w:val="18"/>
                <w:szCs w:val="18"/>
                <w:rtl w:val="0"/>
              </w:rPr>
              <w:t xml:space="preserve">0.458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2A">
            <w:pPr>
              <w:widowControl w:val="0"/>
              <w:spacing w:after="0" w:line="276" w:lineRule="auto"/>
              <w:jc w:val="right"/>
              <w:rPr/>
            </w:pPr>
            <w:r w:rsidDel="00000000" w:rsidR="00000000" w:rsidRPr="00000000">
              <w:rPr>
                <w:sz w:val="18"/>
                <w:szCs w:val="18"/>
                <w:rtl w:val="0"/>
              </w:rPr>
              <w:t xml:space="preserve">6.998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2B">
            <w:pPr>
              <w:widowControl w:val="0"/>
              <w:spacing w:after="0" w:line="276" w:lineRule="auto"/>
              <w:jc w:val="right"/>
              <w:rPr/>
            </w:pPr>
            <w:r w:rsidDel="00000000" w:rsidR="00000000" w:rsidRPr="00000000">
              <w:rPr>
                <w:sz w:val="18"/>
                <w:szCs w:val="18"/>
                <w:rtl w:val="0"/>
              </w:rPr>
              <w:t xml:space="preserve">45.8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2C">
            <w:pPr>
              <w:widowControl w:val="0"/>
              <w:spacing w:after="0" w:line="276" w:lineRule="auto"/>
              <w:jc w:val="right"/>
              <w:rPr/>
            </w:pPr>
            <w:r w:rsidDel="00000000" w:rsidR="00000000" w:rsidRPr="00000000">
              <w:rPr>
                <w:sz w:val="18"/>
                <w:szCs w:val="18"/>
                <w:rtl w:val="0"/>
              </w:rPr>
              <w:t xml:space="preserve">6.0622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2D">
            <w:pPr>
              <w:widowControl w:val="0"/>
              <w:spacing w:after="0" w:line="276" w:lineRule="auto"/>
              <w:jc w:val="right"/>
              <w:rPr/>
            </w:pPr>
            <w:r w:rsidDel="00000000" w:rsidR="00000000" w:rsidRPr="00000000">
              <w:rPr>
                <w:sz w:val="18"/>
                <w:szCs w:val="1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2E">
            <w:pPr>
              <w:widowControl w:val="0"/>
              <w:spacing w:after="0" w:line="276" w:lineRule="auto"/>
              <w:jc w:val="right"/>
              <w:rPr/>
            </w:pPr>
            <w:r w:rsidDel="00000000" w:rsidR="00000000" w:rsidRPr="00000000">
              <w:rPr>
                <w:sz w:val="18"/>
                <w:szCs w:val="18"/>
                <w:rtl w:val="0"/>
              </w:rPr>
              <w:t xml:space="preserve">222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2F">
            <w:pPr>
              <w:widowControl w:val="0"/>
              <w:spacing w:after="0" w:line="276" w:lineRule="auto"/>
              <w:jc w:val="right"/>
              <w:rPr/>
            </w:pPr>
            <w:r w:rsidDel="00000000" w:rsidR="00000000" w:rsidRPr="00000000">
              <w:rPr>
                <w:sz w:val="18"/>
                <w:szCs w:val="18"/>
                <w:rtl w:val="0"/>
              </w:rPr>
              <w:t xml:space="preserve">18.7</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30">
            <w:pPr>
              <w:widowControl w:val="0"/>
              <w:spacing w:after="0" w:line="276" w:lineRule="auto"/>
              <w:jc w:val="right"/>
              <w:rPr/>
            </w:pPr>
            <w:r w:rsidDel="00000000" w:rsidR="00000000" w:rsidRPr="00000000">
              <w:rPr>
                <w:b w:val="1"/>
                <w:sz w:val="18"/>
                <w:szCs w:val="1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31">
            <w:pPr>
              <w:widowControl w:val="0"/>
              <w:spacing w:after="0" w:line="276" w:lineRule="auto"/>
              <w:jc w:val="right"/>
              <w:rPr/>
            </w:pPr>
            <w:r w:rsidDel="00000000" w:rsidR="00000000" w:rsidRPr="00000000">
              <w:rPr>
                <w:sz w:val="18"/>
                <w:szCs w:val="18"/>
                <w:rtl w:val="0"/>
              </w:rPr>
              <w:t xml:space="preserve">0.06905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32">
            <w:pPr>
              <w:widowControl w:val="0"/>
              <w:spacing w:after="0" w:line="276" w:lineRule="auto"/>
              <w:jc w:val="right"/>
              <w:rPr/>
            </w:pPr>
            <w:r w:rsidDel="00000000" w:rsidR="00000000" w:rsidRPr="00000000">
              <w:rPr>
                <w:sz w:val="18"/>
                <w:szCs w:val="1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33">
            <w:pPr>
              <w:widowControl w:val="0"/>
              <w:spacing w:after="0" w:line="276" w:lineRule="auto"/>
              <w:jc w:val="right"/>
              <w:rPr/>
            </w:pPr>
            <w:r w:rsidDel="00000000" w:rsidR="00000000" w:rsidRPr="00000000">
              <w:rPr>
                <w:sz w:val="18"/>
                <w:szCs w:val="18"/>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34">
            <w:pPr>
              <w:widowControl w:val="0"/>
              <w:spacing w:after="0" w:line="276" w:lineRule="auto"/>
              <w:jc w:val="right"/>
              <w:rPr/>
            </w:pPr>
            <w:r w:rsidDel="00000000" w:rsidR="00000000" w:rsidRPr="00000000">
              <w:rPr>
                <w:sz w:val="18"/>
                <w:szCs w:val="1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35">
            <w:pPr>
              <w:widowControl w:val="0"/>
              <w:spacing w:after="0" w:line="276" w:lineRule="auto"/>
              <w:jc w:val="right"/>
              <w:rPr/>
            </w:pPr>
            <w:r w:rsidDel="00000000" w:rsidR="00000000" w:rsidRPr="00000000">
              <w:rPr>
                <w:sz w:val="18"/>
                <w:szCs w:val="18"/>
                <w:rtl w:val="0"/>
              </w:rPr>
              <w:t xml:space="preserve">0.458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36">
            <w:pPr>
              <w:widowControl w:val="0"/>
              <w:spacing w:after="0" w:line="276" w:lineRule="auto"/>
              <w:jc w:val="right"/>
              <w:rPr/>
            </w:pPr>
            <w:r w:rsidDel="00000000" w:rsidR="00000000" w:rsidRPr="00000000">
              <w:rPr>
                <w:sz w:val="18"/>
                <w:szCs w:val="18"/>
                <w:rtl w:val="0"/>
              </w:rPr>
              <w:t xml:space="preserve">7.147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37">
            <w:pPr>
              <w:widowControl w:val="0"/>
              <w:spacing w:after="0" w:line="276" w:lineRule="auto"/>
              <w:jc w:val="right"/>
              <w:rPr/>
            </w:pPr>
            <w:r w:rsidDel="00000000" w:rsidR="00000000" w:rsidRPr="00000000">
              <w:rPr>
                <w:sz w:val="18"/>
                <w:szCs w:val="18"/>
                <w:rtl w:val="0"/>
              </w:rPr>
              <w:t xml:space="preserve">54.2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38">
            <w:pPr>
              <w:widowControl w:val="0"/>
              <w:spacing w:after="0" w:line="276" w:lineRule="auto"/>
              <w:jc w:val="right"/>
              <w:rPr>
                <w:highlight w:val="yellow"/>
              </w:rPr>
            </w:pPr>
            <w:r w:rsidDel="00000000" w:rsidR="00000000" w:rsidRPr="00000000">
              <w:rPr>
                <w:sz w:val="18"/>
                <w:szCs w:val="18"/>
                <w:highlight w:val="yellow"/>
                <w:rtl w:val="0"/>
              </w:rPr>
              <w:t xml:space="preserve">4.169953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39">
            <w:pPr>
              <w:widowControl w:val="0"/>
              <w:spacing w:after="0" w:line="276" w:lineRule="auto"/>
              <w:jc w:val="right"/>
              <w:rPr/>
            </w:pPr>
            <w:r w:rsidDel="00000000" w:rsidR="00000000" w:rsidRPr="00000000">
              <w:rPr>
                <w:sz w:val="18"/>
                <w:szCs w:val="1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3A">
            <w:pPr>
              <w:widowControl w:val="0"/>
              <w:spacing w:after="0" w:line="276" w:lineRule="auto"/>
              <w:jc w:val="right"/>
              <w:rPr/>
            </w:pPr>
            <w:r w:rsidDel="00000000" w:rsidR="00000000" w:rsidRPr="00000000">
              <w:rPr>
                <w:sz w:val="18"/>
                <w:szCs w:val="18"/>
                <w:rtl w:val="0"/>
              </w:rPr>
              <w:t xml:space="preserve">222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3B">
            <w:pPr>
              <w:widowControl w:val="0"/>
              <w:spacing w:after="0" w:line="276" w:lineRule="auto"/>
              <w:jc w:val="right"/>
              <w:rPr/>
            </w:pPr>
            <w:r w:rsidDel="00000000" w:rsidR="00000000" w:rsidRPr="00000000">
              <w:rPr>
                <w:sz w:val="18"/>
                <w:szCs w:val="18"/>
                <w:rtl w:val="0"/>
              </w:rPr>
              <w:t xml:space="preserve">18.7</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3C">
            <w:pPr>
              <w:widowControl w:val="0"/>
              <w:spacing w:after="0" w:line="276" w:lineRule="auto"/>
              <w:jc w:val="right"/>
              <w:rPr/>
            </w:pPr>
            <w:r w:rsidDel="00000000" w:rsidR="00000000" w:rsidRPr="00000000">
              <w:rPr>
                <w:b w:val="1"/>
                <w:sz w:val="18"/>
                <w:szCs w:val="1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3D">
            <w:pPr>
              <w:widowControl w:val="0"/>
              <w:spacing w:after="0" w:line="276" w:lineRule="auto"/>
              <w:jc w:val="right"/>
              <w:rPr/>
            </w:pPr>
            <w:r w:rsidDel="00000000" w:rsidR="00000000" w:rsidRPr="00000000">
              <w:rPr>
                <w:sz w:val="18"/>
                <w:szCs w:val="18"/>
                <w:rtl w:val="0"/>
              </w:rPr>
              <w:t xml:space="preserve">0.02985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3E">
            <w:pPr>
              <w:widowControl w:val="0"/>
              <w:spacing w:after="0" w:line="276" w:lineRule="auto"/>
              <w:jc w:val="right"/>
              <w:rPr/>
            </w:pPr>
            <w:r w:rsidDel="00000000" w:rsidR="00000000" w:rsidRPr="00000000">
              <w:rPr>
                <w:sz w:val="18"/>
                <w:szCs w:val="1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3F">
            <w:pPr>
              <w:widowControl w:val="0"/>
              <w:spacing w:after="0" w:line="276" w:lineRule="auto"/>
              <w:jc w:val="right"/>
              <w:rPr>
                <w:highlight w:val="yellow"/>
              </w:rPr>
            </w:pPr>
            <w:r w:rsidDel="00000000" w:rsidR="00000000" w:rsidRPr="00000000">
              <w:rPr>
                <w:sz w:val="18"/>
                <w:szCs w:val="18"/>
                <w:highlight w:val="yellow"/>
                <w:rtl w:val="0"/>
              </w:rPr>
              <w:t xml:space="preserve">9.122878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40">
            <w:pPr>
              <w:widowControl w:val="0"/>
              <w:spacing w:after="0" w:line="276" w:lineRule="auto"/>
              <w:jc w:val="right"/>
              <w:rPr/>
            </w:pPr>
            <w:r w:rsidDel="00000000" w:rsidR="00000000" w:rsidRPr="00000000">
              <w:rPr>
                <w:sz w:val="18"/>
                <w:szCs w:val="1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41">
            <w:pPr>
              <w:widowControl w:val="0"/>
              <w:spacing w:after="0" w:line="276" w:lineRule="auto"/>
              <w:jc w:val="right"/>
              <w:rPr/>
            </w:pPr>
            <w:r w:rsidDel="00000000" w:rsidR="00000000" w:rsidRPr="00000000">
              <w:rPr>
                <w:sz w:val="18"/>
                <w:szCs w:val="18"/>
                <w:rtl w:val="0"/>
              </w:rPr>
              <w:t xml:space="preserve">0.458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42">
            <w:pPr>
              <w:widowControl w:val="0"/>
              <w:spacing w:after="0" w:line="276" w:lineRule="auto"/>
              <w:jc w:val="right"/>
              <w:rPr/>
            </w:pPr>
            <w:r w:rsidDel="00000000" w:rsidR="00000000" w:rsidRPr="00000000">
              <w:rPr>
                <w:sz w:val="18"/>
                <w:szCs w:val="18"/>
                <w:rtl w:val="0"/>
              </w:rPr>
              <w:t xml:space="preserve">6.43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43">
            <w:pPr>
              <w:widowControl w:val="0"/>
              <w:spacing w:after="0" w:line="276" w:lineRule="auto"/>
              <w:jc w:val="right"/>
              <w:rPr/>
            </w:pPr>
            <w:r w:rsidDel="00000000" w:rsidR="00000000" w:rsidRPr="00000000">
              <w:rPr>
                <w:sz w:val="18"/>
                <w:szCs w:val="18"/>
                <w:rtl w:val="0"/>
              </w:rPr>
              <w:t xml:space="preserve">58.7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44">
            <w:pPr>
              <w:widowControl w:val="0"/>
              <w:spacing w:after="0" w:line="276" w:lineRule="auto"/>
              <w:jc w:val="right"/>
              <w:rPr/>
            </w:pPr>
            <w:r w:rsidDel="00000000" w:rsidR="00000000" w:rsidRPr="00000000">
              <w:rPr>
                <w:sz w:val="18"/>
                <w:szCs w:val="18"/>
                <w:rtl w:val="0"/>
              </w:rPr>
              <w:t xml:space="preserve">6.0622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45">
            <w:pPr>
              <w:widowControl w:val="0"/>
              <w:spacing w:after="0" w:line="276" w:lineRule="auto"/>
              <w:jc w:val="right"/>
              <w:rPr/>
            </w:pPr>
            <w:r w:rsidDel="00000000" w:rsidR="00000000" w:rsidRPr="00000000">
              <w:rPr>
                <w:sz w:val="18"/>
                <w:szCs w:val="1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46">
            <w:pPr>
              <w:widowControl w:val="0"/>
              <w:spacing w:after="0" w:line="276" w:lineRule="auto"/>
              <w:jc w:val="right"/>
              <w:rPr/>
            </w:pPr>
            <w:r w:rsidDel="00000000" w:rsidR="00000000" w:rsidRPr="00000000">
              <w:rPr>
                <w:sz w:val="18"/>
                <w:szCs w:val="18"/>
                <w:rtl w:val="0"/>
              </w:rPr>
              <w:t xml:space="preserve">222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47">
            <w:pPr>
              <w:widowControl w:val="0"/>
              <w:spacing w:after="0" w:line="276" w:lineRule="auto"/>
              <w:jc w:val="right"/>
              <w:rPr/>
            </w:pPr>
            <w:r w:rsidDel="00000000" w:rsidR="00000000" w:rsidRPr="00000000">
              <w:rPr>
                <w:sz w:val="18"/>
                <w:szCs w:val="18"/>
                <w:rtl w:val="0"/>
              </w:rPr>
              <w:t xml:space="preserve">137</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48">
            <w:pPr>
              <w:widowControl w:val="0"/>
              <w:spacing w:after="0" w:line="276" w:lineRule="auto"/>
              <w:jc w:val="right"/>
              <w:rPr/>
            </w:pPr>
            <w:r w:rsidDel="00000000" w:rsidR="00000000" w:rsidRPr="00000000">
              <w:rPr>
                <w:b w:val="1"/>
                <w:sz w:val="18"/>
                <w:szCs w:val="18"/>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49">
            <w:pPr>
              <w:widowControl w:val="0"/>
              <w:spacing w:after="0" w:line="276" w:lineRule="auto"/>
              <w:jc w:val="right"/>
              <w:rPr/>
            </w:pPr>
            <w:r w:rsidDel="00000000" w:rsidR="00000000" w:rsidRPr="00000000">
              <w:rPr>
                <w:sz w:val="18"/>
                <w:szCs w:val="18"/>
                <w:rtl w:val="0"/>
              </w:rPr>
              <w:t xml:space="preserve">0.08829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4A">
            <w:pPr>
              <w:widowControl w:val="0"/>
              <w:spacing w:after="0" w:line="276" w:lineRule="auto"/>
              <w:jc w:val="right"/>
              <w:rPr/>
            </w:pPr>
            <w:r w:rsidDel="00000000" w:rsidR="00000000" w:rsidRPr="00000000">
              <w:rPr>
                <w:sz w:val="18"/>
                <w:szCs w:val="18"/>
                <w:rtl w:val="0"/>
              </w:rPr>
              <w:t xml:space="preserve">12.5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4B">
            <w:pPr>
              <w:widowControl w:val="0"/>
              <w:spacing w:after="0" w:line="276" w:lineRule="auto"/>
              <w:jc w:val="right"/>
              <w:rPr/>
            </w:pPr>
            <w:r w:rsidDel="00000000" w:rsidR="00000000" w:rsidRPr="00000000">
              <w:rPr>
                <w:sz w:val="18"/>
                <w:szCs w:val="18"/>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4C">
            <w:pPr>
              <w:widowControl w:val="0"/>
              <w:spacing w:after="0" w:line="276" w:lineRule="auto"/>
              <w:jc w:val="right"/>
              <w:rPr/>
            </w:pPr>
            <w:r w:rsidDel="00000000" w:rsidR="00000000" w:rsidRPr="00000000">
              <w:rPr>
                <w:sz w:val="18"/>
                <w:szCs w:val="1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4D">
            <w:pPr>
              <w:widowControl w:val="0"/>
              <w:spacing w:after="0" w:line="276" w:lineRule="auto"/>
              <w:jc w:val="right"/>
              <w:rPr/>
            </w:pPr>
            <w:r w:rsidDel="00000000" w:rsidR="00000000" w:rsidRPr="00000000">
              <w:rPr>
                <w:sz w:val="18"/>
                <w:szCs w:val="18"/>
                <w:rtl w:val="0"/>
              </w:rPr>
              <w:t xml:space="preserve">0.524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4E">
            <w:pPr>
              <w:widowControl w:val="0"/>
              <w:spacing w:after="0" w:line="276" w:lineRule="auto"/>
              <w:jc w:val="right"/>
              <w:rPr/>
            </w:pPr>
            <w:r w:rsidDel="00000000" w:rsidR="00000000" w:rsidRPr="00000000">
              <w:rPr>
                <w:sz w:val="18"/>
                <w:szCs w:val="18"/>
                <w:rtl w:val="0"/>
              </w:rPr>
              <w:t xml:space="preserve">6.012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4F">
            <w:pPr>
              <w:widowControl w:val="0"/>
              <w:spacing w:after="0" w:line="276" w:lineRule="auto"/>
              <w:jc w:val="right"/>
              <w:rPr/>
            </w:pPr>
            <w:r w:rsidDel="00000000" w:rsidR="00000000" w:rsidRPr="00000000">
              <w:rPr>
                <w:sz w:val="18"/>
                <w:szCs w:val="18"/>
                <w:rtl w:val="0"/>
              </w:rPr>
              <w:t xml:space="preserve">66.6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50">
            <w:pPr>
              <w:widowControl w:val="0"/>
              <w:spacing w:after="0" w:line="276" w:lineRule="auto"/>
              <w:jc w:val="right"/>
              <w:rPr/>
            </w:pPr>
            <w:r w:rsidDel="00000000" w:rsidR="00000000" w:rsidRPr="00000000">
              <w:rPr>
                <w:sz w:val="18"/>
                <w:szCs w:val="18"/>
                <w:rtl w:val="0"/>
              </w:rPr>
              <w:t xml:space="preserve">5.5605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51">
            <w:pPr>
              <w:widowControl w:val="0"/>
              <w:spacing w:after="0" w:line="276" w:lineRule="auto"/>
              <w:jc w:val="right"/>
              <w:rPr/>
            </w:pPr>
            <w:r w:rsidDel="00000000" w:rsidR="00000000" w:rsidRPr="00000000">
              <w:rPr>
                <w:sz w:val="18"/>
                <w:szCs w:val="1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52">
            <w:pPr>
              <w:widowControl w:val="0"/>
              <w:spacing w:after="0" w:line="276" w:lineRule="auto"/>
              <w:jc w:val="right"/>
              <w:rPr/>
            </w:pPr>
            <w:r w:rsidDel="00000000" w:rsidR="00000000" w:rsidRPr="00000000">
              <w:rPr>
                <w:sz w:val="18"/>
                <w:szCs w:val="18"/>
                <w:rtl w:val="0"/>
              </w:rPr>
              <w:t xml:space="preserve">311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53">
            <w:pPr>
              <w:widowControl w:val="0"/>
              <w:spacing w:after="0" w:line="276" w:lineRule="auto"/>
              <w:jc w:val="right"/>
              <w:rPr/>
            </w:pPr>
            <w:r w:rsidDel="00000000" w:rsidR="00000000" w:rsidRPr="00000000">
              <w:rPr>
                <w:sz w:val="18"/>
                <w:szCs w:val="18"/>
                <w:rtl w:val="0"/>
              </w:rPr>
              <w:t xml:space="preserve">15.2</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54">
            <w:pPr>
              <w:widowControl w:val="0"/>
              <w:spacing w:after="0" w:line="276" w:lineRule="auto"/>
              <w:jc w:val="right"/>
              <w:rPr/>
            </w:pPr>
            <w:r w:rsidDel="00000000" w:rsidR="00000000" w:rsidRPr="00000000">
              <w:rPr>
                <w:b w:val="1"/>
                <w:sz w:val="18"/>
                <w:szCs w:val="18"/>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55">
            <w:pPr>
              <w:widowControl w:val="0"/>
              <w:spacing w:after="0" w:line="276" w:lineRule="auto"/>
              <w:jc w:val="right"/>
              <w:rPr/>
            </w:pPr>
            <w:r w:rsidDel="00000000" w:rsidR="00000000" w:rsidRPr="00000000">
              <w:rPr>
                <w:sz w:val="18"/>
                <w:szCs w:val="18"/>
                <w:rtl w:val="0"/>
              </w:rPr>
              <w:t xml:space="preserve">0.14455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56">
            <w:pPr>
              <w:widowControl w:val="0"/>
              <w:spacing w:after="0" w:line="276" w:lineRule="auto"/>
              <w:jc w:val="right"/>
              <w:rPr/>
            </w:pPr>
            <w:r w:rsidDel="00000000" w:rsidR="00000000" w:rsidRPr="00000000">
              <w:rPr>
                <w:sz w:val="18"/>
                <w:szCs w:val="18"/>
                <w:rtl w:val="0"/>
              </w:rPr>
              <w:t xml:space="preserve">12.5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57">
            <w:pPr>
              <w:widowControl w:val="0"/>
              <w:spacing w:after="0" w:line="276" w:lineRule="auto"/>
              <w:jc w:val="right"/>
              <w:rPr>
                <w:highlight w:val="yellow"/>
              </w:rPr>
            </w:pPr>
            <w:r w:rsidDel="00000000" w:rsidR="00000000" w:rsidRPr="00000000">
              <w:rPr>
                <w:sz w:val="18"/>
                <w:szCs w:val="18"/>
                <w:highlight w:val="yellow"/>
                <w:rtl w:val="0"/>
              </w:rPr>
              <w:t xml:space="preserve">9.122878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58">
            <w:pPr>
              <w:widowControl w:val="0"/>
              <w:spacing w:after="0" w:line="276" w:lineRule="auto"/>
              <w:jc w:val="right"/>
              <w:rPr/>
            </w:pPr>
            <w:r w:rsidDel="00000000" w:rsidR="00000000" w:rsidRPr="00000000">
              <w:rPr>
                <w:sz w:val="18"/>
                <w:szCs w:val="1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59">
            <w:pPr>
              <w:widowControl w:val="0"/>
              <w:spacing w:after="0" w:line="276" w:lineRule="auto"/>
              <w:jc w:val="right"/>
              <w:rPr/>
            </w:pPr>
            <w:r w:rsidDel="00000000" w:rsidR="00000000" w:rsidRPr="00000000">
              <w:rPr>
                <w:sz w:val="18"/>
                <w:szCs w:val="18"/>
                <w:rtl w:val="0"/>
              </w:rPr>
              <w:t xml:space="preserve">0.524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5A">
            <w:pPr>
              <w:widowControl w:val="0"/>
              <w:spacing w:after="0" w:line="276" w:lineRule="auto"/>
              <w:jc w:val="right"/>
              <w:rPr/>
            </w:pPr>
            <w:r w:rsidDel="00000000" w:rsidR="00000000" w:rsidRPr="00000000">
              <w:rPr>
                <w:sz w:val="18"/>
                <w:szCs w:val="18"/>
                <w:rtl w:val="0"/>
              </w:rPr>
              <w:t xml:space="preserve">6.172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5B">
            <w:pPr>
              <w:widowControl w:val="0"/>
              <w:spacing w:after="0" w:line="276" w:lineRule="auto"/>
              <w:jc w:val="right"/>
              <w:rPr/>
            </w:pPr>
            <w:r w:rsidDel="00000000" w:rsidR="00000000" w:rsidRPr="00000000">
              <w:rPr>
                <w:sz w:val="18"/>
                <w:szCs w:val="18"/>
                <w:rtl w:val="0"/>
              </w:rPr>
              <w:t xml:space="preserve">96.1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5C">
            <w:pPr>
              <w:widowControl w:val="0"/>
              <w:spacing w:after="0" w:line="276" w:lineRule="auto"/>
              <w:jc w:val="right"/>
              <w:rPr/>
            </w:pPr>
            <w:r w:rsidDel="00000000" w:rsidR="00000000" w:rsidRPr="00000000">
              <w:rPr>
                <w:sz w:val="18"/>
                <w:szCs w:val="18"/>
                <w:rtl w:val="0"/>
              </w:rPr>
              <w:t xml:space="preserve">5.9505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5D">
            <w:pPr>
              <w:widowControl w:val="0"/>
              <w:spacing w:after="0" w:line="276" w:lineRule="auto"/>
              <w:jc w:val="right"/>
              <w:rPr/>
            </w:pPr>
            <w:r w:rsidDel="00000000" w:rsidR="00000000" w:rsidRPr="00000000">
              <w:rPr>
                <w:sz w:val="18"/>
                <w:szCs w:val="1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5E">
            <w:pPr>
              <w:widowControl w:val="0"/>
              <w:spacing w:after="0" w:line="276" w:lineRule="auto"/>
              <w:jc w:val="right"/>
              <w:rPr/>
            </w:pPr>
            <w:r w:rsidDel="00000000" w:rsidR="00000000" w:rsidRPr="00000000">
              <w:rPr>
                <w:sz w:val="18"/>
                <w:szCs w:val="18"/>
                <w:rtl w:val="0"/>
              </w:rPr>
              <w:t xml:space="preserve">311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5F">
            <w:pPr>
              <w:widowControl w:val="0"/>
              <w:spacing w:after="0" w:line="276" w:lineRule="auto"/>
              <w:jc w:val="right"/>
              <w:rPr/>
            </w:pPr>
            <w:r w:rsidDel="00000000" w:rsidR="00000000" w:rsidRPr="00000000">
              <w:rPr>
                <w:sz w:val="18"/>
                <w:szCs w:val="18"/>
                <w:rtl w:val="0"/>
              </w:rPr>
              <w:t xml:space="preserve">15.2</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60">
            <w:pPr>
              <w:widowControl w:val="0"/>
              <w:spacing w:after="0" w:line="276" w:lineRule="auto"/>
              <w:jc w:val="right"/>
              <w:rPr/>
            </w:pPr>
            <w:r w:rsidDel="00000000" w:rsidR="00000000" w:rsidRPr="00000000">
              <w:rPr>
                <w:b w:val="1"/>
                <w:sz w:val="18"/>
                <w:szCs w:val="18"/>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61">
            <w:pPr>
              <w:widowControl w:val="0"/>
              <w:spacing w:after="0" w:line="276" w:lineRule="auto"/>
              <w:jc w:val="right"/>
              <w:rPr/>
            </w:pPr>
            <w:r w:rsidDel="00000000" w:rsidR="00000000" w:rsidRPr="00000000">
              <w:rPr>
                <w:sz w:val="18"/>
                <w:szCs w:val="18"/>
                <w:rtl w:val="0"/>
              </w:rPr>
              <w:t xml:space="preserve">0.21124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62">
            <w:pPr>
              <w:widowControl w:val="0"/>
              <w:spacing w:after="0" w:line="276" w:lineRule="auto"/>
              <w:jc w:val="right"/>
              <w:rPr/>
            </w:pPr>
            <w:r w:rsidDel="00000000" w:rsidR="00000000" w:rsidRPr="00000000">
              <w:rPr>
                <w:sz w:val="18"/>
                <w:szCs w:val="18"/>
                <w:rtl w:val="0"/>
              </w:rPr>
              <w:t xml:space="preserve">12.5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63">
            <w:pPr>
              <w:widowControl w:val="0"/>
              <w:spacing w:after="0" w:line="276" w:lineRule="auto"/>
              <w:jc w:val="right"/>
              <w:rPr/>
            </w:pPr>
            <w:r w:rsidDel="00000000" w:rsidR="00000000" w:rsidRPr="00000000">
              <w:rPr>
                <w:sz w:val="18"/>
                <w:szCs w:val="18"/>
                <w:rtl w:val="0"/>
              </w:rPr>
              <w:t xml:space="preserve">7.87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64">
            <w:pPr>
              <w:widowControl w:val="0"/>
              <w:spacing w:after="0" w:line="276" w:lineRule="auto"/>
              <w:jc w:val="right"/>
              <w:rPr/>
            </w:pPr>
            <w:r w:rsidDel="00000000" w:rsidR="00000000" w:rsidRPr="00000000">
              <w:rPr>
                <w:sz w:val="18"/>
                <w:szCs w:val="1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65">
            <w:pPr>
              <w:widowControl w:val="0"/>
              <w:spacing w:after="0" w:line="276" w:lineRule="auto"/>
              <w:jc w:val="right"/>
              <w:rPr/>
            </w:pPr>
            <w:r w:rsidDel="00000000" w:rsidR="00000000" w:rsidRPr="00000000">
              <w:rPr>
                <w:sz w:val="18"/>
                <w:szCs w:val="18"/>
                <w:rtl w:val="0"/>
              </w:rPr>
              <w:t xml:space="preserve">0.524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66">
            <w:pPr>
              <w:widowControl w:val="0"/>
              <w:spacing w:after="0" w:line="276" w:lineRule="auto"/>
              <w:jc w:val="right"/>
              <w:rPr/>
            </w:pPr>
            <w:r w:rsidDel="00000000" w:rsidR="00000000" w:rsidRPr="00000000">
              <w:rPr>
                <w:sz w:val="18"/>
                <w:szCs w:val="18"/>
                <w:rtl w:val="0"/>
              </w:rPr>
              <w:t xml:space="preserve">5.631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67">
            <w:pPr>
              <w:widowControl w:val="0"/>
              <w:spacing w:after="0" w:line="276" w:lineRule="auto"/>
              <w:jc w:val="right"/>
              <w:rPr/>
            </w:pPr>
            <w:r w:rsidDel="00000000" w:rsidR="00000000" w:rsidRPr="00000000">
              <w:rPr>
                <w:sz w:val="18"/>
                <w:szCs w:val="18"/>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68">
            <w:pPr>
              <w:widowControl w:val="0"/>
              <w:spacing w:after="0" w:line="276" w:lineRule="auto"/>
              <w:jc w:val="right"/>
              <w:rPr/>
            </w:pPr>
            <w:r w:rsidDel="00000000" w:rsidR="00000000" w:rsidRPr="00000000">
              <w:rPr>
                <w:sz w:val="18"/>
                <w:szCs w:val="18"/>
                <w:rtl w:val="0"/>
              </w:rPr>
              <w:t xml:space="preserve">6.0821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69">
            <w:pPr>
              <w:widowControl w:val="0"/>
              <w:spacing w:after="0" w:line="276" w:lineRule="auto"/>
              <w:jc w:val="right"/>
              <w:rPr/>
            </w:pPr>
            <w:r w:rsidDel="00000000" w:rsidR="00000000" w:rsidRPr="00000000">
              <w:rPr>
                <w:sz w:val="18"/>
                <w:szCs w:val="1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6A">
            <w:pPr>
              <w:widowControl w:val="0"/>
              <w:spacing w:after="0" w:line="276" w:lineRule="auto"/>
              <w:jc w:val="right"/>
              <w:rPr/>
            </w:pPr>
            <w:r w:rsidDel="00000000" w:rsidR="00000000" w:rsidRPr="00000000">
              <w:rPr>
                <w:sz w:val="18"/>
                <w:szCs w:val="18"/>
                <w:rtl w:val="0"/>
              </w:rPr>
              <w:t xml:space="preserve">311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6B">
            <w:pPr>
              <w:widowControl w:val="0"/>
              <w:spacing w:after="0" w:line="276" w:lineRule="auto"/>
              <w:jc w:val="right"/>
              <w:rPr/>
            </w:pPr>
            <w:r w:rsidDel="00000000" w:rsidR="00000000" w:rsidRPr="00000000">
              <w:rPr>
                <w:sz w:val="18"/>
                <w:szCs w:val="18"/>
                <w:rtl w:val="0"/>
              </w:rPr>
              <w:t xml:space="preserve">15.2</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6C">
            <w:pPr>
              <w:widowControl w:val="0"/>
              <w:spacing w:after="0" w:line="276" w:lineRule="auto"/>
              <w:jc w:val="right"/>
              <w:rPr/>
            </w:pPr>
            <w:r w:rsidDel="00000000" w:rsidR="00000000" w:rsidRPr="00000000">
              <w:rPr>
                <w:b w:val="1"/>
                <w:sz w:val="18"/>
                <w:szCs w:val="18"/>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6D">
            <w:pPr>
              <w:widowControl w:val="0"/>
              <w:spacing w:after="0" w:line="276" w:lineRule="auto"/>
              <w:jc w:val="right"/>
              <w:rPr/>
            </w:pPr>
            <w:r w:rsidDel="00000000" w:rsidR="00000000" w:rsidRPr="00000000">
              <w:rPr>
                <w:sz w:val="18"/>
                <w:szCs w:val="18"/>
                <w:rtl w:val="0"/>
              </w:rPr>
              <w:t xml:space="preserve">0.17004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6E">
            <w:pPr>
              <w:widowControl w:val="0"/>
              <w:spacing w:after="0" w:line="276" w:lineRule="auto"/>
              <w:jc w:val="right"/>
              <w:rPr/>
            </w:pPr>
            <w:r w:rsidDel="00000000" w:rsidR="00000000" w:rsidRPr="00000000">
              <w:rPr>
                <w:sz w:val="18"/>
                <w:szCs w:val="18"/>
                <w:rtl w:val="0"/>
              </w:rPr>
              <w:t xml:space="preserve">12.5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6F">
            <w:pPr>
              <w:widowControl w:val="0"/>
              <w:spacing w:after="0" w:line="276" w:lineRule="auto"/>
              <w:jc w:val="right"/>
              <w:rPr>
                <w:highlight w:val="yellow"/>
              </w:rPr>
            </w:pPr>
            <w:r w:rsidDel="00000000" w:rsidR="00000000" w:rsidRPr="00000000">
              <w:rPr>
                <w:sz w:val="18"/>
                <w:szCs w:val="18"/>
                <w:highlight w:val="yellow"/>
                <w:rtl w:val="0"/>
              </w:rPr>
              <w:t xml:space="preserve">9.122878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70">
            <w:pPr>
              <w:widowControl w:val="0"/>
              <w:spacing w:after="0" w:line="276" w:lineRule="auto"/>
              <w:jc w:val="right"/>
              <w:rPr/>
            </w:pPr>
            <w:r w:rsidDel="00000000" w:rsidR="00000000" w:rsidRPr="00000000">
              <w:rPr>
                <w:sz w:val="18"/>
                <w:szCs w:val="1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71">
            <w:pPr>
              <w:widowControl w:val="0"/>
              <w:spacing w:after="0" w:line="276" w:lineRule="auto"/>
              <w:jc w:val="right"/>
              <w:rPr/>
            </w:pPr>
            <w:r w:rsidDel="00000000" w:rsidR="00000000" w:rsidRPr="00000000">
              <w:rPr>
                <w:sz w:val="18"/>
                <w:szCs w:val="18"/>
                <w:rtl w:val="0"/>
              </w:rPr>
              <w:t xml:space="preserve">0.524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72">
            <w:pPr>
              <w:widowControl w:val="0"/>
              <w:spacing w:after="0" w:line="276" w:lineRule="auto"/>
              <w:jc w:val="right"/>
              <w:rPr/>
            </w:pPr>
            <w:r w:rsidDel="00000000" w:rsidR="00000000" w:rsidRPr="00000000">
              <w:rPr>
                <w:sz w:val="18"/>
                <w:szCs w:val="18"/>
                <w:rtl w:val="0"/>
              </w:rPr>
              <w:t xml:space="preserve">6.004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73">
            <w:pPr>
              <w:widowControl w:val="0"/>
              <w:spacing w:after="0" w:line="276" w:lineRule="auto"/>
              <w:jc w:val="right"/>
              <w:rPr/>
            </w:pPr>
            <w:r w:rsidDel="00000000" w:rsidR="00000000" w:rsidRPr="00000000">
              <w:rPr>
                <w:sz w:val="18"/>
                <w:szCs w:val="18"/>
                <w:rtl w:val="0"/>
              </w:rPr>
              <w:t xml:space="preserve">85.9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74">
            <w:pPr>
              <w:widowControl w:val="0"/>
              <w:spacing w:after="0" w:line="276" w:lineRule="auto"/>
              <w:jc w:val="right"/>
              <w:rPr/>
            </w:pPr>
            <w:r w:rsidDel="00000000" w:rsidR="00000000" w:rsidRPr="00000000">
              <w:rPr>
                <w:sz w:val="18"/>
                <w:szCs w:val="18"/>
                <w:rtl w:val="0"/>
              </w:rPr>
              <w:t xml:space="preserve">6.5921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75">
            <w:pPr>
              <w:widowControl w:val="0"/>
              <w:spacing w:after="0" w:line="276" w:lineRule="auto"/>
              <w:jc w:val="right"/>
              <w:rPr/>
            </w:pPr>
            <w:r w:rsidDel="00000000" w:rsidR="00000000" w:rsidRPr="00000000">
              <w:rPr>
                <w:sz w:val="18"/>
                <w:szCs w:val="1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76">
            <w:pPr>
              <w:widowControl w:val="0"/>
              <w:spacing w:after="0" w:line="276" w:lineRule="auto"/>
              <w:jc w:val="right"/>
              <w:rPr/>
            </w:pPr>
            <w:r w:rsidDel="00000000" w:rsidR="00000000" w:rsidRPr="00000000">
              <w:rPr>
                <w:sz w:val="18"/>
                <w:szCs w:val="18"/>
                <w:rtl w:val="0"/>
              </w:rPr>
              <w:t xml:space="preserve">311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77">
            <w:pPr>
              <w:widowControl w:val="0"/>
              <w:spacing w:after="0" w:line="276" w:lineRule="auto"/>
              <w:jc w:val="right"/>
              <w:rPr/>
            </w:pPr>
            <w:r w:rsidDel="00000000" w:rsidR="00000000" w:rsidRPr="00000000">
              <w:rPr>
                <w:sz w:val="18"/>
                <w:szCs w:val="18"/>
                <w:rtl w:val="0"/>
              </w:rPr>
              <w:t xml:space="preserve">15.2</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78">
            <w:pPr>
              <w:widowControl w:val="0"/>
              <w:spacing w:after="0" w:line="276" w:lineRule="auto"/>
              <w:jc w:val="right"/>
              <w:rPr/>
            </w:pPr>
            <w:r w:rsidDel="00000000" w:rsidR="00000000" w:rsidRPr="00000000">
              <w:rPr>
                <w:b w:val="1"/>
                <w:sz w:val="18"/>
                <w:szCs w:val="18"/>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79">
            <w:pPr>
              <w:widowControl w:val="0"/>
              <w:spacing w:after="0" w:line="276" w:lineRule="auto"/>
              <w:jc w:val="right"/>
              <w:rPr/>
            </w:pPr>
            <w:r w:rsidDel="00000000" w:rsidR="00000000" w:rsidRPr="00000000">
              <w:rPr>
                <w:sz w:val="18"/>
                <w:szCs w:val="18"/>
                <w:rtl w:val="0"/>
              </w:rPr>
              <w:t xml:space="preserve">0.22489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7A">
            <w:pPr>
              <w:widowControl w:val="0"/>
              <w:spacing w:after="0" w:line="276" w:lineRule="auto"/>
              <w:jc w:val="right"/>
              <w:rPr/>
            </w:pPr>
            <w:r w:rsidDel="00000000" w:rsidR="00000000" w:rsidRPr="00000000">
              <w:rPr>
                <w:sz w:val="18"/>
                <w:szCs w:val="18"/>
                <w:rtl w:val="0"/>
              </w:rPr>
              <w:t xml:space="preserve">12.5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7B">
            <w:pPr>
              <w:widowControl w:val="0"/>
              <w:spacing w:after="0" w:line="276" w:lineRule="auto"/>
              <w:jc w:val="right"/>
              <w:rPr/>
            </w:pPr>
            <w:r w:rsidDel="00000000" w:rsidR="00000000" w:rsidRPr="00000000">
              <w:rPr>
                <w:sz w:val="18"/>
                <w:szCs w:val="18"/>
                <w:rtl w:val="0"/>
              </w:rPr>
              <w:t xml:space="preserve">7.87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7C">
            <w:pPr>
              <w:widowControl w:val="0"/>
              <w:spacing w:after="0" w:line="276" w:lineRule="auto"/>
              <w:jc w:val="right"/>
              <w:rPr/>
            </w:pPr>
            <w:r w:rsidDel="00000000" w:rsidR="00000000" w:rsidRPr="00000000">
              <w:rPr>
                <w:sz w:val="18"/>
                <w:szCs w:val="1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7D">
            <w:pPr>
              <w:widowControl w:val="0"/>
              <w:spacing w:after="0" w:line="276" w:lineRule="auto"/>
              <w:jc w:val="right"/>
              <w:rPr/>
            </w:pPr>
            <w:r w:rsidDel="00000000" w:rsidR="00000000" w:rsidRPr="00000000">
              <w:rPr>
                <w:sz w:val="18"/>
                <w:szCs w:val="18"/>
                <w:rtl w:val="0"/>
              </w:rPr>
              <w:t xml:space="preserve">0.524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7E">
            <w:pPr>
              <w:widowControl w:val="0"/>
              <w:spacing w:after="0" w:line="276" w:lineRule="auto"/>
              <w:jc w:val="right"/>
              <w:rPr/>
            </w:pPr>
            <w:r w:rsidDel="00000000" w:rsidR="00000000" w:rsidRPr="00000000">
              <w:rPr>
                <w:sz w:val="18"/>
                <w:szCs w:val="18"/>
                <w:rtl w:val="0"/>
              </w:rPr>
              <w:t xml:space="preserve">6.377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7F">
            <w:pPr>
              <w:widowControl w:val="0"/>
              <w:spacing w:after="0" w:line="276" w:lineRule="auto"/>
              <w:jc w:val="right"/>
              <w:rPr/>
            </w:pPr>
            <w:r w:rsidDel="00000000" w:rsidR="00000000" w:rsidRPr="00000000">
              <w:rPr>
                <w:sz w:val="18"/>
                <w:szCs w:val="18"/>
                <w:rtl w:val="0"/>
              </w:rPr>
              <w:t xml:space="preserve">94.3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80">
            <w:pPr>
              <w:widowControl w:val="0"/>
              <w:spacing w:after="0" w:line="276" w:lineRule="auto"/>
              <w:jc w:val="right"/>
              <w:rPr/>
            </w:pPr>
            <w:r w:rsidDel="00000000" w:rsidR="00000000" w:rsidRPr="00000000">
              <w:rPr>
                <w:sz w:val="18"/>
                <w:szCs w:val="18"/>
                <w:rtl w:val="0"/>
              </w:rPr>
              <w:t xml:space="preserve">6.3467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81">
            <w:pPr>
              <w:widowControl w:val="0"/>
              <w:spacing w:after="0" w:line="276" w:lineRule="auto"/>
              <w:jc w:val="right"/>
              <w:rPr/>
            </w:pPr>
            <w:r w:rsidDel="00000000" w:rsidR="00000000" w:rsidRPr="00000000">
              <w:rPr>
                <w:sz w:val="18"/>
                <w:szCs w:val="1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82">
            <w:pPr>
              <w:widowControl w:val="0"/>
              <w:spacing w:after="0" w:line="276" w:lineRule="auto"/>
              <w:jc w:val="right"/>
              <w:rPr/>
            </w:pPr>
            <w:r w:rsidDel="00000000" w:rsidR="00000000" w:rsidRPr="00000000">
              <w:rPr>
                <w:sz w:val="18"/>
                <w:szCs w:val="18"/>
                <w:rtl w:val="0"/>
              </w:rPr>
              <w:t xml:space="preserve">311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0.0" w:type="dxa"/>
              <w:left w:w="40.0" w:type="dxa"/>
              <w:bottom w:w="0.0" w:type="dxa"/>
              <w:right w:w="40.0" w:type="dxa"/>
            </w:tcMar>
            <w:vAlign w:val="bottom"/>
          </w:tcPr>
          <w:p w:rsidR="00000000" w:rsidDel="00000000" w:rsidP="00000000" w:rsidRDefault="00000000" w:rsidRPr="00000000" w14:paraId="00000383">
            <w:pPr>
              <w:widowControl w:val="0"/>
              <w:spacing w:after="0" w:line="276" w:lineRule="auto"/>
              <w:jc w:val="right"/>
              <w:rPr/>
            </w:pPr>
            <w:r w:rsidDel="00000000" w:rsidR="00000000" w:rsidRPr="00000000">
              <w:rPr>
                <w:sz w:val="18"/>
                <w:szCs w:val="18"/>
                <w:rtl w:val="0"/>
              </w:rPr>
              <w:t xml:space="preserve">15.2</w:t>
            </w:r>
            <w:r w:rsidDel="00000000" w:rsidR="00000000" w:rsidRPr="00000000">
              <w:rPr>
                <w:rtl w:val="0"/>
              </w:rPr>
            </w:r>
          </w:p>
        </w:tc>
      </w:tr>
    </w:tbl>
    <w:p w:rsidR="00000000" w:rsidDel="00000000" w:rsidP="00000000" w:rsidRDefault="00000000" w:rsidRPr="00000000" w14:paraId="00000384">
      <w:pPr>
        <w:jc w:val="center"/>
        <w:rPr>
          <w:i w:val="1"/>
          <w:sz w:val="18"/>
          <w:szCs w:val="18"/>
        </w:rPr>
      </w:pPr>
      <w:r w:rsidDel="00000000" w:rsidR="00000000" w:rsidRPr="00000000">
        <w:rPr>
          <w:i w:val="1"/>
          <w:sz w:val="18"/>
          <w:szCs w:val="18"/>
          <w:rtl w:val="0"/>
        </w:rPr>
        <w:t xml:space="preserve">Table 9: Imputed NAN values with Mean values</w:t>
      </w:r>
    </w:p>
    <w:p w:rsidR="00000000" w:rsidDel="00000000" w:rsidP="00000000" w:rsidRDefault="00000000" w:rsidRPr="00000000" w14:paraId="00000385">
      <w:pPr>
        <w:rPr/>
      </w:pPr>
      <w:r w:rsidDel="00000000" w:rsidR="00000000" w:rsidRPr="00000000">
        <w:rPr>
          <w:rtl w:val="0"/>
        </w:rPr>
        <w:t xml:space="preserve">Table 9 illustrates the imputations made on the data set. These are outlier figures that have been replaced by the average value of their respective attribute. Unlike omissions, these rows remain a part of the data set, except that the values are replaced with the average of all the valid values in the specific attribute.</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b w:val="1"/>
        </w:rPr>
      </w:pPr>
      <w:r w:rsidDel="00000000" w:rsidR="00000000" w:rsidRPr="00000000">
        <w:rPr>
          <w:rtl w:val="0"/>
        </w:rPr>
        <w:t xml:space="preserve">Mentioned within the article, the procedural model is established when considering the following hypothesis: </w:t>
        <w:br w:type="textWrapping"/>
        <w:br w:type="textWrapping"/>
      </w:r>
      <w:r w:rsidDel="00000000" w:rsidR="00000000" w:rsidRPr="00000000">
        <w:rPr>
          <w:b w:val="1"/>
          <w:rtl w:val="0"/>
        </w:rPr>
        <w:t xml:space="preserve">Hypothesis:</w:t>
      </w:r>
      <w:r w:rsidDel="00000000" w:rsidR="00000000" w:rsidRPr="00000000">
        <w:rPr>
          <w:rtl w:val="0"/>
        </w:rPr>
        <w:t xml:space="preserve"> </w:t>
      </w:r>
      <w:r w:rsidDel="00000000" w:rsidR="00000000" w:rsidRPr="00000000">
        <w:rPr>
          <w:b w:val="1"/>
          <w:rtl w:val="0"/>
        </w:rPr>
        <w:t xml:space="preserve">Households consider the level of air pollution as well as the quantity and quality of housing and other neighbourhood characteristics in making their household choices.</w:t>
      </w:r>
    </w:p>
    <w:p w:rsidR="00000000" w:rsidDel="00000000" w:rsidP="00000000" w:rsidRDefault="00000000" w:rsidRPr="00000000" w14:paraId="0000038A">
      <w:pPr>
        <w:rPr/>
      </w:pPr>
      <w:r w:rsidDel="00000000" w:rsidR="00000000" w:rsidRPr="00000000">
        <w:rPr>
          <w:u w:val="single"/>
          <w:rtl w:val="0"/>
        </w:rPr>
        <w:t xml:space="preserve">Equation: </w:t>
      </w:r>
      <w:r w:rsidDel="00000000" w:rsidR="00000000" w:rsidRPr="00000000">
        <w:rPr>
          <w:rtl w:val="0"/>
        </w:rPr>
        <w:t xml:space="preserve"> Harrison Jr. David and Daniel L Rubinfield touches on the theoretical model by creating the following equation and variables to measure the utility function as is depicted.</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10213" cy="2825750"/>
            <wp:effectExtent b="0" l="0" r="0" t="0"/>
            <wp:wrapSquare wrapText="bothSides" distB="0" distT="0" distL="114300" distR="114300"/>
            <wp:docPr descr="Text&#10;&#10;Description automatically generated" id="2" name="image1.png"/>
            <a:graphic>
              <a:graphicData uri="http://schemas.openxmlformats.org/drawingml/2006/picture">
                <pic:pic>
                  <pic:nvPicPr>
                    <pic:cNvPr descr="Text&#10;&#10;Description automatically generated" id="0" name="image1.png"/>
                    <pic:cNvPicPr preferRelativeResize="0"/>
                  </pic:nvPicPr>
                  <pic:blipFill>
                    <a:blip r:embed="rId8"/>
                    <a:srcRect b="48303" l="0" r="0" t="0"/>
                    <a:stretch>
                      <a:fillRect/>
                    </a:stretch>
                  </pic:blipFill>
                  <pic:spPr>
                    <a:xfrm>
                      <a:off x="0" y="0"/>
                      <a:ext cx="5510213" cy="2825750"/>
                    </a:xfrm>
                    <a:prstGeom prst="rect"/>
                    <a:ln/>
                  </pic:spPr>
                </pic:pic>
              </a:graphicData>
            </a:graphic>
          </wp:anchor>
        </w:drawing>
      </w:r>
    </w:p>
    <w:p w:rsidR="00000000" w:rsidDel="00000000" w:rsidP="00000000" w:rsidRDefault="00000000" w:rsidRPr="00000000" w14:paraId="0000038B">
      <w:pPr>
        <w:pStyle w:val="Heading1"/>
        <w:spacing w:after="240" w:lineRule="auto"/>
        <w:rPr/>
      </w:pPr>
      <w:bookmarkStart w:colFirst="0" w:colLast="0" w:name="_heading=h.kllmq739jjpv" w:id="11"/>
      <w:bookmarkEnd w:id="11"/>
      <w:r w:rsidDel="00000000" w:rsidR="00000000" w:rsidRPr="00000000">
        <w:rPr>
          <w:rtl w:val="0"/>
        </w:rPr>
        <w:t xml:space="preserve">Hedonic Findings</w:t>
      </w:r>
    </w:p>
    <w:p w:rsidR="00000000" w:rsidDel="00000000" w:rsidP="00000000" w:rsidRDefault="00000000" w:rsidRPr="00000000" w14:paraId="0000038C">
      <w:pPr>
        <w:spacing w:after="240" w:lineRule="auto"/>
        <w:rPr/>
      </w:pPr>
      <w:r w:rsidDel="00000000" w:rsidR="00000000" w:rsidRPr="00000000">
        <w:rPr>
          <w:rtl w:val="0"/>
        </w:rPr>
        <w:t xml:space="preserve">According to Harrison and Rubinfeld, the results displayed a fairly sensitive attachment to the details of the Hedonic housing price equation and strategy mentioned earlier in the methodology presented, in comparison to that of the air quality demand equation.</w:t>
      </w:r>
    </w:p>
    <w:p w:rsidR="00000000" w:rsidDel="00000000" w:rsidP="00000000" w:rsidRDefault="00000000" w:rsidRPr="00000000" w14:paraId="0000038D">
      <w:pPr>
        <w:spacing w:after="240" w:before="240" w:lineRule="auto"/>
        <w:rPr/>
      </w:pPr>
      <w:r w:rsidDel="00000000" w:rsidR="00000000" w:rsidRPr="00000000">
        <w:rPr>
          <w:rtl w:val="0"/>
        </w:rPr>
        <w:t xml:space="preserve">This means that among the researchers present in the article, none found a direct correlation/ influence within the value set in terms of improvements in air pollution concentration with the level of air pollution and is exclusive of household income and popular choices as a result.They also claimed that the procedure used in the study identified that marginal air pollution damages increased alongside the levels of air pollution when connected with higher household incomes.</w:t>
      </w:r>
    </w:p>
    <w:p w:rsidR="00000000" w:rsidDel="00000000" w:rsidP="00000000" w:rsidRDefault="00000000" w:rsidRPr="00000000" w14:paraId="0000038E">
      <w:pPr>
        <w:spacing w:after="240" w:before="240" w:lineRule="auto"/>
        <w:rPr/>
      </w:pPr>
      <w:r w:rsidDel="00000000" w:rsidR="00000000" w:rsidRPr="00000000">
        <w:rPr>
          <w:rtl w:val="0"/>
        </w:rPr>
        <w:t xml:space="preserve">Finally, it can be surmised that the aggregate benefit estimate was directly influenced within the findings of the constant marginal valuations as well as being unbiased towards the willingness to pay function mentioned in the model.</w:t>
      </w:r>
    </w:p>
    <w:p w:rsidR="00000000" w:rsidDel="00000000" w:rsidP="00000000" w:rsidRDefault="00000000" w:rsidRPr="00000000" w14:paraId="0000038F">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upp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F4FE1"/>
    <w:pPr>
      <w:spacing w:after="100" w:afterAutospacing="1" w:before="100" w:beforeAutospacing="1" w:line="240" w:lineRule="auto"/>
    </w:pPr>
    <w:rPr>
      <w:rFonts w:ascii="Times New Roman" w:cs="Times New Roman" w:eastAsia="Times New Roman" w:hAnsi="Times New Roman"/>
      <w:sz w:val="24"/>
      <w:szCs w:val="24"/>
      <w:lang w:eastAsia="en-CA"/>
    </w:rPr>
  </w:style>
  <w:style w:type="character" w:styleId="mn" w:customStyle="1">
    <w:name w:val="mn"/>
    <w:basedOn w:val="DefaultParagraphFont"/>
    <w:rsid w:val="005F4FE1"/>
  </w:style>
  <w:style w:type="character" w:styleId="mo" w:customStyle="1">
    <w:name w:val="mo"/>
    <w:basedOn w:val="DefaultParagraphFont"/>
    <w:rsid w:val="005F4FE1"/>
  </w:style>
  <w:style w:type="character" w:styleId="mi" w:customStyle="1">
    <w:name w:val="mi"/>
    <w:basedOn w:val="DefaultParagraphFont"/>
    <w:rsid w:val="005F4FE1"/>
  </w:style>
  <w:style w:type="character" w:styleId="mjxassistivemathml" w:customStyle="1">
    <w:name w:val="mjx_assistive_mathml"/>
    <w:basedOn w:val="DefaultParagraphFont"/>
    <w:rsid w:val="005F4FE1"/>
  </w:style>
  <w:style w:type="paragraph" w:styleId="ListParagraph">
    <w:name w:val="List Paragraph"/>
    <w:basedOn w:val="Normal"/>
    <w:uiPriority w:val="34"/>
    <w:qFormat w:val="1"/>
    <w:rsid w:val="00C0211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6Xq3xkcOn790YSny9rek16t9Lw==">AMUW2mWCMAENJkXzz6tE4yAA66MjlSOf99RLKUoKFTqNdfITes9pgxyzD3QRezyAS4oJuqE4qllnmrsKZafFR1BUL4pYFytyL0v4jkOxX7QMP3eivbKeS/EvpIWVtUdW0g7pkPQv52395Ic+UYyX+WnG8Lmbp2GbjxmHv8b/DOx4pc0WlA0eLXtkipHtqQ2A9LA44QYx3v0tFX5JSZG0DqdOOQC8LYK7a3XG4OTTpigSyCMOguT++GdHZiHKi8PtNuBflrRkYPWNoDY+f2LrG3JqLTD4vxxM/X3IhABOzvFWmIw2AK9Fw35bIPPx0DrXbI3v9YC2gy5tduoBLHv40V1W0Y2716qcDDGgysPwCbDZG59pEIeEE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2023-01-20T04:32:00Z</dcterms:created>
  <dc:creator>Ansh Gangdev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91012e8d-e39a-4b78-911f-eb3c0d14c92f</vt:lpwstr>
  </property>
</Properties>
</file>