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D54" w:rsidRPr="0093194E" w:rsidRDefault="007C3D54" w:rsidP="005E3D03">
      <w:pPr>
        <w:jc w:val="center"/>
      </w:pPr>
      <w:r w:rsidRPr="0093194E">
        <w:rPr>
          <w:noProof/>
        </w:rPr>
        <w:drawing>
          <wp:inline distT="0" distB="0" distL="0" distR="0">
            <wp:extent cx="4057650" cy="752475"/>
            <wp:effectExtent l="19050" t="0" r="0" b="0"/>
            <wp:docPr id="1" name="Picture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D54" w:rsidRPr="0093194E" w:rsidRDefault="007C3D54" w:rsidP="007C3D54">
      <w:pPr>
        <w:jc w:val="both"/>
      </w:pPr>
    </w:p>
    <w:p w:rsidR="007C3D54" w:rsidRDefault="007C3D54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E10B07" w:rsidRDefault="00E10B07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Default="00647764" w:rsidP="0093194E">
      <w:pPr>
        <w:jc w:val="both"/>
        <w:rPr>
          <w:b/>
        </w:rPr>
      </w:pPr>
    </w:p>
    <w:p w:rsidR="00647764" w:rsidRPr="0093194E" w:rsidRDefault="00647764" w:rsidP="0093194E">
      <w:pPr>
        <w:jc w:val="both"/>
        <w:rPr>
          <w:b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D270C" w:rsidRDefault="00647764" w:rsidP="00DA7D58">
      <w:pPr>
        <w:jc w:val="center"/>
        <w:rPr>
          <w:b/>
          <w:sz w:val="28"/>
          <w:szCs w:val="32"/>
        </w:rPr>
      </w:pPr>
      <w:r w:rsidRPr="00A97AAA">
        <w:rPr>
          <w:b/>
          <w:iCs/>
          <w:sz w:val="28"/>
          <w:lang w:val="it-IT"/>
        </w:rPr>
        <w:t>RAPORT</w:t>
      </w:r>
      <w:r w:rsidR="00E2121B" w:rsidRPr="00A97AAA">
        <w:rPr>
          <w:b/>
          <w:iCs/>
          <w:sz w:val="28"/>
          <w:lang w:val="it-IT"/>
        </w:rPr>
        <w:t xml:space="preserve"> FINANCIAR </w:t>
      </w:r>
      <w:r w:rsidR="00D133E6">
        <w:rPr>
          <w:b/>
          <w:iCs/>
          <w:sz w:val="28"/>
          <w:lang w:val="it-IT"/>
        </w:rPr>
        <w:t xml:space="preserve">PËR </w:t>
      </w:r>
      <w:r w:rsidR="003251A9">
        <w:rPr>
          <w:b/>
          <w:iCs/>
          <w:sz w:val="28"/>
          <w:lang w:val="it-IT"/>
        </w:rPr>
        <w:t>TREMUJORIN E PAR</w:t>
      </w:r>
      <w:r w:rsidR="00A533F0">
        <w:rPr>
          <w:b/>
          <w:iCs/>
          <w:sz w:val="28"/>
          <w:lang w:val="it-IT"/>
        </w:rPr>
        <w:t>Ë</w:t>
      </w:r>
      <w:r w:rsidR="00C324C9">
        <w:rPr>
          <w:b/>
          <w:iCs/>
          <w:sz w:val="28"/>
          <w:lang w:val="it-IT"/>
        </w:rPr>
        <w:t xml:space="preserve"> </w:t>
      </w:r>
      <w:r w:rsidR="00DA7D58">
        <w:rPr>
          <w:b/>
          <w:sz w:val="28"/>
          <w:szCs w:val="32"/>
        </w:rPr>
        <w:t>TM-</w:t>
      </w:r>
      <w:r w:rsidR="003251A9">
        <w:rPr>
          <w:b/>
          <w:sz w:val="28"/>
          <w:szCs w:val="32"/>
        </w:rPr>
        <w:t>1</w:t>
      </w:r>
      <w:r w:rsidR="007D270C">
        <w:rPr>
          <w:b/>
          <w:sz w:val="28"/>
          <w:szCs w:val="32"/>
        </w:rPr>
        <w:t xml:space="preserve"> </w:t>
      </w:r>
    </w:p>
    <w:p w:rsidR="007C3D54" w:rsidRPr="00DA7D58" w:rsidRDefault="00DA7D58" w:rsidP="00DA7D58">
      <w:pPr>
        <w:jc w:val="center"/>
        <w:rPr>
          <w:b/>
          <w:iCs/>
          <w:sz w:val="28"/>
          <w:lang w:val="it-IT"/>
        </w:rPr>
      </w:pPr>
      <w:r>
        <w:rPr>
          <w:b/>
          <w:iCs/>
          <w:sz w:val="28"/>
          <w:lang w:val="it-IT"/>
        </w:rPr>
        <w:t>PERIUDHA</w:t>
      </w:r>
      <w:r w:rsidR="003251A9">
        <w:rPr>
          <w:b/>
          <w:iCs/>
          <w:sz w:val="28"/>
          <w:lang w:val="it-IT"/>
        </w:rPr>
        <w:t xml:space="preserve"> JANAR</w:t>
      </w:r>
      <w:r w:rsidR="00E2121B" w:rsidRPr="00A97AAA">
        <w:rPr>
          <w:b/>
          <w:iCs/>
          <w:sz w:val="28"/>
          <w:lang w:val="it-IT"/>
        </w:rPr>
        <w:t xml:space="preserve"> </w:t>
      </w:r>
      <w:r w:rsidR="00E6027E" w:rsidRPr="00A97AAA">
        <w:rPr>
          <w:b/>
          <w:iCs/>
          <w:sz w:val="28"/>
          <w:lang w:val="it-IT"/>
        </w:rPr>
        <w:t>–</w:t>
      </w:r>
      <w:r w:rsidR="003251A9">
        <w:rPr>
          <w:b/>
          <w:iCs/>
          <w:sz w:val="28"/>
          <w:lang w:val="it-IT"/>
        </w:rPr>
        <w:t xml:space="preserve"> MARS</w:t>
      </w:r>
      <w:r w:rsidR="00A97AAA">
        <w:rPr>
          <w:b/>
          <w:iCs/>
          <w:sz w:val="28"/>
          <w:lang w:val="it-IT"/>
        </w:rPr>
        <w:t>/</w:t>
      </w:r>
      <w:r w:rsidR="003406CD">
        <w:rPr>
          <w:b/>
          <w:iCs/>
          <w:sz w:val="28"/>
          <w:lang w:val="it-IT"/>
        </w:rPr>
        <w:t>2023</w:t>
      </w: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  <w:rPr>
          <w:sz w:val="32"/>
          <w:szCs w:val="32"/>
        </w:rPr>
      </w:pPr>
    </w:p>
    <w:p w:rsidR="007C3D54" w:rsidRPr="0093194E" w:rsidRDefault="007C3D54" w:rsidP="007C3D54">
      <w:pPr>
        <w:jc w:val="both"/>
      </w:pPr>
    </w:p>
    <w:p w:rsidR="007C3D54" w:rsidRPr="0093194E" w:rsidRDefault="007C3D54" w:rsidP="007C3D54">
      <w:pPr>
        <w:jc w:val="both"/>
        <w:rPr>
          <w:b/>
          <w:iCs/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  <w:r w:rsidRPr="0093194E">
        <w:rPr>
          <w:lang w:val="it-IT"/>
        </w:rPr>
        <w:tab/>
      </w: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both"/>
        <w:rPr>
          <w:b/>
          <w:bCs/>
          <w:sz w:val="28"/>
          <w:lang w:val="it-IT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7C3D54">
      <w:pPr>
        <w:jc w:val="center"/>
        <w:rPr>
          <w:b/>
          <w:iCs/>
          <w:sz w:val="28"/>
          <w:szCs w:val="28"/>
        </w:rPr>
      </w:pPr>
    </w:p>
    <w:p w:rsidR="007C3D54" w:rsidRPr="0093194E" w:rsidRDefault="007C3D54" w:rsidP="00A97AAA">
      <w:pPr>
        <w:rPr>
          <w:b/>
          <w:iCs/>
          <w:sz w:val="28"/>
          <w:szCs w:val="28"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D57F75" w:rsidRDefault="00D57F75" w:rsidP="007C3D54">
      <w:pPr>
        <w:jc w:val="center"/>
        <w:rPr>
          <w:iCs/>
        </w:rPr>
      </w:pPr>
    </w:p>
    <w:p w:rsidR="00516C3E" w:rsidRDefault="007C3D54" w:rsidP="007C3D54">
      <w:pPr>
        <w:jc w:val="center"/>
        <w:rPr>
          <w:iCs/>
        </w:rPr>
      </w:pPr>
      <w:r w:rsidRPr="0093194E">
        <w:rPr>
          <w:iCs/>
        </w:rPr>
        <w:t xml:space="preserve">Prishtinë  </w:t>
      </w:r>
    </w:p>
    <w:p w:rsidR="00D86F88" w:rsidRDefault="00E138F8" w:rsidP="00D86F88">
      <w:pPr>
        <w:jc w:val="center"/>
        <w:rPr>
          <w:iCs/>
        </w:rPr>
      </w:pPr>
      <w:r>
        <w:rPr>
          <w:iCs/>
        </w:rPr>
        <w:t>Prill</w:t>
      </w:r>
      <w:r w:rsidR="00B60C2E">
        <w:rPr>
          <w:iCs/>
        </w:rPr>
        <w:t>,</w:t>
      </w:r>
      <w:r w:rsidR="00516C3E">
        <w:rPr>
          <w:iCs/>
        </w:rPr>
        <w:t xml:space="preserve"> </w:t>
      </w:r>
      <w:r w:rsidR="003406CD">
        <w:rPr>
          <w:iCs/>
        </w:rPr>
        <w:t>2023</w:t>
      </w:r>
    </w:p>
    <w:p w:rsidR="008F2CF5" w:rsidRDefault="008F2CF5" w:rsidP="00D86F88">
      <w:pPr>
        <w:jc w:val="center"/>
        <w:rPr>
          <w:iCs/>
        </w:rPr>
      </w:pPr>
    </w:p>
    <w:p w:rsidR="00DD5D14" w:rsidRDefault="00DD5D14" w:rsidP="00D86F88">
      <w:pPr>
        <w:jc w:val="center"/>
        <w:rPr>
          <w:b/>
          <w:sz w:val="28"/>
          <w:lang w:val="it-IT"/>
        </w:rPr>
        <w:sectPr w:rsidR="00DD5D14" w:rsidSect="00E637A9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C3D54" w:rsidRPr="00D86F88" w:rsidRDefault="000D2189" w:rsidP="00D86F88">
      <w:pPr>
        <w:jc w:val="center"/>
        <w:rPr>
          <w:iCs/>
        </w:rPr>
      </w:pPr>
      <w:r>
        <w:rPr>
          <w:b/>
          <w:sz w:val="28"/>
          <w:lang w:val="it-IT"/>
        </w:rPr>
        <w:lastRenderedPageBreak/>
        <w:t>Raport</w:t>
      </w:r>
      <w:r w:rsidR="007C3D54" w:rsidRPr="00311F2E">
        <w:rPr>
          <w:b/>
          <w:sz w:val="28"/>
          <w:lang w:val="it-IT"/>
        </w:rPr>
        <w:t xml:space="preserve"> Financiar për</w:t>
      </w:r>
      <w:r w:rsidR="00C26DBB" w:rsidRPr="00311F2E">
        <w:rPr>
          <w:b/>
          <w:sz w:val="28"/>
          <w:lang w:val="it-IT"/>
        </w:rPr>
        <w:t xml:space="preserve"> periudh</w:t>
      </w:r>
      <w:r w:rsidR="00CD0599">
        <w:rPr>
          <w:b/>
          <w:sz w:val="28"/>
          <w:lang w:val="it-IT"/>
        </w:rPr>
        <w:t>ë</w:t>
      </w:r>
      <w:r w:rsidR="007D270C">
        <w:rPr>
          <w:b/>
          <w:sz w:val="28"/>
          <w:lang w:val="it-IT"/>
        </w:rPr>
        <w:t>n Janar-Mars</w:t>
      </w:r>
      <w:r w:rsidR="00FA0236">
        <w:rPr>
          <w:b/>
          <w:sz w:val="28"/>
          <w:lang w:val="it-IT"/>
        </w:rPr>
        <w:t xml:space="preserve"> </w:t>
      </w:r>
      <w:r w:rsidR="003406CD">
        <w:rPr>
          <w:b/>
          <w:sz w:val="28"/>
          <w:lang w:val="it-IT"/>
        </w:rPr>
        <w:t>2023</w:t>
      </w:r>
      <w:r w:rsidR="007C3D54" w:rsidRPr="00311F2E">
        <w:rPr>
          <w:b/>
          <w:sz w:val="28"/>
          <w:lang w:val="it-IT"/>
        </w:rPr>
        <w:t xml:space="preserve"> </w:t>
      </w:r>
      <w:r w:rsidR="00C26DBB" w:rsidRPr="00311F2E">
        <w:rPr>
          <w:b/>
          <w:sz w:val="28"/>
          <w:lang w:val="it-IT"/>
        </w:rPr>
        <w:t>(</w:t>
      </w:r>
      <w:r w:rsidR="007D270C">
        <w:rPr>
          <w:b/>
          <w:sz w:val="28"/>
          <w:lang w:val="it-IT"/>
        </w:rPr>
        <w:t>TM-1</w:t>
      </w:r>
      <w:r w:rsidR="00C26DBB" w:rsidRPr="00311F2E">
        <w:rPr>
          <w:b/>
          <w:sz w:val="28"/>
          <w:lang w:val="it-IT"/>
        </w:rPr>
        <w:t>)</w:t>
      </w:r>
    </w:p>
    <w:p w:rsidR="00104E0A" w:rsidRPr="0093194E" w:rsidRDefault="00104E0A" w:rsidP="00485D2F">
      <w:pPr>
        <w:spacing w:line="360" w:lineRule="auto"/>
        <w:jc w:val="center"/>
        <w:rPr>
          <w:b/>
          <w:u w:val="single"/>
          <w:lang w:val="it-IT"/>
        </w:rPr>
      </w:pPr>
    </w:p>
    <w:p w:rsidR="002C0E87" w:rsidRDefault="002C0E87" w:rsidP="00081CD3">
      <w:pPr>
        <w:spacing w:line="360" w:lineRule="auto"/>
        <w:jc w:val="both"/>
        <w:rPr>
          <w:lang w:val="it-IT"/>
        </w:rPr>
      </w:pPr>
      <w:r>
        <w:rPr>
          <w:lang w:val="it-IT"/>
        </w:rPr>
        <w:t xml:space="preserve">Raporti Financiar i </w:t>
      </w:r>
      <w:r w:rsidR="007C3D54" w:rsidRPr="0093194E">
        <w:rPr>
          <w:lang w:val="it-IT"/>
        </w:rPr>
        <w:t>NPL”Spo</w:t>
      </w:r>
      <w:r w:rsidR="00D57F75">
        <w:rPr>
          <w:lang w:val="it-IT"/>
        </w:rPr>
        <w:t>rt  Marketing”</w:t>
      </w:r>
      <w:r w:rsidR="003406CD">
        <w:rPr>
          <w:lang w:val="it-IT"/>
        </w:rPr>
        <w:t xml:space="preserve"> S</w:t>
      </w:r>
      <w:r w:rsidR="00D57F75">
        <w:rPr>
          <w:lang w:val="it-IT"/>
        </w:rPr>
        <w:t>h.a. për</w:t>
      </w:r>
      <w:r w:rsidR="001D53E5">
        <w:rPr>
          <w:lang w:val="it-IT"/>
        </w:rPr>
        <w:t xml:space="preserve"> muajt Janar, Shkurt, Mars</w:t>
      </w:r>
      <w:r w:rsidR="007C3D54" w:rsidRPr="0093194E">
        <w:rPr>
          <w:lang w:val="it-IT"/>
        </w:rPr>
        <w:t xml:space="preserve"> </w:t>
      </w:r>
      <w:r w:rsidR="003406CD">
        <w:rPr>
          <w:lang w:val="it-IT"/>
        </w:rPr>
        <w:t>2023</w:t>
      </w:r>
      <w:r>
        <w:rPr>
          <w:lang w:val="it-IT"/>
        </w:rPr>
        <w:t xml:space="preserve"> reflekton angazhimin, performanc</w:t>
      </w:r>
      <w:r w:rsidR="00A533F0">
        <w:rPr>
          <w:lang w:val="it-IT"/>
        </w:rPr>
        <w:t>ë</w:t>
      </w:r>
      <w:r>
        <w:rPr>
          <w:lang w:val="it-IT"/>
        </w:rPr>
        <w:t>n dhe sfidat q</w:t>
      </w:r>
      <w:r w:rsidR="00A533F0">
        <w:rPr>
          <w:lang w:val="it-IT"/>
        </w:rPr>
        <w:t>ë</w:t>
      </w:r>
      <w:r>
        <w:rPr>
          <w:lang w:val="it-IT"/>
        </w:rPr>
        <w:t xml:space="preserve"> po e p</w:t>
      </w:r>
      <w:r w:rsidR="00A533F0">
        <w:rPr>
          <w:lang w:val="it-IT"/>
        </w:rPr>
        <w:t>ë</w:t>
      </w:r>
      <w:r>
        <w:rPr>
          <w:lang w:val="it-IT"/>
        </w:rPr>
        <w:t>rcjellin nd</w:t>
      </w:r>
      <w:r w:rsidR="00A533F0">
        <w:rPr>
          <w:lang w:val="it-IT"/>
        </w:rPr>
        <w:t>ë</w:t>
      </w:r>
      <w:r>
        <w:rPr>
          <w:lang w:val="it-IT"/>
        </w:rPr>
        <w:t>rmarrjen n</w:t>
      </w:r>
      <w:r w:rsidR="00A533F0">
        <w:rPr>
          <w:lang w:val="it-IT"/>
        </w:rPr>
        <w:t>ë</w:t>
      </w:r>
      <w:r>
        <w:rPr>
          <w:lang w:val="it-IT"/>
        </w:rPr>
        <w:t xml:space="preserve"> veprimtarin</w:t>
      </w:r>
      <w:r w:rsidR="00A533F0">
        <w:rPr>
          <w:lang w:val="it-IT"/>
        </w:rPr>
        <w:t>ë</w:t>
      </w:r>
      <w:r>
        <w:rPr>
          <w:lang w:val="it-IT"/>
        </w:rPr>
        <w:t xml:space="preserve"> e saj.</w:t>
      </w:r>
    </w:p>
    <w:p w:rsidR="001F1425" w:rsidRDefault="001F1425" w:rsidP="00081CD3">
      <w:pPr>
        <w:spacing w:line="360" w:lineRule="auto"/>
        <w:jc w:val="both"/>
        <w:rPr>
          <w:lang w:val="it-IT"/>
        </w:rPr>
      </w:pPr>
    </w:p>
    <w:p w:rsidR="007C3D54" w:rsidRDefault="002C0E87" w:rsidP="00081CD3">
      <w:pPr>
        <w:spacing w:line="360" w:lineRule="auto"/>
        <w:jc w:val="both"/>
        <w:rPr>
          <w:lang w:val="it-IT"/>
        </w:rPr>
      </w:pPr>
      <w:r>
        <w:rPr>
          <w:lang w:val="it-IT"/>
        </w:rPr>
        <w:t>Ky raport paraqet qart</w:t>
      </w:r>
      <w:r w:rsidR="00A533F0">
        <w:rPr>
          <w:lang w:val="it-IT"/>
        </w:rPr>
        <w:t>ë</w:t>
      </w:r>
      <w:r>
        <w:rPr>
          <w:lang w:val="it-IT"/>
        </w:rPr>
        <w:t xml:space="preserve"> aktivitetet, t</w:t>
      </w:r>
      <w:r w:rsidR="00A533F0">
        <w:rPr>
          <w:lang w:val="it-IT"/>
        </w:rPr>
        <w:t>ë</w:t>
      </w:r>
      <w:r>
        <w:rPr>
          <w:lang w:val="it-IT"/>
        </w:rPr>
        <w:t xml:space="preserve"> hyrat dhe shpenzimet q</w:t>
      </w:r>
      <w:r w:rsidR="00A533F0">
        <w:rPr>
          <w:lang w:val="it-IT"/>
        </w:rPr>
        <w:t>ë</w:t>
      </w:r>
      <w:r>
        <w:rPr>
          <w:lang w:val="it-IT"/>
        </w:rPr>
        <w:t xml:space="preserve"> kemi pasur gjat</w:t>
      </w:r>
      <w:r w:rsidR="00A533F0">
        <w:rPr>
          <w:lang w:val="it-IT"/>
        </w:rPr>
        <w:t>ë</w:t>
      </w:r>
      <w:r>
        <w:rPr>
          <w:lang w:val="it-IT"/>
        </w:rPr>
        <w:t xml:space="preserve"> k</w:t>
      </w:r>
      <w:r w:rsidR="00A533F0">
        <w:rPr>
          <w:lang w:val="it-IT"/>
        </w:rPr>
        <w:t>ë</w:t>
      </w:r>
      <w:r w:rsidR="003406CD">
        <w:rPr>
          <w:lang w:val="it-IT"/>
        </w:rPr>
        <w:t>tij tremujori</w:t>
      </w:r>
      <w:r w:rsidR="001F1425">
        <w:rPr>
          <w:lang w:val="it-IT"/>
        </w:rPr>
        <w:t>. N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an</w:t>
      </w:r>
      <w:r w:rsidR="00A533F0">
        <w:rPr>
          <w:lang w:val="it-IT"/>
        </w:rPr>
        <w:t>ë</w:t>
      </w:r>
      <w:r w:rsidR="001F1425">
        <w:rPr>
          <w:lang w:val="it-IT"/>
        </w:rPr>
        <w:t>n tjet</w:t>
      </w:r>
      <w:r w:rsidR="00A533F0">
        <w:rPr>
          <w:lang w:val="it-IT"/>
        </w:rPr>
        <w:t>ë</w:t>
      </w:r>
      <w:r w:rsidR="001F1425">
        <w:rPr>
          <w:lang w:val="it-IT"/>
        </w:rPr>
        <w:t>r, raporti do t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pasqyroj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v</w:t>
      </w:r>
      <w:r w:rsidR="00A533F0">
        <w:rPr>
          <w:lang w:val="it-IT"/>
        </w:rPr>
        <w:t>ë</w:t>
      </w:r>
      <w:r w:rsidR="001F1425">
        <w:rPr>
          <w:lang w:val="it-IT"/>
        </w:rPr>
        <w:t>shtir</w:t>
      </w:r>
      <w:r w:rsidR="00A533F0">
        <w:rPr>
          <w:lang w:val="it-IT"/>
        </w:rPr>
        <w:t>ë</w:t>
      </w:r>
      <w:r w:rsidR="001F1425">
        <w:rPr>
          <w:lang w:val="it-IT"/>
        </w:rPr>
        <w:t>sit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dhe sfidat q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has nd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rmarrja </w:t>
      </w:r>
      <w:r w:rsidR="003406CD">
        <w:rPr>
          <w:lang w:val="it-IT"/>
        </w:rPr>
        <w:t>n</w:t>
      </w:r>
      <w:r w:rsidR="005026B7">
        <w:rPr>
          <w:lang w:val="it-IT"/>
        </w:rPr>
        <w:t>ë</w:t>
      </w:r>
      <w:r w:rsidR="003406CD">
        <w:rPr>
          <w:lang w:val="it-IT"/>
        </w:rPr>
        <w:t xml:space="preserve"> realizimin e t</w:t>
      </w:r>
      <w:r w:rsidR="005026B7">
        <w:rPr>
          <w:lang w:val="it-IT"/>
        </w:rPr>
        <w:t>ë hyrave</w:t>
      </w:r>
      <w:r w:rsidR="003406CD">
        <w:rPr>
          <w:lang w:val="it-IT"/>
        </w:rPr>
        <w:t xml:space="preserve"> p</w:t>
      </w:r>
      <w:r w:rsidR="005026B7">
        <w:rPr>
          <w:lang w:val="it-IT"/>
        </w:rPr>
        <w:t>ë</w:t>
      </w:r>
      <w:r w:rsidR="003406CD">
        <w:rPr>
          <w:lang w:val="it-IT"/>
        </w:rPr>
        <w:t>r zhvillimin e q</w:t>
      </w:r>
      <w:r w:rsidR="005026B7">
        <w:rPr>
          <w:lang w:val="it-IT"/>
        </w:rPr>
        <w:t>ë</w:t>
      </w:r>
      <w:r w:rsidR="003406CD">
        <w:rPr>
          <w:lang w:val="it-IT"/>
        </w:rPr>
        <w:t>ndrush</w:t>
      </w:r>
      <w:r w:rsidR="005026B7">
        <w:rPr>
          <w:lang w:val="it-IT"/>
        </w:rPr>
        <w:t>ë</w:t>
      </w:r>
      <w:r w:rsidR="003406CD">
        <w:rPr>
          <w:lang w:val="it-IT"/>
        </w:rPr>
        <w:t>m</w:t>
      </w:r>
      <w:r w:rsidR="001F1425">
        <w:rPr>
          <w:lang w:val="it-IT"/>
        </w:rPr>
        <w:t xml:space="preserve"> t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aktivitetit t</w:t>
      </w:r>
      <w:r w:rsidR="00A533F0">
        <w:rPr>
          <w:lang w:val="it-IT"/>
        </w:rPr>
        <w:t>ë</w:t>
      </w:r>
      <w:r w:rsidR="001F1425">
        <w:rPr>
          <w:lang w:val="it-IT"/>
        </w:rPr>
        <w:t xml:space="preserve"> saj.</w:t>
      </w:r>
    </w:p>
    <w:p w:rsidR="005C2DAE" w:rsidRDefault="005C2DAE" w:rsidP="00081CD3">
      <w:pPr>
        <w:spacing w:line="360" w:lineRule="auto"/>
        <w:jc w:val="both"/>
        <w:rPr>
          <w:lang w:val="it-IT"/>
        </w:rPr>
      </w:pPr>
    </w:p>
    <w:p w:rsidR="005C2DAE" w:rsidRDefault="005C2DAE" w:rsidP="00081CD3">
      <w:pPr>
        <w:spacing w:line="360" w:lineRule="auto"/>
        <w:jc w:val="both"/>
        <w:rPr>
          <w:lang w:val="it-IT"/>
        </w:rPr>
      </w:pPr>
      <w:r>
        <w:rPr>
          <w:lang w:val="it-IT"/>
        </w:rPr>
        <w:t>N</w:t>
      </w:r>
      <w:r w:rsidR="00A533F0">
        <w:rPr>
          <w:lang w:val="it-IT"/>
        </w:rPr>
        <w:t>ë</w:t>
      </w:r>
      <w:r>
        <w:rPr>
          <w:lang w:val="it-IT"/>
        </w:rPr>
        <w:t xml:space="preserve"> k</w:t>
      </w:r>
      <w:r w:rsidR="00A533F0">
        <w:rPr>
          <w:lang w:val="it-IT"/>
        </w:rPr>
        <w:t>ë</w:t>
      </w:r>
      <w:r>
        <w:rPr>
          <w:lang w:val="it-IT"/>
        </w:rPr>
        <w:t>t</w:t>
      </w:r>
      <w:r w:rsidR="00A533F0">
        <w:rPr>
          <w:lang w:val="it-IT"/>
        </w:rPr>
        <w:t>ë</w:t>
      </w:r>
      <w:r>
        <w:rPr>
          <w:lang w:val="it-IT"/>
        </w:rPr>
        <w:t xml:space="preserve"> faz</w:t>
      </w:r>
      <w:r w:rsidR="00A533F0">
        <w:rPr>
          <w:lang w:val="it-IT"/>
        </w:rPr>
        <w:t>ë</w:t>
      </w:r>
      <w:r>
        <w:rPr>
          <w:lang w:val="it-IT"/>
        </w:rPr>
        <w:t xml:space="preserve"> NPL “Sport Marketing” </w:t>
      </w:r>
      <w:r w:rsidR="00477866">
        <w:rPr>
          <w:lang w:val="it-IT"/>
        </w:rPr>
        <w:t>Sh.a. p</w:t>
      </w:r>
      <w:r w:rsidR="00A533F0">
        <w:rPr>
          <w:lang w:val="it-IT"/>
        </w:rPr>
        <w:t>ë</w:t>
      </w:r>
      <w:r w:rsidR="00477866">
        <w:rPr>
          <w:lang w:val="it-IT"/>
        </w:rPr>
        <w:t>rvec t</w:t>
      </w:r>
      <w:r w:rsidR="00A533F0">
        <w:rPr>
          <w:lang w:val="it-IT"/>
        </w:rPr>
        <w:t>ë</w:t>
      </w:r>
      <w:r w:rsidR="00E3544F">
        <w:rPr>
          <w:lang w:val="it-IT"/>
        </w:rPr>
        <w:t xml:space="preserve"> hyrave </w:t>
      </w:r>
      <w:r w:rsidR="003406CD">
        <w:rPr>
          <w:lang w:val="it-IT"/>
        </w:rPr>
        <w:t xml:space="preserve">minimale </w:t>
      </w:r>
      <w:r w:rsidR="00E3544F">
        <w:rPr>
          <w:lang w:val="it-IT"/>
        </w:rPr>
        <w:t>nga fusha e tenisit</w:t>
      </w:r>
      <w:r w:rsidR="008B56A5">
        <w:rPr>
          <w:lang w:val="it-IT"/>
        </w:rPr>
        <w:t>,</w:t>
      </w:r>
      <w:r w:rsidR="00CC4987">
        <w:rPr>
          <w:lang w:val="it-IT"/>
        </w:rPr>
        <w:t xml:space="preserve"> nuk ka gjeneruar </w:t>
      </w:r>
      <w:r w:rsidR="00057F5F">
        <w:rPr>
          <w:lang w:val="it-IT"/>
        </w:rPr>
        <w:t>t</w:t>
      </w:r>
      <w:r w:rsidR="00A533F0">
        <w:rPr>
          <w:lang w:val="it-IT"/>
        </w:rPr>
        <w:t>ë</w:t>
      </w:r>
      <w:r w:rsidR="00057F5F">
        <w:rPr>
          <w:lang w:val="it-IT"/>
        </w:rPr>
        <w:t xml:space="preserve"> hyra tjera dhe nuk ka </w:t>
      </w:r>
      <w:r w:rsidR="00477866">
        <w:rPr>
          <w:lang w:val="it-IT"/>
        </w:rPr>
        <w:t>zhvilluar ndonj</w:t>
      </w:r>
      <w:r w:rsidR="00A533F0">
        <w:rPr>
          <w:lang w:val="it-IT"/>
        </w:rPr>
        <w:t>ë</w:t>
      </w:r>
      <w:r w:rsidR="00477866">
        <w:rPr>
          <w:lang w:val="it-IT"/>
        </w:rPr>
        <w:t xml:space="preserve"> aktivitet tjet</w:t>
      </w:r>
      <w:r w:rsidR="00A533F0">
        <w:rPr>
          <w:lang w:val="it-IT"/>
        </w:rPr>
        <w:t>ë</w:t>
      </w:r>
      <w:r w:rsidR="00477866">
        <w:rPr>
          <w:lang w:val="it-IT"/>
        </w:rPr>
        <w:t>r rekreativo-sportiv.</w:t>
      </w:r>
    </w:p>
    <w:p w:rsidR="00081CD3" w:rsidRPr="0093194E" w:rsidRDefault="00081CD3" w:rsidP="00081CD3">
      <w:pPr>
        <w:spacing w:line="360" w:lineRule="auto"/>
        <w:jc w:val="both"/>
        <w:rPr>
          <w:lang w:val="it-IT"/>
        </w:rPr>
      </w:pPr>
    </w:p>
    <w:p w:rsidR="00081CD3" w:rsidRPr="00D86F88" w:rsidRDefault="00081CD3" w:rsidP="00081CD3">
      <w:pPr>
        <w:spacing w:line="360" w:lineRule="auto"/>
        <w:jc w:val="both"/>
        <w:rPr>
          <w:lang w:val="it-IT"/>
        </w:rPr>
      </w:pPr>
    </w:p>
    <w:p w:rsidR="007C3D54" w:rsidRPr="000D48FE" w:rsidRDefault="00311F2E" w:rsidP="00485D2F">
      <w:pPr>
        <w:spacing w:line="360" w:lineRule="auto"/>
        <w:jc w:val="both"/>
        <w:rPr>
          <w:b/>
          <w:sz w:val="28"/>
          <w:lang w:val="it-IT"/>
        </w:rPr>
      </w:pPr>
      <w:r>
        <w:rPr>
          <w:b/>
          <w:sz w:val="28"/>
          <w:lang w:val="it-IT"/>
        </w:rPr>
        <w:t>T</w:t>
      </w:r>
      <w:r w:rsidR="00CD0599">
        <w:rPr>
          <w:b/>
          <w:sz w:val="28"/>
          <w:lang w:val="it-IT"/>
        </w:rPr>
        <w:t>ë</w:t>
      </w:r>
      <w:r>
        <w:rPr>
          <w:b/>
          <w:sz w:val="28"/>
          <w:lang w:val="it-IT"/>
        </w:rPr>
        <w:t xml:space="preserve"> hyrat </w:t>
      </w:r>
      <w:r w:rsidR="00CA6FD0">
        <w:rPr>
          <w:b/>
          <w:sz w:val="28"/>
          <w:lang w:val="it-IT"/>
        </w:rPr>
        <w:t xml:space="preserve">nga shitjet </w:t>
      </w:r>
      <w:r>
        <w:rPr>
          <w:b/>
          <w:sz w:val="28"/>
          <w:lang w:val="it-IT"/>
        </w:rPr>
        <w:t xml:space="preserve">për </w:t>
      </w:r>
      <w:r w:rsidR="00F319A0">
        <w:rPr>
          <w:b/>
          <w:sz w:val="28"/>
          <w:lang w:val="it-IT"/>
        </w:rPr>
        <w:t>TM-1/</w:t>
      </w:r>
      <w:r w:rsidR="003406CD">
        <w:rPr>
          <w:b/>
          <w:sz w:val="28"/>
          <w:lang w:val="it-IT"/>
        </w:rPr>
        <w:t>2023</w:t>
      </w:r>
    </w:p>
    <w:p w:rsidR="007C3D54" w:rsidRDefault="00311F2E" w:rsidP="00081CD3">
      <w:pPr>
        <w:spacing w:after="240" w:line="360" w:lineRule="auto"/>
        <w:jc w:val="both"/>
        <w:rPr>
          <w:lang w:val="it-IT"/>
        </w:rPr>
      </w:pPr>
      <w:r>
        <w:rPr>
          <w:lang w:val="it-IT"/>
        </w:rPr>
        <w:t>Nd</w:t>
      </w:r>
      <w:r w:rsidR="00CD0599">
        <w:rPr>
          <w:lang w:val="it-IT"/>
        </w:rPr>
        <w:t>ë</w:t>
      </w:r>
      <w:r w:rsidR="007C3D54" w:rsidRPr="0093194E">
        <w:rPr>
          <w:lang w:val="it-IT"/>
        </w:rPr>
        <w:t>rmarrja Publike Lokale “</w:t>
      </w:r>
      <w:r>
        <w:rPr>
          <w:lang w:val="it-IT"/>
        </w:rPr>
        <w:t xml:space="preserve">Sport Marketing” gjatë </w:t>
      </w:r>
      <w:r w:rsidR="00BB5148">
        <w:rPr>
          <w:lang w:val="it-IT"/>
        </w:rPr>
        <w:t>TM-1/</w:t>
      </w:r>
      <w:r w:rsidR="003406CD">
        <w:rPr>
          <w:lang w:val="it-IT"/>
        </w:rPr>
        <w:t>2023</w:t>
      </w:r>
      <w:r w:rsidR="000E37A0">
        <w:rPr>
          <w:lang w:val="it-IT"/>
        </w:rPr>
        <w:t>, ka realizuar të hyra</w:t>
      </w:r>
      <w:r w:rsidR="00C96039">
        <w:rPr>
          <w:lang w:val="it-IT"/>
        </w:rPr>
        <w:t xml:space="preserve"> neto</w:t>
      </w:r>
      <w:r w:rsidR="00EE7133">
        <w:rPr>
          <w:lang w:val="it-IT"/>
        </w:rPr>
        <w:t xml:space="preserve"> vet</w:t>
      </w:r>
      <w:r w:rsidR="005026B7">
        <w:rPr>
          <w:lang w:val="it-IT"/>
        </w:rPr>
        <w:t>ë</w:t>
      </w:r>
      <w:r w:rsidR="00EE7133">
        <w:rPr>
          <w:lang w:val="it-IT"/>
        </w:rPr>
        <w:t>m nga fusha e tenisit n</w:t>
      </w:r>
      <w:r w:rsidR="005026B7">
        <w:rPr>
          <w:lang w:val="it-IT"/>
        </w:rPr>
        <w:t>ë</w:t>
      </w:r>
      <w:r w:rsidR="00EE7133">
        <w:rPr>
          <w:lang w:val="it-IT"/>
        </w:rPr>
        <w:t xml:space="preserve"> shum</w:t>
      </w:r>
      <w:r w:rsidR="005026B7">
        <w:rPr>
          <w:lang w:val="it-IT"/>
        </w:rPr>
        <w:t>ë</w:t>
      </w:r>
      <w:r w:rsidR="00EE7133">
        <w:rPr>
          <w:lang w:val="it-IT"/>
        </w:rPr>
        <w:t>n</w:t>
      </w:r>
      <w:r w:rsidR="00C96039">
        <w:rPr>
          <w:lang w:val="it-IT"/>
        </w:rPr>
        <w:t xml:space="preserve"> prej</w:t>
      </w:r>
      <w:r w:rsidR="000E37A0">
        <w:rPr>
          <w:lang w:val="it-IT"/>
        </w:rPr>
        <w:t xml:space="preserve"> </w:t>
      </w:r>
      <w:r w:rsidR="00742C99">
        <w:rPr>
          <w:b/>
          <w:color w:val="000000"/>
          <w:szCs w:val="22"/>
        </w:rPr>
        <w:t>86.44</w:t>
      </w:r>
      <w:r w:rsidR="007C3D54" w:rsidRPr="000E37A0">
        <w:rPr>
          <w:lang w:val="it-IT"/>
        </w:rPr>
        <w:t xml:space="preserve"> euro</w:t>
      </w:r>
      <w:r w:rsidR="005026B7">
        <w:rPr>
          <w:lang w:val="it-IT"/>
        </w:rPr>
        <w:t>.</w:t>
      </w:r>
      <w:r w:rsidR="007C3D54" w:rsidRPr="0093194E">
        <w:rPr>
          <w:lang w:val="it-IT"/>
        </w:rPr>
        <w:t xml:space="preserve"> Specifikimi i të hyrave sipas llojit të shërbimeve të ofruara është si më poshtë:</w:t>
      </w:r>
    </w:p>
    <w:p w:rsidR="00F75846" w:rsidRDefault="00F75846" w:rsidP="00485D2F">
      <w:pPr>
        <w:spacing w:line="360" w:lineRule="auto"/>
        <w:jc w:val="both"/>
        <w:rPr>
          <w:lang w:val="it-IT"/>
        </w:rPr>
      </w:pPr>
    </w:p>
    <w:p w:rsidR="00B646CF" w:rsidRDefault="00F75846" w:rsidP="00D86F88">
      <w:pPr>
        <w:pStyle w:val="NoSpacing"/>
        <w:rPr>
          <w:rFonts w:ascii="Times New Roman" w:hAnsi="Times New Roman" w:cs="Times New Roman"/>
          <w:b/>
          <w:sz w:val="24"/>
          <w:lang w:val="de-DE"/>
        </w:rPr>
      </w:pPr>
      <w:r w:rsidRPr="00F75846">
        <w:rPr>
          <w:rFonts w:ascii="Times New Roman" w:hAnsi="Times New Roman" w:cs="Times New Roman"/>
          <w:b/>
          <w:sz w:val="24"/>
          <w:lang w:val="de-DE"/>
        </w:rPr>
        <w:t xml:space="preserve">Tabela 1 - Të hyrat </w:t>
      </w:r>
      <w:r w:rsidR="00333119">
        <w:rPr>
          <w:rFonts w:ascii="Times New Roman" w:hAnsi="Times New Roman" w:cs="Times New Roman"/>
          <w:b/>
          <w:sz w:val="24"/>
          <w:lang w:val="de-DE"/>
        </w:rPr>
        <w:t>neto</w:t>
      </w:r>
      <w:r w:rsidR="001A06E1">
        <w:rPr>
          <w:rFonts w:ascii="Times New Roman" w:hAnsi="Times New Roman" w:cs="Times New Roman"/>
          <w:b/>
          <w:sz w:val="24"/>
          <w:lang w:val="de-DE"/>
        </w:rPr>
        <w:t xml:space="preserve"> nga shitjet</w:t>
      </w:r>
      <w:r w:rsidR="00333119">
        <w:rPr>
          <w:rFonts w:ascii="Times New Roman" w:hAnsi="Times New Roman" w:cs="Times New Roman"/>
          <w:b/>
          <w:sz w:val="24"/>
          <w:lang w:val="de-DE"/>
        </w:rPr>
        <w:t xml:space="preserve"> </w:t>
      </w:r>
      <w:r w:rsidRPr="00F75846">
        <w:rPr>
          <w:rFonts w:ascii="Times New Roman" w:hAnsi="Times New Roman" w:cs="Times New Roman"/>
          <w:b/>
          <w:sz w:val="24"/>
          <w:lang w:val="de-DE"/>
        </w:rPr>
        <w:t>pë</w:t>
      </w:r>
      <w:r w:rsidR="00012C56">
        <w:rPr>
          <w:rFonts w:ascii="Times New Roman" w:hAnsi="Times New Roman" w:cs="Times New Roman"/>
          <w:b/>
          <w:sz w:val="24"/>
          <w:lang w:val="de-DE"/>
        </w:rPr>
        <w:t xml:space="preserve">r periudhën Janar – Mars </w:t>
      </w:r>
      <w:r w:rsidR="003406CD">
        <w:rPr>
          <w:rFonts w:ascii="Times New Roman" w:hAnsi="Times New Roman" w:cs="Times New Roman"/>
          <w:b/>
          <w:sz w:val="24"/>
          <w:lang w:val="de-DE"/>
        </w:rPr>
        <w:t>2023</w:t>
      </w:r>
    </w:p>
    <w:p w:rsidR="0011336D" w:rsidRPr="00D86F88" w:rsidRDefault="0011336D" w:rsidP="00D86F88">
      <w:pPr>
        <w:pStyle w:val="NoSpacing"/>
        <w:rPr>
          <w:rFonts w:ascii="Times New Roman" w:hAnsi="Times New Roman" w:cs="Times New Roman"/>
          <w:sz w:val="24"/>
          <w:lang w:val="de-DE"/>
        </w:rPr>
      </w:pPr>
    </w:p>
    <w:tbl>
      <w:tblPr>
        <w:tblW w:w="8100" w:type="dxa"/>
        <w:tblInd w:w="-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40"/>
        <w:gridCol w:w="2160"/>
      </w:tblGrid>
      <w:tr w:rsidR="00B646CF" w:rsidTr="00A9516F">
        <w:trPr>
          <w:trHeight w:val="290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B646CF" w:rsidRPr="003B5140" w:rsidRDefault="00373639" w:rsidP="00506FEF">
            <w:pPr>
              <w:autoSpaceDE w:val="0"/>
              <w:autoSpaceDN w:val="0"/>
              <w:adjustRightInd w:val="0"/>
              <w:rPr>
                <w:rFonts w:eastAsiaTheme="minorHAnsi"/>
                <w:b/>
                <w:bCs/>
                <w:color w:val="000000"/>
              </w:rPr>
            </w:pPr>
            <w:r>
              <w:rPr>
                <w:rFonts w:eastAsiaTheme="minorHAnsi"/>
                <w:b/>
                <w:bCs/>
                <w:color w:val="000000"/>
              </w:rPr>
              <w:t>T</w:t>
            </w:r>
            <w:r w:rsidR="00964CCD">
              <w:rPr>
                <w:rFonts w:eastAsiaTheme="minorHAnsi"/>
                <w:b/>
                <w:bCs/>
                <w:color w:val="000000"/>
              </w:rPr>
              <w:t>ë</w:t>
            </w:r>
            <w:r>
              <w:rPr>
                <w:rFonts w:eastAsiaTheme="minorHAnsi"/>
                <w:b/>
                <w:bCs/>
                <w:color w:val="000000"/>
              </w:rPr>
              <w:t xml:space="preserve"> hyrat                   </w:t>
            </w:r>
            <w:r w:rsidR="00506FEF">
              <w:rPr>
                <w:rFonts w:eastAsiaTheme="minorHAnsi"/>
                <w:b/>
                <w:bCs/>
                <w:color w:val="000000"/>
              </w:rPr>
              <w:t xml:space="preserve">                </w:t>
            </w:r>
            <w:r>
              <w:rPr>
                <w:rFonts w:eastAsiaTheme="minorHAnsi"/>
                <w:b/>
                <w:bCs/>
                <w:color w:val="000000"/>
              </w:rPr>
              <w:t xml:space="preserve"> </w:t>
            </w:r>
            <w:r w:rsidR="00E468D8">
              <w:rPr>
                <w:rFonts w:eastAsiaTheme="minorHAnsi"/>
                <w:b/>
                <w:bCs/>
                <w:color w:val="000000"/>
              </w:rPr>
              <w:t xml:space="preserve">                           </w:t>
            </w:r>
            <w:r w:rsidR="00506FEF">
              <w:rPr>
                <w:rFonts w:eastAsiaTheme="minorHAnsi"/>
                <w:b/>
                <w:bCs/>
                <w:color w:val="000000"/>
              </w:rPr>
              <w:t xml:space="preserve">                          </w:t>
            </w:r>
            <w:r w:rsidR="00E468D8">
              <w:rPr>
                <w:b/>
                <w:iCs/>
              </w:rPr>
              <w:t xml:space="preserve">Shuma </w:t>
            </w:r>
            <w:r w:rsidR="00E468D8" w:rsidRPr="003B5140">
              <w:rPr>
                <w:rFonts w:eastAsiaTheme="minorHAnsi"/>
                <w:b/>
                <w:bCs/>
                <w:color w:val="000000"/>
                <w:szCs w:val="22"/>
              </w:rPr>
              <w:t>€</w:t>
            </w:r>
          </w:p>
        </w:tc>
      </w:tr>
      <w:tr w:rsidR="00450A65" w:rsidTr="00A9516F">
        <w:trPr>
          <w:trHeight w:val="29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65" w:rsidRPr="003B5140" w:rsidRDefault="00450A65" w:rsidP="00450A65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Cs w:val="22"/>
              </w:rPr>
            </w:pPr>
            <w:r w:rsidRPr="003B5140">
              <w:rPr>
                <w:iCs/>
                <w:lang w:val="it-IT"/>
              </w:rPr>
              <w:t>Të hyrat nga fusha e tenisit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A65" w:rsidRPr="003B5140" w:rsidRDefault="00742C99" w:rsidP="00450A65">
            <w:pPr>
              <w:autoSpaceDE w:val="0"/>
              <w:autoSpaceDN w:val="0"/>
              <w:adjustRightInd w:val="0"/>
              <w:jc w:val="right"/>
              <w:rPr>
                <w:rFonts w:eastAsiaTheme="minorHAnsi"/>
                <w:color w:val="000000"/>
                <w:szCs w:val="22"/>
              </w:rPr>
            </w:pPr>
            <w:r>
              <w:rPr>
                <w:rFonts w:eastAsiaTheme="minorHAnsi"/>
                <w:color w:val="000000"/>
                <w:szCs w:val="22"/>
              </w:rPr>
              <w:t>86.44</w:t>
            </w:r>
          </w:p>
        </w:tc>
      </w:tr>
      <w:tr w:rsidR="0063227E" w:rsidRPr="0063227E" w:rsidTr="00A9516F">
        <w:trPr>
          <w:trHeight w:val="290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</w:tcPr>
          <w:p w:rsidR="0063227E" w:rsidRPr="003B5140" w:rsidRDefault="00373639" w:rsidP="00506FEF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b/>
                <w:bCs/>
                <w:color w:val="000000"/>
              </w:rPr>
            </w:pPr>
            <w:r>
              <w:rPr>
                <w:rFonts w:eastAsiaTheme="minorHAnsi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99CCFF" w:fill="auto"/>
            <w:vAlign w:val="bottom"/>
          </w:tcPr>
          <w:p w:rsidR="0063227E" w:rsidRPr="00B314CC" w:rsidRDefault="00742C99" w:rsidP="00C9165C">
            <w:pPr>
              <w:jc w:val="righ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86.44</w:t>
            </w:r>
          </w:p>
        </w:tc>
      </w:tr>
    </w:tbl>
    <w:p w:rsidR="0011336D" w:rsidRDefault="0011336D" w:rsidP="00D86F88">
      <w:pPr>
        <w:pStyle w:val="NoSpacing"/>
        <w:rPr>
          <w:rFonts w:ascii="Times New Roman" w:eastAsia="Times New Roman" w:hAnsi="Times New Roman" w:cs="Times New Roman"/>
          <w:sz w:val="24"/>
          <w:szCs w:val="24"/>
          <w:lang w:val="it-IT" w:eastAsia="en-US"/>
        </w:rPr>
      </w:pPr>
    </w:p>
    <w:p w:rsidR="003950CF" w:rsidRPr="00D86F88" w:rsidRDefault="003950CF" w:rsidP="00D86F88">
      <w:pPr>
        <w:pStyle w:val="NoSpacing"/>
        <w:rPr>
          <w:rFonts w:ascii="Times New Roman" w:hAnsi="Times New Roman" w:cs="Times New Roman"/>
          <w:sz w:val="24"/>
          <w:lang w:val="de-DE"/>
        </w:rPr>
      </w:pPr>
    </w:p>
    <w:p w:rsidR="00CF6831" w:rsidRPr="0093194E" w:rsidRDefault="00CF6831" w:rsidP="00485D2F">
      <w:pPr>
        <w:spacing w:line="360" w:lineRule="auto"/>
        <w:jc w:val="both"/>
        <w:rPr>
          <w:iCs/>
        </w:rPr>
      </w:pPr>
    </w:p>
    <w:p w:rsidR="007C3D54" w:rsidRPr="005F6C53" w:rsidRDefault="002B1A37" w:rsidP="001E57A0">
      <w:pPr>
        <w:spacing w:line="360" w:lineRule="auto"/>
        <w:rPr>
          <w:b/>
          <w:iCs/>
          <w:sz w:val="28"/>
        </w:rPr>
      </w:pPr>
      <w:r w:rsidRPr="005F6C53">
        <w:rPr>
          <w:b/>
          <w:iCs/>
          <w:sz w:val="28"/>
        </w:rPr>
        <w:t>Shpenzimet operative për Periudh</w:t>
      </w:r>
      <w:r w:rsidR="00CD0599">
        <w:rPr>
          <w:b/>
          <w:iCs/>
          <w:sz w:val="28"/>
        </w:rPr>
        <w:t>ë</w:t>
      </w:r>
      <w:r w:rsidRPr="005F6C53">
        <w:rPr>
          <w:b/>
          <w:iCs/>
          <w:sz w:val="28"/>
        </w:rPr>
        <w:t xml:space="preserve">n </w:t>
      </w:r>
      <w:r w:rsidR="00A12034">
        <w:rPr>
          <w:b/>
          <w:iCs/>
          <w:sz w:val="28"/>
        </w:rPr>
        <w:t xml:space="preserve">Janar – Mars </w:t>
      </w:r>
      <w:r w:rsidR="003406CD">
        <w:rPr>
          <w:b/>
          <w:iCs/>
          <w:sz w:val="28"/>
        </w:rPr>
        <w:t>2023</w:t>
      </w:r>
    </w:p>
    <w:p w:rsidR="007C3D54" w:rsidRDefault="007568D8" w:rsidP="00485D2F">
      <w:pPr>
        <w:spacing w:line="360" w:lineRule="auto"/>
        <w:jc w:val="both"/>
        <w:rPr>
          <w:iCs/>
          <w:lang w:val="it-IT"/>
        </w:rPr>
      </w:pPr>
      <w:r>
        <w:rPr>
          <w:iCs/>
          <w:lang w:val="it-IT"/>
        </w:rPr>
        <w:t>P</w:t>
      </w:r>
      <w:r w:rsidR="004F5066">
        <w:rPr>
          <w:iCs/>
          <w:lang w:val="it-IT"/>
        </w:rPr>
        <w:t>jesa m</w:t>
      </w:r>
      <w:r w:rsidR="00CD0599">
        <w:rPr>
          <w:iCs/>
          <w:lang w:val="it-IT"/>
        </w:rPr>
        <w:t>ë</w:t>
      </w:r>
      <w:r w:rsidR="004F5066">
        <w:rPr>
          <w:iCs/>
          <w:lang w:val="it-IT"/>
        </w:rPr>
        <w:t xml:space="preserve"> e madhe e </w:t>
      </w:r>
      <w:r w:rsidR="00BC0B43">
        <w:rPr>
          <w:iCs/>
          <w:lang w:val="it-IT"/>
        </w:rPr>
        <w:t>s</w:t>
      </w:r>
      <w:r w:rsidR="004F5066">
        <w:rPr>
          <w:iCs/>
          <w:lang w:val="it-IT"/>
        </w:rPr>
        <w:t>hpenzimeve</w:t>
      </w:r>
      <w:r w:rsidR="00BB1A89">
        <w:rPr>
          <w:iCs/>
          <w:lang w:val="it-IT"/>
        </w:rPr>
        <w:t xml:space="preserve"> operative për zhvillimin </w:t>
      </w:r>
      <w:r w:rsidR="002B1A37">
        <w:rPr>
          <w:iCs/>
          <w:lang w:val="it-IT"/>
        </w:rPr>
        <w:t>e afarizmit</w:t>
      </w:r>
      <w:r w:rsidR="00D37D6A">
        <w:rPr>
          <w:iCs/>
          <w:lang w:val="it-IT"/>
        </w:rPr>
        <w:t xml:space="preserve"> të NPL”Spor</w:t>
      </w:r>
      <w:r w:rsidR="00BC0B43">
        <w:rPr>
          <w:iCs/>
          <w:lang w:val="it-IT"/>
        </w:rPr>
        <w:t>t Marketing”</w:t>
      </w:r>
      <w:r w:rsidR="00D37D6A">
        <w:rPr>
          <w:iCs/>
          <w:lang w:val="it-IT"/>
        </w:rPr>
        <w:t xml:space="preserve"> </w:t>
      </w:r>
      <w:r w:rsidR="00F70806">
        <w:rPr>
          <w:iCs/>
          <w:lang w:val="it-IT"/>
        </w:rPr>
        <w:t xml:space="preserve">për </w:t>
      </w:r>
      <w:r w:rsidR="000D3613">
        <w:rPr>
          <w:iCs/>
          <w:lang w:val="it-IT"/>
        </w:rPr>
        <w:t>periudh</w:t>
      </w:r>
      <w:r w:rsidR="00C47673">
        <w:rPr>
          <w:iCs/>
          <w:lang w:val="it-IT"/>
        </w:rPr>
        <w:t>ë</w:t>
      </w:r>
      <w:r w:rsidR="000D3613">
        <w:rPr>
          <w:iCs/>
          <w:lang w:val="it-IT"/>
        </w:rPr>
        <w:t xml:space="preserve">n </w:t>
      </w:r>
      <w:r w:rsidR="00A533F0">
        <w:rPr>
          <w:iCs/>
          <w:lang w:val="it-IT"/>
        </w:rPr>
        <w:t>Janar - Mars</w:t>
      </w:r>
      <w:r w:rsidR="00BC0B43">
        <w:rPr>
          <w:iCs/>
          <w:lang w:val="it-IT"/>
        </w:rPr>
        <w:t xml:space="preserve"> jan</w:t>
      </w:r>
      <w:r w:rsidR="004F5066">
        <w:rPr>
          <w:iCs/>
          <w:lang w:val="it-IT"/>
        </w:rPr>
        <w:t>ë:</w:t>
      </w:r>
      <w:r w:rsidR="00F319A0">
        <w:rPr>
          <w:iCs/>
          <w:lang w:val="it-IT"/>
        </w:rPr>
        <w:t xml:space="preserve"> shpenzime p</w:t>
      </w:r>
      <w:r w:rsidR="00022AE0">
        <w:rPr>
          <w:iCs/>
          <w:lang w:val="it-IT"/>
        </w:rPr>
        <w:t>ë</w:t>
      </w:r>
      <w:r w:rsidR="00F319A0">
        <w:rPr>
          <w:iCs/>
          <w:lang w:val="it-IT"/>
        </w:rPr>
        <w:t>r</w:t>
      </w:r>
      <w:r w:rsidR="00606BD3">
        <w:rPr>
          <w:iCs/>
          <w:lang w:val="it-IT"/>
        </w:rPr>
        <w:t xml:space="preserve"> zyre</w:t>
      </w:r>
      <w:r w:rsidR="00885977">
        <w:rPr>
          <w:iCs/>
          <w:lang w:val="it-IT"/>
        </w:rPr>
        <w:t>,</w:t>
      </w:r>
      <w:r w:rsidR="00F17DEA">
        <w:rPr>
          <w:iCs/>
          <w:lang w:val="it-IT"/>
        </w:rPr>
        <w:t xml:space="preserve"> Termokos,</w:t>
      </w:r>
      <w:r w:rsidR="004F5066">
        <w:rPr>
          <w:iCs/>
          <w:lang w:val="it-IT"/>
        </w:rPr>
        <w:t xml:space="preserve"> energji</w:t>
      </w:r>
      <w:r w:rsidR="000D3613">
        <w:rPr>
          <w:iCs/>
          <w:lang w:val="it-IT"/>
        </w:rPr>
        <w:t xml:space="preserve"> elektrike</w:t>
      </w:r>
      <w:r w:rsidR="00FC0700">
        <w:rPr>
          <w:iCs/>
          <w:lang w:val="it-IT"/>
        </w:rPr>
        <w:t>,</w:t>
      </w:r>
      <w:r w:rsidR="00964CCD">
        <w:rPr>
          <w:iCs/>
          <w:lang w:val="it-IT"/>
        </w:rPr>
        <w:t xml:space="preserve"> telefon/internet</w:t>
      </w:r>
      <w:r w:rsidR="00A71D6B">
        <w:rPr>
          <w:iCs/>
          <w:lang w:val="it-IT"/>
        </w:rPr>
        <w:t xml:space="preserve"> </w:t>
      </w:r>
      <w:r w:rsidR="00CD0BBD">
        <w:rPr>
          <w:iCs/>
          <w:lang w:val="it-IT"/>
        </w:rPr>
        <w:t xml:space="preserve"> </w:t>
      </w:r>
      <w:r w:rsidR="00FC0700">
        <w:rPr>
          <w:iCs/>
          <w:lang w:val="it-IT"/>
        </w:rPr>
        <w:t>dhe shpenzime tjera operative t</w:t>
      </w:r>
      <w:r w:rsidR="00CD0599">
        <w:rPr>
          <w:iCs/>
          <w:lang w:val="it-IT"/>
        </w:rPr>
        <w:t>ë</w:t>
      </w:r>
      <w:r w:rsidR="007C3D54" w:rsidRPr="0093194E">
        <w:rPr>
          <w:iCs/>
          <w:lang w:val="it-IT"/>
        </w:rPr>
        <w:t xml:space="preserve"> </w:t>
      </w:r>
      <w:r w:rsidR="00FC0700">
        <w:rPr>
          <w:iCs/>
          <w:lang w:val="it-IT"/>
        </w:rPr>
        <w:t xml:space="preserve">cilat </w:t>
      </w:r>
      <w:r w:rsidR="00220F38">
        <w:rPr>
          <w:iCs/>
          <w:lang w:val="it-IT"/>
        </w:rPr>
        <w:t xml:space="preserve">janë </w:t>
      </w:r>
      <w:r w:rsidR="005F6C53">
        <w:rPr>
          <w:iCs/>
          <w:lang w:val="it-IT"/>
        </w:rPr>
        <w:t>t</w:t>
      </w:r>
      <w:r w:rsidR="00220F38">
        <w:rPr>
          <w:iCs/>
          <w:lang w:val="it-IT"/>
        </w:rPr>
        <w:t>ë nevojshme</w:t>
      </w:r>
      <w:r w:rsidR="00F17DEA">
        <w:rPr>
          <w:iCs/>
          <w:lang w:val="it-IT"/>
        </w:rPr>
        <w:t xml:space="preserve"> për</w:t>
      </w:r>
      <w:r w:rsidR="00220F38">
        <w:rPr>
          <w:iCs/>
          <w:lang w:val="it-IT"/>
        </w:rPr>
        <w:t xml:space="preserve"> </w:t>
      </w:r>
      <w:r w:rsidR="00F17DEA">
        <w:rPr>
          <w:iCs/>
          <w:lang w:val="it-IT"/>
        </w:rPr>
        <w:t>ndërmarrjen</w:t>
      </w:r>
      <w:r w:rsidR="00220F38">
        <w:rPr>
          <w:iCs/>
          <w:lang w:val="it-IT"/>
        </w:rPr>
        <w:t xml:space="preserve"> si dhe pagat për</w:t>
      </w:r>
      <w:r w:rsidR="007C3D54" w:rsidRPr="0093194E">
        <w:rPr>
          <w:iCs/>
          <w:lang w:val="it-IT"/>
        </w:rPr>
        <w:t xml:space="preserve"> </w:t>
      </w:r>
      <w:r w:rsidR="00220F38">
        <w:rPr>
          <w:iCs/>
          <w:lang w:val="it-IT"/>
        </w:rPr>
        <w:t>pun</w:t>
      </w:r>
      <w:r w:rsidR="00CD0599">
        <w:rPr>
          <w:iCs/>
          <w:lang w:val="it-IT"/>
        </w:rPr>
        <w:t>ë</w:t>
      </w:r>
      <w:r w:rsidR="00220F38">
        <w:rPr>
          <w:iCs/>
          <w:lang w:val="it-IT"/>
        </w:rPr>
        <w:t>tor</w:t>
      </w:r>
      <w:r w:rsidR="00CD0599">
        <w:rPr>
          <w:iCs/>
          <w:lang w:val="it-IT"/>
        </w:rPr>
        <w:t>ë</w:t>
      </w:r>
      <w:r w:rsidR="00F17DEA">
        <w:rPr>
          <w:iCs/>
          <w:lang w:val="it-IT"/>
        </w:rPr>
        <w:t xml:space="preserve">t e </w:t>
      </w:r>
      <w:r w:rsidR="00220F38">
        <w:rPr>
          <w:iCs/>
          <w:lang w:val="it-IT"/>
        </w:rPr>
        <w:t>nd</w:t>
      </w:r>
      <w:r w:rsidR="00CD0599">
        <w:rPr>
          <w:iCs/>
          <w:lang w:val="it-IT"/>
        </w:rPr>
        <w:t>ë</w:t>
      </w:r>
      <w:r w:rsidR="00CD0BBD">
        <w:rPr>
          <w:iCs/>
          <w:lang w:val="it-IT"/>
        </w:rPr>
        <w:t>rmarrjes</w:t>
      </w:r>
      <w:r w:rsidR="007C3D54" w:rsidRPr="0093194E">
        <w:rPr>
          <w:iCs/>
          <w:lang w:val="it-IT"/>
        </w:rPr>
        <w:t>.</w:t>
      </w:r>
    </w:p>
    <w:p w:rsidR="00606BD3" w:rsidRDefault="00F17DEA" w:rsidP="00485D2F">
      <w:pPr>
        <w:spacing w:line="360" w:lineRule="auto"/>
        <w:jc w:val="both"/>
        <w:rPr>
          <w:iCs/>
          <w:lang w:val="it-IT"/>
        </w:rPr>
      </w:pPr>
      <w:r>
        <w:rPr>
          <w:iCs/>
          <w:lang w:val="it-IT"/>
        </w:rPr>
        <w:t>N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M</w:t>
      </w:r>
      <w:r w:rsidR="00742C99">
        <w:rPr>
          <w:iCs/>
          <w:lang w:val="it-IT"/>
        </w:rPr>
        <w:t>ars/2023, kemi pranuar vendimin</w:t>
      </w:r>
      <w:r w:rsidR="00074492">
        <w:rPr>
          <w:iCs/>
          <w:lang w:val="it-IT"/>
        </w:rPr>
        <w:t xml:space="preserve"> </w:t>
      </w:r>
      <w:r w:rsidR="00CC4987">
        <w:rPr>
          <w:iCs/>
          <w:lang w:val="it-IT"/>
        </w:rPr>
        <w:t>e fundit t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 xml:space="preserve"> KRU “Prishtina” Sh.A.</w:t>
      </w:r>
      <w:r w:rsidR="00742C99">
        <w:rPr>
          <w:iCs/>
          <w:lang w:val="it-IT"/>
        </w:rPr>
        <w:t xml:space="preserve"> lidhur me ankes</w:t>
      </w:r>
      <w:r w:rsidR="005026B7">
        <w:rPr>
          <w:iCs/>
          <w:lang w:val="it-IT"/>
        </w:rPr>
        <w:t>ë</w:t>
      </w:r>
      <w:r w:rsidR="00742C99">
        <w:rPr>
          <w:iCs/>
          <w:lang w:val="it-IT"/>
        </w:rPr>
        <w:t>n e b</w:t>
      </w:r>
      <w:r w:rsidR="005026B7">
        <w:rPr>
          <w:iCs/>
          <w:lang w:val="it-IT"/>
        </w:rPr>
        <w:t>ë</w:t>
      </w:r>
      <w:r w:rsidR="00742C99">
        <w:rPr>
          <w:iCs/>
          <w:lang w:val="it-IT"/>
        </w:rPr>
        <w:t>r</w:t>
      </w:r>
      <w:r w:rsidR="005026B7">
        <w:rPr>
          <w:iCs/>
          <w:lang w:val="it-IT"/>
        </w:rPr>
        <w:t>ë</w:t>
      </w:r>
      <w:r w:rsidR="00742C99">
        <w:rPr>
          <w:iCs/>
          <w:lang w:val="it-IT"/>
        </w:rPr>
        <w:t xml:space="preserve"> nga nd</w:t>
      </w:r>
      <w:r w:rsidR="005026B7">
        <w:rPr>
          <w:iCs/>
          <w:lang w:val="it-IT"/>
        </w:rPr>
        <w:t>ë</w:t>
      </w:r>
      <w:r w:rsidR="00A9516F">
        <w:rPr>
          <w:iCs/>
          <w:lang w:val="it-IT"/>
        </w:rPr>
        <w:t>rmarrja</w:t>
      </w:r>
      <w:r w:rsidR="00742C99">
        <w:rPr>
          <w:iCs/>
          <w:lang w:val="it-IT"/>
        </w:rPr>
        <w:t xml:space="preserve"> </w:t>
      </w:r>
      <w:r w:rsidR="00074492">
        <w:rPr>
          <w:iCs/>
          <w:lang w:val="it-IT"/>
        </w:rPr>
        <w:t>p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>r shkak t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 xml:space="preserve"> faturimit paushall</w:t>
      </w:r>
      <w:r w:rsidR="00CC4987">
        <w:rPr>
          <w:iCs/>
          <w:lang w:val="it-IT"/>
        </w:rPr>
        <w:t xml:space="preserve"> nga mat</w:t>
      </w:r>
      <w:r w:rsidR="005026B7">
        <w:rPr>
          <w:iCs/>
          <w:lang w:val="it-IT"/>
        </w:rPr>
        <w:t>ë</w:t>
      </w:r>
      <w:r w:rsidR="00CC4987">
        <w:rPr>
          <w:iCs/>
          <w:lang w:val="it-IT"/>
        </w:rPr>
        <w:t>si i ujit n</w:t>
      </w:r>
      <w:r w:rsidR="005026B7">
        <w:rPr>
          <w:iCs/>
          <w:lang w:val="it-IT"/>
        </w:rPr>
        <w:t>ë</w:t>
      </w:r>
      <w:r w:rsidR="00CC4987">
        <w:rPr>
          <w:iCs/>
          <w:lang w:val="it-IT"/>
        </w:rPr>
        <w:t xml:space="preserve"> pishin</w:t>
      </w:r>
      <w:r w:rsidR="005026B7">
        <w:rPr>
          <w:iCs/>
          <w:lang w:val="it-IT"/>
        </w:rPr>
        <w:t>ë</w:t>
      </w:r>
      <w:r w:rsidR="00CC4987">
        <w:rPr>
          <w:iCs/>
          <w:lang w:val="it-IT"/>
        </w:rPr>
        <w:t>n e G</w:t>
      </w:r>
      <w:r w:rsidR="005026B7">
        <w:rPr>
          <w:iCs/>
          <w:lang w:val="it-IT"/>
        </w:rPr>
        <w:t>ë</w:t>
      </w:r>
      <w:r w:rsidR="00CC4987">
        <w:rPr>
          <w:iCs/>
          <w:lang w:val="it-IT"/>
        </w:rPr>
        <w:t>rmis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 xml:space="preserve"> </w:t>
      </w:r>
      <w:r>
        <w:rPr>
          <w:iCs/>
          <w:lang w:val="it-IT"/>
        </w:rPr>
        <w:t xml:space="preserve">ku </w:t>
      </w:r>
      <w:r w:rsidR="00074492">
        <w:rPr>
          <w:iCs/>
          <w:lang w:val="it-IT"/>
        </w:rPr>
        <w:lastRenderedPageBreak/>
        <w:t xml:space="preserve">fillimisht </w:t>
      </w:r>
      <w:r>
        <w:rPr>
          <w:iCs/>
          <w:lang w:val="it-IT"/>
        </w:rPr>
        <w:t>jemi tarifuar n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shum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>n prej</w:t>
      </w:r>
      <w:r w:rsidR="00A9516F">
        <w:rPr>
          <w:iCs/>
          <w:lang w:val="it-IT"/>
        </w:rPr>
        <w:t xml:space="preserve"> 48,775.82€,</w:t>
      </w:r>
      <w:r w:rsidR="00074492">
        <w:rPr>
          <w:iCs/>
          <w:lang w:val="it-IT"/>
        </w:rPr>
        <w:t xml:space="preserve"> pas ankes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 xml:space="preserve">s </w:t>
      </w:r>
      <w:r w:rsidR="00C6502B">
        <w:rPr>
          <w:iCs/>
          <w:lang w:val="it-IT"/>
        </w:rPr>
        <w:t>n</w:t>
      </w:r>
      <w:r w:rsidR="005026B7">
        <w:rPr>
          <w:iCs/>
          <w:lang w:val="it-IT"/>
        </w:rPr>
        <w:t>ë</w:t>
      </w:r>
      <w:r w:rsidR="00C6502B">
        <w:rPr>
          <w:iCs/>
          <w:lang w:val="it-IT"/>
        </w:rPr>
        <w:t xml:space="preserve"> shkall</w:t>
      </w:r>
      <w:r w:rsidR="005026B7">
        <w:rPr>
          <w:iCs/>
          <w:lang w:val="it-IT"/>
        </w:rPr>
        <w:t>ë</w:t>
      </w:r>
      <w:r w:rsidR="00C6502B">
        <w:rPr>
          <w:iCs/>
          <w:lang w:val="it-IT"/>
        </w:rPr>
        <w:t xml:space="preserve"> t</w:t>
      </w:r>
      <w:r w:rsidR="005026B7">
        <w:rPr>
          <w:iCs/>
          <w:lang w:val="it-IT"/>
        </w:rPr>
        <w:t>ë</w:t>
      </w:r>
      <w:r w:rsidR="00C6502B">
        <w:rPr>
          <w:iCs/>
          <w:lang w:val="it-IT"/>
        </w:rPr>
        <w:t xml:space="preserve"> </w:t>
      </w:r>
      <w:r w:rsidR="00074492">
        <w:rPr>
          <w:iCs/>
          <w:lang w:val="it-IT"/>
        </w:rPr>
        <w:t>par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 xml:space="preserve"> k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 xml:space="preserve">saj shume i 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>sht</w:t>
      </w:r>
      <w:r w:rsidR="005026B7">
        <w:rPr>
          <w:iCs/>
          <w:lang w:val="it-IT"/>
        </w:rPr>
        <w:t>ë</w:t>
      </w:r>
      <w:r w:rsidR="00074492">
        <w:rPr>
          <w:iCs/>
          <w:lang w:val="it-IT"/>
        </w:rPr>
        <w:t xml:space="preserve"> </w:t>
      </w:r>
      <w:r w:rsidR="00CC4987">
        <w:rPr>
          <w:iCs/>
          <w:lang w:val="it-IT"/>
        </w:rPr>
        <w:t>minusuar vlera 24,274.36€, dhe n</w:t>
      </w:r>
      <w:r w:rsidR="005026B7">
        <w:rPr>
          <w:iCs/>
          <w:lang w:val="it-IT"/>
        </w:rPr>
        <w:t>ë</w:t>
      </w:r>
      <w:r w:rsidR="00CC4987">
        <w:rPr>
          <w:iCs/>
          <w:lang w:val="it-IT"/>
        </w:rPr>
        <w:t xml:space="preserve"> ankes</w:t>
      </w:r>
      <w:r w:rsidR="005026B7">
        <w:rPr>
          <w:iCs/>
          <w:lang w:val="it-IT"/>
        </w:rPr>
        <w:t>ë</w:t>
      </w:r>
      <w:r w:rsidR="00CC4987">
        <w:rPr>
          <w:iCs/>
          <w:lang w:val="it-IT"/>
        </w:rPr>
        <w:t>n e dyt</w:t>
      </w:r>
      <w:r w:rsidR="005026B7">
        <w:rPr>
          <w:iCs/>
          <w:lang w:val="it-IT"/>
        </w:rPr>
        <w:t>ë</w:t>
      </w:r>
      <w:r w:rsidR="00CC4987">
        <w:rPr>
          <w:iCs/>
          <w:lang w:val="it-IT"/>
        </w:rPr>
        <w:t xml:space="preserve"> kemi arritur n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shum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>n p</w:t>
      </w:r>
      <w:r w:rsidR="005026B7">
        <w:rPr>
          <w:iCs/>
          <w:lang w:val="it-IT"/>
        </w:rPr>
        <w:t>ë</w:t>
      </w:r>
      <w:r w:rsidR="00A9516F">
        <w:rPr>
          <w:iCs/>
          <w:lang w:val="it-IT"/>
        </w:rPr>
        <w:t>rfund</w:t>
      </w:r>
      <w:r>
        <w:rPr>
          <w:iCs/>
          <w:lang w:val="it-IT"/>
        </w:rPr>
        <w:t>imtare prej</w:t>
      </w:r>
      <w:r w:rsidR="00CC4987">
        <w:rPr>
          <w:iCs/>
          <w:lang w:val="it-IT"/>
        </w:rPr>
        <w:t xml:space="preserve"> 12,136.32€</w:t>
      </w:r>
      <w:r w:rsidR="007F3CE2">
        <w:rPr>
          <w:iCs/>
          <w:lang w:val="it-IT"/>
        </w:rPr>
        <w:t xml:space="preserve"> (p</w:t>
      </w:r>
      <w:r w:rsidR="005026B7">
        <w:rPr>
          <w:iCs/>
          <w:lang w:val="it-IT"/>
        </w:rPr>
        <w:t>ë</w:t>
      </w:r>
      <w:r w:rsidR="007F3CE2">
        <w:rPr>
          <w:iCs/>
          <w:lang w:val="it-IT"/>
        </w:rPr>
        <w:t>rfshi TVSH)</w:t>
      </w:r>
      <w:r w:rsidR="00CC4987">
        <w:rPr>
          <w:iCs/>
          <w:lang w:val="it-IT"/>
        </w:rPr>
        <w:t xml:space="preserve">. </w:t>
      </w:r>
      <w:r>
        <w:rPr>
          <w:iCs/>
          <w:lang w:val="it-IT"/>
        </w:rPr>
        <w:t>Deri tek kjo shum</w:t>
      </w:r>
      <w:r w:rsidR="005026B7">
        <w:rPr>
          <w:iCs/>
          <w:lang w:val="it-IT"/>
        </w:rPr>
        <w:t>ë</w:t>
      </w:r>
      <w:r w:rsidR="00C6502B">
        <w:rPr>
          <w:iCs/>
          <w:lang w:val="it-IT"/>
        </w:rPr>
        <w:t xml:space="preserve"> kemi ardhur si pasoj</w:t>
      </w:r>
      <w:r w:rsidR="005026B7">
        <w:rPr>
          <w:iCs/>
          <w:lang w:val="it-IT"/>
        </w:rPr>
        <w:t>ë</w:t>
      </w:r>
      <w:r w:rsidR="00C6502B">
        <w:rPr>
          <w:iCs/>
          <w:lang w:val="it-IT"/>
        </w:rPr>
        <w:t xml:space="preserve"> e shpenzimit t</w:t>
      </w:r>
      <w:r w:rsidR="005026B7">
        <w:rPr>
          <w:iCs/>
          <w:lang w:val="it-IT"/>
        </w:rPr>
        <w:t>ë</w:t>
      </w:r>
      <w:r w:rsidR="00C6502B">
        <w:rPr>
          <w:iCs/>
          <w:lang w:val="it-IT"/>
        </w:rPr>
        <w:t xml:space="preserve"> u</w:t>
      </w:r>
      <w:r w:rsidR="008154F8">
        <w:rPr>
          <w:iCs/>
          <w:lang w:val="it-IT"/>
        </w:rPr>
        <w:t>jit n</w:t>
      </w:r>
      <w:r w:rsidR="005026B7">
        <w:rPr>
          <w:iCs/>
          <w:lang w:val="it-IT"/>
        </w:rPr>
        <w:t>ë</w:t>
      </w:r>
      <w:r w:rsidR="008154F8">
        <w:rPr>
          <w:iCs/>
          <w:lang w:val="it-IT"/>
        </w:rPr>
        <w:t xml:space="preserve"> sasin</w:t>
      </w:r>
      <w:r w:rsidR="005026B7">
        <w:rPr>
          <w:iCs/>
          <w:lang w:val="it-IT"/>
        </w:rPr>
        <w:t>ë</w:t>
      </w:r>
      <w:r w:rsidR="008154F8">
        <w:rPr>
          <w:iCs/>
          <w:lang w:val="it-IT"/>
        </w:rPr>
        <w:t xml:space="preserve"> e 14,113 kubik</w:t>
      </w:r>
      <w:r w:rsidR="005026B7">
        <w:rPr>
          <w:iCs/>
          <w:lang w:val="it-IT"/>
        </w:rPr>
        <w:t>ë</w:t>
      </w:r>
      <w:r w:rsidR="008154F8">
        <w:rPr>
          <w:iCs/>
          <w:lang w:val="it-IT"/>
        </w:rPr>
        <w:t>ve.</w:t>
      </w:r>
      <w:bookmarkStart w:id="0" w:name="_GoBack"/>
      <w:bookmarkEnd w:id="0"/>
    </w:p>
    <w:p w:rsidR="005F6C53" w:rsidRDefault="00F17DEA" w:rsidP="00485D2F">
      <w:pPr>
        <w:spacing w:line="360" w:lineRule="auto"/>
        <w:jc w:val="both"/>
        <w:rPr>
          <w:iCs/>
          <w:lang w:val="it-IT"/>
        </w:rPr>
      </w:pPr>
      <w:r>
        <w:rPr>
          <w:iCs/>
          <w:lang w:val="it-IT"/>
        </w:rPr>
        <w:t>N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vazhdim kemi paraqitur n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form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tablare list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>n me shpeznime t</w:t>
      </w:r>
      <w:r w:rsidR="005026B7">
        <w:rPr>
          <w:iCs/>
          <w:lang w:val="it-IT"/>
        </w:rPr>
        <w:t>ë</w:t>
      </w:r>
      <w:r>
        <w:rPr>
          <w:iCs/>
          <w:lang w:val="it-IT"/>
        </w:rPr>
        <w:t xml:space="preserve"> detajuara.</w:t>
      </w:r>
    </w:p>
    <w:p w:rsidR="00F17DEA" w:rsidRPr="0093194E" w:rsidRDefault="00F17DEA" w:rsidP="00485D2F">
      <w:pPr>
        <w:spacing w:line="360" w:lineRule="auto"/>
        <w:jc w:val="both"/>
        <w:rPr>
          <w:iCs/>
          <w:lang w:val="it-IT"/>
        </w:rPr>
      </w:pPr>
    </w:p>
    <w:p w:rsidR="00F17DEA" w:rsidRDefault="005F6C53" w:rsidP="00EE7BB8">
      <w:pPr>
        <w:spacing w:line="360" w:lineRule="auto"/>
        <w:rPr>
          <w:b/>
          <w:iCs/>
          <w:sz w:val="28"/>
          <w:lang w:val="it-IT"/>
        </w:rPr>
      </w:pPr>
      <w:r w:rsidRPr="005F6C53">
        <w:rPr>
          <w:b/>
          <w:iCs/>
          <w:sz w:val="28"/>
          <w:lang w:val="it-IT"/>
        </w:rPr>
        <w:t>P</w:t>
      </w:r>
      <w:r w:rsidR="007C3D54" w:rsidRPr="005F6C53">
        <w:rPr>
          <w:b/>
          <w:iCs/>
          <w:sz w:val="28"/>
          <w:lang w:val="it-IT"/>
        </w:rPr>
        <w:t>asqyra e s</w:t>
      </w:r>
      <w:r w:rsidR="00EA5AFB">
        <w:rPr>
          <w:b/>
          <w:iCs/>
          <w:sz w:val="28"/>
          <w:lang w:val="it-IT"/>
        </w:rPr>
        <w:t>hpenzimeve t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detajuara n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form</w:t>
      </w:r>
      <w:r w:rsidR="00CD0599">
        <w:rPr>
          <w:b/>
          <w:iCs/>
          <w:sz w:val="28"/>
          <w:lang w:val="it-IT"/>
        </w:rPr>
        <w:t>ë</w:t>
      </w:r>
      <w:r w:rsidR="00EA5AFB">
        <w:rPr>
          <w:b/>
          <w:iCs/>
          <w:sz w:val="28"/>
          <w:lang w:val="it-IT"/>
        </w:rPr>
        <w:t xml:space="preserve"> tabelare</w:t>
      </w:r>
      <w:r w:rsidR="007C3D54" w:rsidRPr="005F6C53">
        <w:rPr>
          <w:b/>
          <w:iCs/>
          <w:sz w:val="28"/>
          <w:lang w:val="it-IT"/>
        </w:rPr>
        <w:t>:</w:t>
      </w:r>
    </w:p>
    <w:tbl>
      <w:tblPr>
        <w:tblW w:w="8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"/>
        <w:gridCol w:w="6244"/>
        <w:gridCol w:w="1456"/>
      </w:tblGrid>
      <w:tr w:rsidR="005026B7" w:rsidRPr="009F5251" w:rsidTr="005026B7">
        <w:trPr>
          <w:trHeight w:val="363"/>
        </w:trPr>
        <w:tc>
          <w:tcPr>
            <w:tcW w:w="465" w:type="dxa"/>
            <w:shd w:val="clear" w:color="000000" w:fill="B8CCE4"/>
            <w:noWrap/>
            <w:vAlign w:val="center"/>
            <w:hideMark/>
          </w:tcPr>
          <w:p w:rsidR="005026B7" w:rsidRDefault="005026B7" w:rsidP="001E7F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Nr</w:t>
            </w:r>
          </w:p>
        </w:tc>
        <w:tc>
          <w:tcPr>
            <w:tcW w:w="6244" w:type="dxa"/>
            <w:shd w:val="clear" w:color="000000" w:fill="B8CCE4"/>
            <w:noWrap/>
            <w:vAlign w:val="center"/>
            <w:hideMark/>
          </w:tcPr>
          <w:p w:rsidR="005026B7" w:rsidRDefault="005026B7" w:rsidP="001E7F9F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EMËRTIMI I SHPENZIMEVE PËR TM1/2023</w:t>
            </w:r>
          </w:p>
        </w:tc>
        <w:tc>
          <w:tcPr>
            <w:tcW w:w="1456" w:type="dxa"/>
            <w:shd w:val="clear" w:color="000000" w:fill="B8CCE4"/>
            <w:noWrap/>
            <w:vAlign w:val="bottom"/>
            <w:hideMark/>
          </w:tcPr>
          <w:p w:rsidR="005026B7" w:rsidRDefault="005026B7" w:rsidP="001E7F9F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TOTAL  € 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 PËR ZYRE           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51.96 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Pr="0070032C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70032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RRYMËS NË ZYRE    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53.29 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BANKARE                             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62.17 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NGROHJES</w:t>
            </w:r>
            <w:r w:rsidR="00EE39B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- TERMOKOS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311.71 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RRYMËS NË PISHINË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244.01 </w:t>
            </w:r>
          </w:p>
        </w:tc>
      </w:tr>
      <w:tr w:rsidR="005026B7" w:rsidRPr="009F5251" w:rsidTr="005026B7">
        <w:trPr>
          <w:trHeight w:val="363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EE39B3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SHË</w:t>
            </w:r>
            <w:r w:rsidR="005026B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RBIME PER TV-INTERNET,TEL    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59.81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SHPENZIMET E PASTRIMIT TË MBETURINAVE 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146.10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PËR</w:t>
            </w:r>
            <w:r w:rsidR="00EE39B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MATERIAL HIGJIENIK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130.32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UJIT NË PISHINË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</w:t>
            </w:r>
            <w:r w:rsidR="00EE39B3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11,237.33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 E AVOKATURËS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208.00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 PËR SHËRBIME TË KONSULENCËS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300.00 </w:t>
            </w:r>
          </w:p>
        </w:tc>
      </w:tr>
      <w:tr w:rsidR="005026B7" w:rsidTr="005026B7">
        <w:trPr>
          <w:trHeight w:val="363"/>
        </w:trPr>
        <w:tc>
          <w:tcPr>
            <w:tcW w:w="465" w:type="dxa"/>
            <w:shd w:val="clear" w:color="000000" w:fill="B8CCE4"/>
            <w:noWrap/>
            <w:vAlign w:val="bottom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6244" w:type="dxa"/>
            <w:shd w:val="clear" w:color="000000" w:fill="B8CCE4"/>
            <w:noWrap/>
            <w:vAlign w:val="center"/>
            <w:hideMark/>
          </w:tcPr>
          <w:p w:rsidR="005026B7" w:rsidRDefault="005026B7" w:rsidP="005026B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OPERATIVE</w:t>
            </w:r>
          </w:p>
        </w:tc>
        <w:tc>
          <w:tcPr>
            <w:tcW w:w="1456" w:type="dxa"/>
            <w:shd w:val="clear" w:color="000000" w:fill="B8CCE4"/>
            <w:noWrap/>
            <w:vAlign w:val="bottom"/>
            <w:hideMark/>
          </w:tcPr>
          <w:p w:rsidR="005026B7" w:rsidRPr="004D242C" w:rsidRDefault="005026B7" w:rsidP="005026B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12,804.70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BRUTO PAGAVE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18,733.49 </w:t>
            </w:r>
          </w:p>
        </w:tc>
      </w:tr>
      <w:tr w:rsidR="005026B7" w:rsidRPr="009F5251" w:rsidTr="005026B7">
        <w:trPr>
          <w:trHeight w:val="331"/>
        </w:trPr>
        <w:tc>
          <w:tcPr>
            <w:tcW w:w="465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6244" w:type="dxa"/>
            <w:shd w:val="clear" w:color="auto" w:fill="auto"/>
            <w:noWrap/>
            <w:vAlign w:val="center"/>
          </w:tcPr>
          <w:p w:rsidR="005026B7" w:rsidRDefault="005026B7" w:rsidP="005026B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SHPENZIMET E KONTRIBUTEVE PENSIONALE 5%</w:t>
            </w:r>
          </w:p>
        </w:tc>
        <w:tc>
          <w:tcPr>
            <w:tcW w:w="1456" w:type="dxa"/>
            <w:shd w:val="clear" w:color="auto" w:fill="auto"/>
            <w:noWrap/>
            <w:vAlign w:val="bottom"/>
          </w:tcPr>
          <w:p w:rsidR="005026B7" w:rsidRPr="004D242C" w:rsidRDefault="005026B7" w:rsidP="005026B7">
            <w:pPr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          </w:t>
            </w:r>
            <w:r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 </w:t>
            </w:r>
            <w:r w:rsidRPr="004D242C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 xml:space="preserve">936.68 </w:t>
            </w:r>
          </w:p>
        </w:tc>
      </w:tr>
      <w:tr w:rsidR="005026B7" w:rsidTr="005026B7">
        <w:trPr>
          <w:trHeight w:val="363"/>
        </w:trPr>
        <w:tc>
          <w:tcPr>
            <w:tcW w:w="465" w:type="dxa"/>
            <w:shd w:val="clear" w:color="000000" w:fill="B8CCE4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6244" w:type="dxa"/>
            <w:shd w:val="clear" w:color="000000" w:fill="B8CCE4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TOTALI I SHPENZIMEVE TË PAGAVE DHE KONT. PENSIONALE</w:t>
            </w:r>
          </w:p>
        </w:tc>
        <w:tc>
          <w:tcPr>
            <w:tcW w:w="1456" w:type="dxa"/>
            <w:shd w:val="clear" w:color="000000" w:fill="B8CCE4"/>
            <w:noWrap/>
            <w:vAlign w:val="bottom"/>
            <w:hideMark/>
          </w:tcPr>
          <w:p w:rsidR="005026B7" w:rsidRDefault="005026B7" w:rsidP="005026B7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19,670.17 </w:t>
            </w:r>
          </w:p>
        </w:tc>
      </w:tr>
      <w:tr w:rsidR="005026B7" w:rsidTr="005026B7">
        <w:trPr>
          <w:trHeight w:val="363"/>
        </w:trPr>
        <w:tc>
          <w:tcPr>
            <w:tcW w:w="465" w:type="dxa"/>
            <w:shd w:val="clear" w:color="000000" w:fill="B8CCE4"/>
            <w:noWrap/>
            <w:vAlign w:val="bottom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244" w:type="dxa"/>
            <w:shd w:val="clear" w:color="000000" w:fill="B8CCE4"/>
            <w:noWrap/>
            <w:vAlign w:val="center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              TOTALI  I SHPENZIMEVE  (C=A+B)</w:t>
            </w:r>
          </w:p>
        </w:tc>
        <w:tc>
          <w:tcPr>
            <w:tcW w:w="1456" w:type="dxa"/>
            <w:shd w:val="clear" w:color="000000" w:fill="B8CCE4"/>
            <w:noWrap/>
            <w:vAlign w:val="bottom"/>
            <w:hideMark/>
          </w:tcPr>
          <w:p w:rsidR="005026B7" w:rsidRDefault="005026B7" w:rsidP="005026B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     32,474.87 </w:t>
            </w:r>
          </w:p>
        </w:tc>
      </w:tr>
    </w:tbl>
    <w:p w:rsidR="00F17DEA" w:rsidRDefault="00F17DEA" w:rsidP="00EE7BB8">
      <w:pPr>
        <w:spacing w:line="360" w:lineRule="auto"/>
        <w:rPr>
          <w:b/>
          <w:iCs/>
          <w:sz w:val="28"/>
          <w:lang w:val="it-IT"/>
        </w:rPr>
      </w:pPr>
    </w:p>
    <w:p w:rsidR="004D242C" w:rsidRDefault="004D242C" w:rsidP="00EE7BB8">
      <w:pPr>
        <w:spacing w:line="360" w:lineRule="auto"/>
        <w:rPr>
          <w:b/>
          <w:iCs/>
          <w:sz w:val="28"/>
          <w:lang w:val="it-IT"/>
        </w:rPr>
      </w:pPr>
    </w:p>
    <w:p w:rsidR="005026B7" w:rsidRDefault="005026B7" w:rsidP="00EE7BB8">
      <w:pPr>
        <w:spacing w:line="360" w:lineRule="auto"/>
        <w:rPr>
          <w:b/>
          <w:iCs/>
          <w:sz w:val="28"/>
          <w:lang w:val="it-IT"/>
        </w:rPr>
      </w:pPr>
    </w:p>
    <w:p w:rsidR="005026B7" w:rsidRDefault="005026B7" w:rsidP="00EE7BB8">
      <w:pPr>
        <w:spacing w:line="360" w:lineRule="auto"/>
        <w:rPr>
          <w:b/>
          <w:iCs/>
          <w:sz w:val="28"/>
          <w:lang w:val="it-IT"/>
        </w:rPr>
      </w:pPr>
    </w:p>
    <w:p w:rsidR="005026B7" w:rsidRDefault="005026B7" w:rsidP="00EE7BB8">
      <w:pPr>
        <w:spacing w:line="360" w:lineRule="auto"/>
        <w:rPr>
          <w:b/>
          <w:iCs/>
          <w:sz w:val="28"/>
          <w:lang w:val="it-IT"/>
        </w:rPr>
      </w:pPr>
    </w:p>
    <w:p w:rsidR="005026B7" w:rsidRDefault="005026B7" w:rsidP="00EE7BB8">
      <w:pPr>
        <w:spacing w:line="360" w:lineRule="auto"/>
        <w:rPr>
          <w:b/>
          <w:iCs/>
          <w:sz w:val="28"/>
          <w:lang w:val="it-IT"/>
        </w:rPr>
      </w:pPr>
    </w:p>
    <w:p w:rsidR="005026B7" w:rsidRDefault="005026B7" w:rsidP="00EE7BB8">
      <w:pPr>
        <w:spacing w:line="360" w:lineRule="auto"/>
        <w:rPr>
          <w:b/>
          <w:iCs/>
          <w:sz w:val="28"/>
          <w:lang w:val="it-IT"/>
        </w:rPr>
      </w:pPr>
    </w:p>
    <w:p w:rsidR="005026B7" w:rsidRDefault="005026B7" w:rsidP="00EE7BB8">
      <w:pPr>
        <w:spacing w:line="360" w:lineRule="auto"/>
        <w:rPr>
          <w:b/>
          <w:iCs/>
          <w:sz w:val="28"/>
          <w:lang w:val="it-IT"/>
        </w:rPr>
      </w:pPr>
    </w:p>
    <w:p w:rsidR="004D242C" w:rsidRDefault="00801B84" w:rsidP="00801B84">
      <w:pPr>
        <w:spacing w:line="360" w:lineRule="auto"/>
        <w:jc w:val="center"/>
        <w:rPr>
          <w:b/>
          <w:iCs/>
          <w:sz w:val="28"/>
          <w:lang w:val="it-IT"/>
        </w:rPr>
      </w:pPr>
      <w:r w:rsidRPr="00363AD3">
        <w:rPr>
          <w:b/>
          <w:bCs/>
          <w:sz w:val="20"/>
          <w:szCs w:val="20"/>
        </w:rPr>
        <w:lastRenderedPageBreak/>
        <w:t>RAPORTI I TM-1 NË TË HYRA DHE SHPENZIME 01.01.</w:t>
      </w:r>
      <w:r>
        <w:rPr>
          <w:b/>
          <w:bCs/>
          <w:sz w:val="20"/>
          <w:szCs w:val="20"/>
        </w:rPr>
        <w:t>2023</w:t>
      </w:r>
      <w:r w:rsidRPr="00363AD3">
        <w:rPr>
          <w:b/>
          <w:bCs/>
          <w:sz w:val="20"/>
          <w:szCs w:val="20"/>
        </w:rPr>
        <w:t xml:space="preserve"> - 31.03.</w:t>
      </w:r>
      <w:r>
        <w:rPr>
          <w:b/>
          <w:bCs/>
          <w:sz w:val="20"/>
          <w:szCs w:val="20"/>
        </w:rPr>
        <w:t>2023</w:t>
      </w:r>
    </w:p>
    <w:tbl>
      <w:tblPr>
        <w:tblW w:w="9642" w:type="dxa"/>
        <w:tblInd w:w="-27" w:type="dxa"/>
        <w:tblLayout w:type="fixed"/>
        <w:tblLook w:val="04A0" w:firstRow="1" w:lastRow="0" w:firstColumn="1" w:lastColumn="0" w:noHBand="0" w:noVBand="1"/>
      </w:tblPr>
      <w:tblGrid>
        <w:gridCol w:w="933"/>
        <w:gridCol w:w="5300"/>
        <w:gridCol w:w="1619"/>
        <w:gridCol w:w="1790"/>
      </w:tblGrid>
      <w:tr w:rsidR="007C3D54" w:rsidRPr="0093194E" w:rsidTr="00801B84">
        <w:trPr>
          <w:trHeight w:val="270"/>
        </w:trPr>
        <w:tc>
          <w:tcPr>
            <w:tcW w:w="9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5026B7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Të h</w:t>
            </w:r>
            <w:r w:rsidR="007C3D54" w:rsidRPr="0093194E">
              <w:rPr>
                <w:b/>
                <w:bCs/>
                <w:sz w:val="20"/>
                <w:szCs w:val="20"/>
              </w:rPr>
              <w:t>yrat neto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Shpenzimet neto</w:t>
            </w:r>
          </w:p>
        </w:tc>
      </w:tr>
      <w:tr w:rsidR="007C3D54" w:rsidRPr="0093194E" w:rsidTr="00801B84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Të hyrat për</w:t>
            </w:r>
            <w:r w:rsidR="00EA6BF3">
              <w:rPr>
                <w:sz w:val="20"/>
                <w:szCs w:val="20"/>
              </w:rPr>
              <w:t xml:space="preserve"> Janar, Shkurt, Mars </w:t>
            </w:r>
            <w:r w:rsidR="004D242C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E54116" w:rsidP="00EA6BF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      </w:t>
            </w:r>
            <w:r>
              <w:rPr>
                <w:sz w:val="20"/>
                <w:szCs w:val="20"/>
              </w:rPr>
              <w:t xml:space="preserve">        </w:t>
            </w:r>
            <w:r w:rsidR="004D242C">
              <w:rPr>
                <w:color w:val="000000"/>
                <w:sz w:val="20"/>
                <w:szCs w:val="22"/>
              </w:rPr>
              <w:t xml:space="preserve">  86.44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801B84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83205F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Shpenzimet operative për </w:t>
            </w:r>
            <w:r w:rsidR="00EA6BF3">
              <w:rPr>
                <w:sz w:val="20"/>
                <w:szCs w:val="20"/>
              </w:rPr>
              <w:t xml:space="preserve">Janar, Shkurt, Mars </w:t>
            </w:r>
            <w:r w:rsidR="004D242C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A30C3F" w:rsidP="004D242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</w:t>
            </w:r>
            <w:r w:rsidR="004D242C">
              <w:rPr>
                <w:sz w:val="20"/>
                <w:szCs w:val="20"/>
              </w:rPr>
              <w:t xml:space="preserve">            12,804.70</w:t>
            </w:r>
          </w:p>
        </w:tc>
      </w:tr>
      <w:tr w:rsidR="007C3D54" w:rsidRPr="0093194E" w:rsidTr="00801B84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A40ED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Shpenzimet e pagave bruto për </w:t>
            </w:r>
            <w:r w:rsidR="000D2688">
              <w:rPr>
                <w:sz w:val="20"/>
                <w:szCs w:val="20"/>
              </w:rPr>
              <w:t>Janar, Shkurt, Mars</w:t>
            </w:r>
            <w:r w:rsidR="00DB2E50">
              <w:rPr>
                <w:sz w:val="20"/>
                <w:szCs w:val="20"/>
              </w:rPr>
              <w:t xml:space="preserve"> </w:t>
            </w:r>
            <w:r w:rsidR="004D242C">
              <w:rPr>
                <w:sz w:val="20"/>
                <w:szCs w:val="20"/>
              </w:rPr>
              <w:t>2023</w:t>
            </w:r>
            <w:r w:rsidR="003336EA">
              <w:rPr>
                <w:sz w:val="20"/>
                <w:szCs w:val="20"/>
              </w:rPr>
              <w:t xml:space="preserve"> </w:t>
            </w:r>
          </w:p>
          <w:p w:rsidR="007A40ED" w:rsidRPr="0093194E" w:rsidRDefault="007A40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Kontributet pensionale 5% 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2AD7" w:rsidRDefault="003871DC" w:rsidP="000E56B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           </w:t>
            </w:r>
            <w:r>
              <w:rPr>
                <w:sz w:val="20"/>
                <w:szCs w:val="20"/>
              </w:rPr>
              <w:t xml:space="preserve"> </w:t>
            </w:r>
            <w:r w:rsidR="004D242C">
              <w:rPr>
                <w:sz w:val="20"/>
                <w:szCs w:val="20"/>
              </w:rPr>
              <w:t>18,733.49</w:t>
            </w:r>
            <w:r w:rsidR="00992AD7">
              <w:rPr>
                <w:sz w:val="20"/>
                <w:szCs w:val="20"/>
              </w:rPr>
              <w:t xml:space="preserve">  </w:t>
            </w:r>
            <w:r w:rsidR="007C3D54" w:rsidRPr="0093194E">
              <w:rPr>
                <w:sz w:val="20"/>
                <w:szCs w:val="20"/>
              </w:rPr>
              <w:t xml:space="preserve">    </w:t>
            </w:r>
          </w:p>
          <w:p w:rsidR="007C3D54" w:rsidRPr="0093194E" w:rsidRDefault="003871DC" w:rsidP="000E56B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€</w:t>
            </w:r>
            <w:r w:rsidR="000E56B7">
              <w:rPr>
                <w:sz w:val="20"/>
                <w:szCs w:val="20"/>
              </w:rPr>
              <w:t xml:space="preserve">                 </w:t>
            </w:r>
            <w:r w:rsidR="004D242C">
              <w:rPr>
                <w:sz w:val="20"/>
                <w:szCs w:val="20"/>
              </w:rPr>
              <w:t xml:space="preserve"> 936.68</w:t>
            </w:r>
          </w:p>
        </w:tc>
      </w:tr>
      <w:tr w:rsidR="007C3D54" w:rsidRPr="0093194E" w:rsidTr="00801B84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E54116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</w:t>
            </w:r>
            <w:r w:rsidR="000E56B7">
              <w:rPr>
                <w:b/>
                <w:bCs/>
                <w:sz w:val="20"/>
                <w:szCs w:val="20"/>
              </w:rPr>
              <w:t xml:space="preserve">      </w:t>
            </w:r>
            <w:r>
              <w:rPr>
                <w:b/>
                <w:bCs/>
                <w:sz w:val="20"/>
                <w:szCs w:val="20"/>
              </w:rPr>
              <w:t xml:space="preserve">  </w:t>
            </w:r>
            <w:r w:rsidR="004D242C">
              <w:rPr>
                <w:color w:val="000000"/>
                <w:sz w:val="20"/>
                <w:szCs w:val="22"/>
              </w:rPr>
              <w:t xml:space="preserve"> 86.44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D242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€</w:t>
            </w:r>
            <w:r w:rsidR="000E56B7">
              <w:rPr>
                <w:b/>
                <w:bCs/>
                <w:sz w:val="20"/>
                <w:szCs w:val="20"/>
              </w:rPr>
              <w:t xml:space="preserve"> </w:t>
            </w:r>
            <w:r w:rsidRPr="0093194E">
              <w:rPr>
                <w:b/>
                <w:bCs/>
                <w:sz w:val="20"/>
                <w:szCs w:val="20"/>
              </w:rPr>
              <w:t xml:space="preserve">         </w:t>
            </w:r>
            <w:r w:rsidR="00FF540C">
              <w:rPr>
                <w:b/>
                <w:bCs/>
                <w:sz w:val="20"/>
                <w:szCs w:val="20"/>
              </w:rPr>
              <w:t xml:space="preserve"> </w:t>
            </w:r>
            <w:r w:rsidR="00F24737">
              <w:rPr>
                <w:b/>
                <w:bCs/>
                <w:sz w:val="20"/>
                <w:szCs w:val="20"/>
              </w:rPr>
              <w:t xml:space="preserve">  </w:t>
            </w:r>
            <w:r w:rsidR="004D242C">
              <w:rPr>
                <w:b/>
                <w:bCs/>
                <w:sz w:val="20"/>
                <w:szCs w:val="20"/>
              </w:rPr>
              <w:t>32,474.87</w:t>
            </w:r>
          </w:p>
        </w:tc>
      </w:tr>
      <w:tr w:rsidR="007C3D54" w:rsidRPr="0093194E" w:rsidTr="00801B84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right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Fitimi /humbja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363C95" w:rsidRDefault="007C3D54" w:rsidP="00363C95">
            <w:pPr>
              <w:spacing w:line="360" w:lineRule="auto"/>
              <w:rPr>
                <w:b/>
                <w:color w:val="000000"/>
                <w:sz w:val="20"/>
                <w:szCs w:val="20"/>
              </w:rPr>
            </w:pPr>
            <w:r w:rsidRPr="00363C95">
              <w:rPr>
                <w:b/>
                <w:bCs/>
                <w:sz w:val="20"/>
                <w:szCs w:val="20"/>
              </w:rPr>
              <w:t>€</w:t>
            </w:r>
            <w:r w:rsidR="000E56B7">
              <w:rPr>
                <w:b/>
                <w:bCs/>
                <w:sz w:val="20"/>
                <w:szCs w:val="20"/>
              </w:rPr>
              <w:t xml:space="preserve"> </w:t>
            </w:r>
            <w:r w:rsidRPr="00363C95">
              <w:rPr>
                <w:b/>
                <w:bCs/>
                <w:sz w:val="20"/>
                <w:szCs w:val="20"/>
              </w:rPr>
              <w:t xml:space="preserve">      </w:t>
            </w:r>
            <w:r w:rsidR="00D53C64" w:rsidRPr="00363C95">
              <w:rPr>
                <w:b/>
                <w:bCs/>
                <w:sz w:val="20"/>
                <w:szCs w:val="20"/>
              </w:rPr>
              <w:t xml:space="preserve">   </w:t>
            </w:r>
            <w:r w:rsidR="00924CAC">
              <w:rPr>
                <w:b/>
                <w:bCs/>
                <w:sz w:val="20"/>
                <w:szCs w:val="20"/>
              </w:rPr>
              <w:t xml:space="preserve"> </w:t>
            </w:r>
            <w:r w:rsidRPr="00363C95">
              <w:rPr>
                <w:b/>
                <w:bCs/>
                <w:sz w:val="18"/>
                <w:szCs w:val="20"/>
              </w:rPr>
              <w:t>(</w:t>
            </w:r>
            <w:r w:rsidR="004D242C">
              <w:rPr>
                <w:b/>
                <w:color w:val="000000"/>
                <w:sz w:val="20"/>
                <w:szCs w:val="22"/>
              </w:rPr>
              <w:t>32,388.43</w:t>
            </w:r>
            <w:r w:rsidRPr="00363C95">
              <w:rPr>
                <w:b/>
                <w:bCs/>
                <w:sz w:val="18"/>
                <w:szCs w:val="20"/>
              </w:rPr>
              <w:t>)</w:t>
            </w:r>
          </w:p>
        </w:tc>
      </w:tr>
      <w:tr w:rsidR="007C3D54" w:rsidRPr="0093194E" w:rsidTr="00801B84">
        <w:trPr>
          <w:trHeight w:val="270"/>
        </w:trPr>
        <w:tc>
          <w:tcPr>
            <w:tcW w:w="96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026B7" w:rsidRDefault="005026B7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5026B7" w:rsidRDefault="005026B7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5026B7" w:rsidRDefault="005026B7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</w:p>
          <w:p w:rsidR="007C3D54" w:rsidRPr="0093194E" w:rsidRDefault="001249FB" w:rsidP="00D04B4B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ARKA</w:t>
            </w:r>
            <w:r w:rsidR="00241FED">
              <w:rPr>
                <w:b/>
                <w:bCs/>
                <w:sz w:val="20"/>
                <w:szCs w:val="20"/>
              </w:rPr>
              <w:t xml:space="preserve"> 01</w:t>
            </w:r>
            <w:r w:rsidR="00D04B4B">
              <w:rPr>
                <w:b/>
                <w:bCs/>
                <w:sz w:val="20"/>
                <w:szCs w:val="20"/>
              </w:rPr>
              <w:t>.01.</w:t>
            </w:r>
            <w:r w:rsidR="004D242C">
              <w:rPr>
                <w:b/>
                <w:bCs/>
                <w:sz w:val="20"/>
                <w:szCs w:val="20"/>
              </w:rPr>
              <w:t>2023</w:t>
            </w:r>
            <w:r w:rsidR="00D04B4B">
              <w:rPr>
                <w:b/>
                <w:bCs/>
                <w:sz w:val="20"/>
                <w:szCs w:val="20"/>
              </w:rPr>
              <w:t xml:space="preserve"> - 31.03</w:t>
            </w:r>
            <w:r>
              <w:rPr>
                <w:b/>
                <w:bCs/>
                <w:sz w:val="20"/>
                <w:szCs w:val="20"/>
              </w:rPr>
              <w:t>.</w:t>
            </w:r>
            <w:r w:rsidR="004D242C">
              <w:rPr>
                <w:b/>
                <w:bCs/>
                <w:sz w:val="20"/>
                <w:szCs w:val="20"/>
              </w:rPr>
              <w:t>2023</w:t>
            </w:r>
          </w:p>
        </w:tc>
      </w:tr>
      <w:tr w:rsidR="007C3D54" w:rsidRPr="0093194E" w:rsidTr="00801B84">
        <w:trPr>
          <w:trHeight w:val="52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Gjendja dhe terheqjet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Shpenzimet </w:t>
            </w:r>
            <w:r w:rsidR="00327A35">
              <w:rPr>
                <w:b/>
                <w:bCs/>
                <w:sz w:val="20"/>
                <w:szCs w:val="20"/>
              </w:rPr>
              <w:t>me kesh</w:t>
            </w:r>
          </w:p>
        </w:tc>
      </w:tr>
      <w:tr w:rsidR="007C3D54" w:rsidRPr="0093194E" w:rsidTr="00801B84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1249FB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Arka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fillim</w:t>
            </w:r>
            <w:r w:rsidR="00500AED">
              <w:rPr>
                <w:sz w:val="20"/>
                <w:szCs w:val="20"/>
              </w:rPr>
              <w:t xml:space="preserve"> 01.01.</w:t>
            </w:r>
            <w:r w:rsidR="004D242C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DC6737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€             </w:t>
            </w:r>
            <w:r w:rsidR="004D242C">
              <w:rPr>
                <w:sz w:val="20"/>
                <w:szCs w:val="20"/>
              </w:rPr>
              <w:t xml:space="preserve">     5.45</w:t>
            </w:r>
            <w:r w:rsidR="007C3D54" w:rsidRPr="0093194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801B84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661B12" w:rsidP="001249F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hyra kesh</w:t>
            </w:r>
            <w:r w:rsidR="001249FB">
              <w:rPr>
                <w:sz w:val="20"/>
                <w:szCs w:val="20"/>
              </w:rPr>
              <w:t xml:space="preserve"> nga banka</w:t>
            </w:r>
            <w:r>
              <w:rPr>
                <w:sz w:val="20"/>
                <w:szCs w:val="20"/>
              </w:rPr>
              <w:t xml:space="preserve"> n</w:t>
            </w:r>
            <w:r w:rsidR="00FB658F">
              <w:rPr>
                <w:sz w:val="20"/>
                <w:szCs w:val="20"/>
              </w:rPr>
              <w:t>ë</w:t>
            </w:r>
            <w:r>
              <w:rPr>
                <w:sz w:val="20"/>
                <w:szCs w:val="20"/>
              </w:rPr>
              <w:t xml:space="preserve"> ark</w:t>
            </w:r>
            <w:r w:rsidR="00FB658F">
              <w:rPr>
                <w:sz w:val="20"/>
                <w:szCs w:val="20"/>
              </w:rPr>
              <w:t>ë</w:t>
            </w:r>
            <w:r w:rsidR="00500AED">
              <w:rPr>
                <w:sz w:val="20"/>
                <w:szCs w:val="20"/>
              </w:rPr>
              <w:t xml:space="preserve"> 01.01</w:t>
            </w:r>
            <w:r w:rsidR="00241FED">
              <w:rPr>
                <w:sz w:val="20"/>
                <w:szCs w:val="20"/>
              </w:rPr>
              <w:t>.</w:t>
            </w:r>
            <w:r w:rsidR="004D242C">
              <w:rPr>
                <w:sz w:val="20"/>
                <w:szCs w:val="20"/>
              </w:rPr>
              <w:t>2023</w:t>
            </w:r>
            <w:r w:rsidR="00241FED">
              <w:rPr>
                <w:sz w:val="20"/>
                <w:szCs w:val="20"/>
              </w:rPr>
              <w:t xml:space="preserve"> - </w:t>
            </w:r>
            <w:r w:rsidR="00500AED">
              <w:rPr>
                <w:sz w:val="20"/>
                <w:szCs w:val="20"/>
              </w:rPr>
              <w:t>31.03.</w:t>
            </w:r>
            <w:r w:rsidR="004D242C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</w:t>
            </w:r>
            <w:r w:rsidR="00DF4E29">
              <w:rPr>
                <w:sz w:val="20"/>
                <w:szCs w:val="20"/>
              </w:rPr>
              <w:t xml:space="preserve">€              </w:t>
            </w:r>
            <w:r w:rsidR="004D242C">
              <w:rPr>
                <w:sz w:val="20"/>
                <w:szCs w:val="20"/>
              </w:rPr>
              <w:t>2</w:t>
            </w:r>
            <w:r w:rsidRPr="0093194E">
              <w:rPr>
                <w:sz w:val="20"/>
                <w:szCs w:val="20"/>
              </w:rPr>
              <w:t xml:space="preserve">00.00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</w:tr>
      <w:tr w:rsidR="007C3D54" w:rsidRPr="0093194E" w:rsidTr="00801B84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241FED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Shpenzimi i k</w:t>
            </w:r>
            <w:r w:rsidR="007C3D54" w:rsidRPr="0093194E">
              <w:rPr>
                <w:sz w:val="20"/>
                <w:szCs w:val="20"/>
              </w:rPr>
              <w:t>eshit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3B2CA8">
            <w:pPr>
              <w:spacing w:line="360" w:lineRule="auto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 xml:space="preserve"> €           </w:t>
            </w:r>
            <w:r w:rsidR="000C6210">
              <w:rPr>
                <w:sz w:val="20"/>
                <w:szCs w:val="20"/>
              </w:rPr>
              <w:t xml:space="preserve">   </w:t>
            </w:r>
            <w:r w:rsidRPr="0093194E">
              <w:rPr>
                <w:sz w:val="20"/>
                <w:szCs w:val="20"/>
              </w:rPr>
              <w:t xml:space="preserve">   </w:t>
            </w:r>
            <w:r w:rsidR="004D242C">
              <w:rPr>
                <w:sz w:val="20"/>
                <w:szCs w:val="20"/>
              </w:rPr>
              <w:t>161.43</w:t>
            </w:r>
          </w:p>
        </w:tc>
      </w:tr>
      <w:tr w:rsidR="007C3D54" w:rsidRPr="0093194E" w:rsidTr="00801B84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690E6D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€           </w:t>
            </w:r>
            <w:r w:rsidR="00DF4E29">
              <w:rPr>
                <w:b/>
                <w:bCs/>
                <w:sz w:val="20"/>
                <w:szCs w:val="20"/>
              </w:rPr>
              <w:t xml:space="preserve">   </w:t>
            </w:r>
            <w:r w:rsidR="004D242C">
              <w:rPr>
                <w:b/>
                <w:bCs/>
                <w:sz w:val="20"/>
                <w:szCs w:val="20"/>
              </w:rPr>
              <w:t>205.45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D242C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  <w:r w:rsidR="000E4057">
              <w:rPr>
                <w:b/>
                <w:bCs/>
                <w:sz w:val="20"/>
                <w:szCs w:val="20"/>
              </w:rPr>
              <w:t xml:space="preserve">€              </w:t>
            </w:r>
            <w:r w:rsidR="000C6210">
              <w:rPr>
                <w:b/>
                <w:bCs/>
                <w:sz w:val="20"/>
                <w:szCs w:val="20"/>
              </w:rPr>
              <w:t xml:space="preserve">   </w:t>
            </w:r>
            <w:r w:rsidR="004D242C">
              <w:rPr>
                <w:b/>
                <w:bCs/>
                <w:sz w:val="20"/>
                <w:szCs w:val="20"/>
              </w:rPr>
              <w:t>161.43</w:t>
            </w:r>
            <w:r w:rsidRPr="0093194E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C3D54" w:rsidRPr="0093194E" w:rsidTr="00801B84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5F0323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Arka në fund</w:t>
            </w:r>
            <w:r w:rsidR="00500AED">
              <w:rPr>
                <w:b/>
                <w:bCs/>
                <w:sz w:val="20"/>
                <w:szCs w:val="20"/>
              </w:rPr>
              <w:t xml:space="preserve"> dt. 31.03.</w:t>
            </w:r>
            <w:r w:rsidR="004D242C">
              <w:rPr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414ABE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€              </w:t>
            </w:r>
            <w:r w:rsidR="004D242C">
              <w:rPr>
                <w:b/>
                <w:color w:val="000000"/>
                <w:sz w:val="20"/>
                <w:szCs w:val="22"/>
              </w:rPr>
              <w:t xml:space="preserve">  44.02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801B84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801B84">
        <w:trPr>
          <w:trHeight w:val="255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  <w:p w:rsidR="007A7ABB" w:rsidRPr="0093194E" w:rsidRDefault="007A7ABB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D54" w:rsidRPr="0093194E" w:rsidTr="00801B84">
        <w:trPr>
          <w:trHeight w:val="270"/>
        </w:trPr>
        <w:tc>
          <w:tcPr>
            <w:tcW w:w="9642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280BF1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BANKA </w:t>
            </w:r>
            <w:r w:rsidR="00500AED">
              <w:rPr>
                <w:b/>
                <w:bCs/>
                <w:sz w:val="20"/>
                <w:szCs w:val="20"/>
              </w:rPr>
              <w:t>01.01.</w:t>
            </w:r>
            <w:r w:rsidR="004D242C">
              <w:rPr>
                <w:b/>
                <w:bCs/>
                <w:sz w:val="20"/>
                <w:szCs w:val="20"/>
              </w:rPr>
              <w:t>2023</w:t>
            </w:r>
            <w:r w:rsidR="00500AED">
              <w:rPr>
                <w:b/>
                <w:bCs/>
                <w:sz w:val="20"/>
                <w:szCs w:val="20"/>
              </w:rPr>
              <w:t xml:space="preserve"> - 31.03.</w:t>
            </w:r>
            <w:r w:rsidR="004D242C">
              <w:rPr>
                <w:b/>
                <w:bCs/>
                <w:sz w:val="20"/>
                <w:szCs w:val="20"/>
              </w:rPr>
              <w:t>2023</w:t>
            </w:r>
          </w:p>
        </w:tc>
      </w:tr>
      <w:tr w:rsidR="007C3D54" w:rsidRPr="0093194E" w:rsidTr="00801B84">
        <w:trPr>
          <w:trHeight w:val="525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Nr.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Përshkrimi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C3D54" w:rsidRPr="0093194E" w:rsidRDefault="007C3D54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 w:rsidRPr="0093194E">
              <w:rPr>
                <w:b/>
                <w:bCs/>
                <w:sz w:val="20"/>
                <w:szCs w:val="20"/>
              </w:rPr>
              <w:t>Gjendja</w:t>
            </w:r>
            <w:r w:rsidR="00F85E6E">
              <w:rPr>
                <w:b/>
                <w:bCs/>
                <w:sz w:val="20"/>
                <w:szCs w:val="20"/>
              </w:rPr>
              <w:t xml:space="preserve"> e Bank</w:t>
            </w:r>
            <w:r w:rsidR="00CD0599">
              <w:rPr>
                <w:b/>
                <w:bCs/>
                <w:sz w:val="20"/>
                <w:szCs w:val="20"/>
              </w:rPr>
              <w:t>ë</w:t>
            </w:r>
            <w:r w:rsidRPr="0093194E">
              <w:rPr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C3D54" w:rsidRPr="0093194E" w:rsidRDefault="00F85E6E" w:rsidP="003D71D9">
            <w:pPr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Shpenzimet nga B</w:t>
            </w:r>
            <w:r w:rsidR="007C3D54" w:rsidRPr="0093194E">
              <w:rPr>
                <w:b/>
                <w:bCs/>
                <w:sz w:val="20"/>
                <w:szCs w:val="20"/>
              </w:rPr>
              <w:t>anka</w:t>
            </w:r>
          </w:p>
        </w:tc>
      </w:tr>
      <w:tr w:rsidR="007C3D54" w:rsidRPr="0093194E" w:rsidTr="00801B84">
        <w:trPr>
          <w:trHeight w:val="255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1</w:t>
            </w: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DB2E50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Banka </w:t>
            </w:r>
            <w:r w:rsidR="00225A8F">
              <w:rPr>
                <w:sz w:val="20"/>
                <w:szCs w:val="20"/>
              </w:rPr>
              <w:t>në fillim</w:t>
            </w:r>
            <w:r w:rsidR="00280BF1" w:rsidRPr="00F70AD3">
              <w:rPr>
                <w:sz w:val="20"/>
                <w:szCs w:val="20"/>
              </w:rPr>
              <w:t xml:space="preserve"> </w:t>
            </w:r>
            <w:r w:rsidR="00500AED" w:rsidRPr="00F70AD3">
              <w:rPr>
                <w:bCs/>
                <w:sz w:val="20"/>
                <w:szCs w:val="20"/>
              </w:rPr>
              <w:t>01.01.</w:t>
            </w:r>
            <w:r w:rsidR="004D242C">
              <w:rPr>
                <w:bCs/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C721D4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C721D4">
              <w:rPr>
                <w:sz w:val="20"/>
                <w:szCs w:val="20"/>
              </w:rPr>
              <w:t xml:space="preserve"> €      </w:t>
            </w:r>
            <w:r w:rsidR="00B5576A">
              <w:rPr>
                <w:sz w:val="20"/>
                <w:szCs w:val="20"/>
              </w:rPr>
              <w:t xml:space="preserve">   39,700.21</w:t>
            </w:r>
            <w:r w:rsidR="00055F8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C721D4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C721D4">
              <w:rPr>
                <w:sz w:val="20"/>
                <w:szCs w:val="20"/>
              </w:rPr>
              <w:t> </w:t>
            </w:r>
          </w:p>
        </w:tc>
      </w:tr>
      <w:tr w:rsidR="007C3D54" w:rsidRPr="0093194E" w:rsidTr="00801B84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2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F85E6E" w:rsidP="00485D2F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CD0599">
              <w:rPr>
                <w:sz w:val="20"/>
                <w:szCs w:val="20"/>
              </w:rPr>
              <w:t>ë</w:t>
            </w:r>
            <w:r w:rsidR="00AC105C">
              <w:rPr>
                <w:sz w:val="20"/>
                <w:szCs w:val="20"/>
              </w:rPr>
              <w:t xml:space="preserve"> h</w:t>
            </w:r>
            <w:r>
              <w:rPr>
                <w:sz w:val="20"/>
                <w:szCs w:val="20"/>
              </w:rPr>
              <w:t>yrat në B</w:t>
            </w:r>
            <w:r w:rsidR="00CD0599">
              <w:rPr>
                <w:sz w:val="20"/>
                <w:szCs w:val="20"/>
              </w:rPr>
              <w:t>ankë</w:t>
            </w:r>
            <w:r w:rsidR="00280BF1">
              <w:rPr>
                <w:sz w:val="20"/>
                <w:szCs w:val="20"/>
              </w:rPr>
              <w:t xml:space="preserve"> </w:t>
            </w:r>
            <w:r w:rsidR="00F70AD3">
              <w:rPr>
                <w:sz w:val="20"/>
                <w:szCs w:val="20"/>
              </w:rPr>
              <w:t>01.01.</w:t>
            </w:r>
            <w:r w:rsidR="004D242C">
              <w:rPr>
                <w:sz w:val="20"/>
                <w:szCs w:val="20"/>
              </w:rPr>
              <w:t>2023</w:t>
            </w:r>
            <w:r w:rsidR="00F70AD3">
              <w:rPr>
                <w:sz w:val="20"/>
                <w:szCs w:val="20"/>
              </w:rPr>
              <w:t xml:space="preserve"> - 31.03.</w:t>
            </w:r>
            <w:r w:rsidR="004D242C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C5756D" w:rsidRDefault="007C3D54" w:rsidP="00C5756D">
            <w:pPr>
              <w:spacing w:line="360" w:lineRule="auto"/>
              <w:rPr>
                <w:sz w:val="20"/>
                <w:szCs w:val="20"/>
              </w:rPr>
            </w:pPr>
            <w:r w:rsidRPr="00C721D4">
              <w:rPr>
                <w:sz w:val="20"/>
                <w:szCs w:val="20"/>
              </w:rPr>
              <w:t xml:space="preserve"> €     </w:t>
            </w:r>
            <w:r w:rsidR="00C5756D">
              <w:rPr>
                <w:sz w:val="20"/>
                <w:szCs w:val="20"/>
              </w:rPr>
              <w:t xml:space="preserve">  </w:t>
            </w:r>
            <w:r w:rsidRPr="00C721D4">
              <w:rPr>
                <w:sz w:val="20"/>
                <w:szCs w:val="20"/>
              </w:rPr>
              <w:t xml:space="preserve">  </w:t>
            </w:r>
            <w:r w:rsidR="00B5576A">
              <w:rPr>
                <w:color w:val="000000"/>
                <w:sz w:val="20"/>
                <w:szCs w:val="22"/>
              </w:rPr>
              <w:t xml:space="preserve">       00</w:t>
            </w:r>
            <w:r w:rsidR="00317BE7">
              <w:rPr>
                <w:color w:val="000000"/>
                <w:sz w:val="20"/>
                <w:szCs w:val="22"/>
              </w:rPr>
              <w:t>.00</w:t>
            </w:r>
            <w:r w:rsidRPr="00C5756D">
              <w:rPr>
                <w:sz w:val="18"/>
                <w:szCs w:val="20"/>
              </w:rPr>
              <w:t xml:space="preserve">  </w:t>
            </w:r>
            <w:r w:rsidR="00FB658F" w:rsidRPr="00C5756D">
              <w:rPr>
                <w:sz w:val="18"/>
                <w:szCs w:val="20"/>
              </w:rPr>
              <w:t xml:space="preserve">   </w:t>
            </w:r>
            <w:r w:rsidRPr="00C5756D">
              <w:rPr>
                <w:sz w:val="18"/>
                <w:szCs w:val="20"/>
              </w:rPr>
              <w:t xml:space="preserve"> 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C721D4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C721D4">
              <w:rPr>
                <w:sz w:val="20"/>
                <w:szCs w:val="20"/>
              </w:rPr>
              <w:t> </w:t>
            </w:r>
          </w:p>
        </w:tc>
      </w:tr>
      <w:tr w:rsidR="007C3D54" w:rsidRPr="0093194E" w:rsidTr="00801B84">
        <w:trPr>
          <w:trHeight w:val="270"/>
        </w:trPr>
        <w:tc>
          <w:tcPr>
            <w:tcW w:w="9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93194E">
              <w:rPr>
                <w:sz w:val="20"/>
                <w:szCs w:val="20"/>
              </w:rPr>
              <w:t>3</w:t>
            </w:r>
          </w:p>
        </w:tc>
        <w:tc>
          <w:tcPr>
            <w:tcW w:w="5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095BE2" w:rsidP="00F85E6E">
            <w:pPr>
              <w:spacing w:line="360" w:lineRule="auto"/>
              <w:rPr>
                <w:sz w:val="20"/>
                <w:szCs w:val="20"/>
              </w:rPr>
            </w:pPr>
            <w:r w:rsidRPr="00506FEF">
              <w:rPr>
                <w:sz w:val="20"/>
                <w:szCs w:val="20"/>
              </w:rPr>
              <w:t>Totali i shpenzimeve në Bankë</w:t>
            </w:r>
            <w:r w:rsidR="00280BF1" w:rsidRPr="00506FEF">
              <w:rPr>
                <w:sz w:val="20"/>
                <w:szCs w:val="20"/>
              </w:rPr>
              <w:t xml:space="preserve"> </w:t>
            </w:r>
            <w:r w:rsidR="00F70AD3" w:rsidRPr="00506FEF">
              <w:rPr>
                <w:sz w:val="20"/>
                <w:szCs w:val="20"/>
              </w:rPr>
              <w:t>01.01.</w:t>
            </w:r>
            <w:r w:rsidR="004D242C" w:rsidRPr="00506FEF">
              <w:rPr>
                <w:sz w:val="20"/>
                <w:szCs w:val="20"/>
              </w:rPr>
              <w:t>2023</w:t>
            </w:r>
            <w:r w:rsidR="00F70AD3" w:rsidRPr="00506FEF">
              <w:rPr>
                <w:sz w:val="20"/>
                <w:szCs w:val="20"/>
              </w:rPr>
              <w:t xml:space="preserve"> - 31.03.</w:t>
            </w:r>
            <w:r w:rsidR="004D242C" w:rsidRPr="00506FEF">
              <w:rPr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485D2F">
            <w:pPr>
              <w:spacing w:line="360" w:lineRule="auto"/>
              <w:rPr>
                <w:sz w:val="20"/>
                <w:szCs w:val="20"/>
              </w:rPr>
            </w:pPr>
            <w:r w:rsidRPr="00506FEF">
              <w:rPr>
                <w:sz w:val="20"/>
                <w:szCs w:val="20"/>
              </w:rPr>
              <w:t> </w:t>
            </w:r>
          </w:p>
        </w:tc>
        <w:tc>
          <w:tcPr>
            <w:tcW w:w="1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BF5394">
            <w:pPr>
              <w:spacing w:line="360" w:lineRule="auto"/>
              <w:rPr>
                <w:sz w:val="20"/>
                <w:szCs w:val="20"/>
              </w:rPr>
            </w:pPr>
            <w:r w:rsidRPr="00506FEF">
              <w:rPr>
                <w:sz w:val="20"/>
                <w:szCs w:val="20"/>
              </w:rPr>
              <w:t xml:space="preserve"> €  </w:t>
            </w:r>
            <w:r w:rsidR="00FB658F" w:rsidRPr="00506FEF">
              <w:rPr>
                <w:sz w:val="20"/>
                <w:szCs w:val="20"/>
              </w:rPr>
              <w:t xml:space="preserve">   </w:t>
            </w:r>
            <w:r w:rsidR="00BF5394" w:rsidRPr="00506FEF">
              <w:rPr>
                <w:sz w:val="20"/>
                <w:szCs w:val="20"/>
              </w:rPr>
              <w:t xml:space="preserve">       </w:t>
            </w:r>
            <w:r w:rsidR="00506FEF" w:rsidRPr="00506FEF">
              <w:rPr>
                <w:color w:val="000000"/>
                <w:sz w:val="20"/>
                <w:szCs w:val="22"/>
              </w:rPr>
              <w:t>21,710.78</w:t>
            </w:r>
          </w:p>
        </w:tc>
      </w:tr>
      <w:tr w:rsidR="007C3D54" w:rsidRPr="0093194E" w:rsidTr="00801B84">
        <w:trPr>
          <w:trHeight w:val="270"/>
        </w:trPr>
        <w:tc>
          <w:tcPr>
            <w:tcW w:w="62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7C3D54" w:rsidRPr="00506FEF" w:rsidRDefault="007C3D54" w:rsidP="00485D2F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>Totali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037171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 xml:space="preserve"> €      </w:t>
            </w:r>
            <w:r w:rsidR="00037171" w:rsidRPr="00506FEF">
              <w:rPr>
                <w:b/>
                <w:bCs/>
                <w:sz w:val="20"/>
                <w:szCs w:val="20"/>
              </w:rPr>
              <w:t xml:space="preserve">   </w:t>
            </w:r>
            <w:r w:rsidR="00506FEF" w:rsidRPr="00506FEF">
              <w:rPr>
                <w:b/>
                <w:color w:val="000000"/>
                <w:sz w:val="20"/>
                <w:szCs w:val="22"/>
              </w:rPr>
              <w:t>39,700.21</w:t>
            </w:r>
          </w:p>
        </w:tc>
        <w:tc>
          <w:tcPr>
            <w:tcW w:w="1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 xml:space="preserve"> €     </w:t>
            </w:r>
            <w:r w:rsidR="00FB658F" w:rsidRPr="00506FEF">
              <w:rPr>
                <w:b/>
                <w:bCs/>
                <w:sz w:val="20"/>
                <w:szCs w:val="20"/>
              </w:rPr>
              <w:t xml:space="preserve">   </w:t>
            </w:r>
            <w:r w:rsidRPr="00506FEF">
              <w:rPr>
                <w:b/>
                <w:bCs/>
                <w:sz w:val="20"/>
                <w:szCs w:val="20"/>
              </w:rPr>
              <w:t xml:space="preserve">    </w:t>
            </w:r>
            <w:r w:rsidR="00506FEF" w:rsidRPr="00506FEF">
              <w:rPr>
                <w:b/>
                <w:color w:val="000000"/>
                <w:sz w:val="20"/>
                <w:szCs w:val="22"/>
              </w:rPr>
              <w:t>21,710.78</w:t>
            </w:r>
          </w:p>
        </w:tc>
      </w:tr>
      <w:tr w:rsidR="007C3D54" w:rsidRPr="0093194E" w:rsidTr="00801B84">
        <w:trPr>
          <w:trHeight w:val="270"/>
        </w:trPr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93194E" w:rsidRDefault="007C3D54" w:rsidP="00485D2F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506FEF" w:rsidRDefault="003D71D9" w:rsidP="00485D2F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>Banka n</w:t>
            </w:r>
            <w:r w:rsidR="00A533F0" w:rsidRPr="00506FEF">
              <w:rPr>
                <w:b/>
                <w:bCs/>
                <w:sz w:val="20"/>
                <w:szCs w:val="20"/>
              </w:rPr>
              <w:t>ë</w:t>
            </w:r>
            <w:r w:rsidRPr="00506FEF">
              <w:rPr>
                <w:b/>
                <w:bCs/>
                <w:sz w:val="20"/>
                <w:szCs w:val="20"/>
              </w:rPr>
              <w:t xml:space="preserve"> fund</w:t>
            </w:r>
            <w:r w:rsidR="006C4C15" w:rsidRPr="00506FEF">
              <w:rPr>
                <w:b/>
                <w:bCs/>
                <w:sz w:val="20"/>
                <w:szCs w:val="20"/>
              </w:rPr>
              <w:t xml:space="preserve"> dt. </w:t>
            </w:r>
            <w:r w:rsidR="00F70AD3" w:rsidRPr="00506FEF">
              <w:rPr>
                <w:b/>
                <w:bCs/>
                <w:sz w:val="20"/>
                <w:szCs w:val="20"/>
              </w:rPr>
              <w:t>31.03.</w:t>
            </w:r>
            <w:r w:rsidR="004D242C" w:rsidRPr="00506FEF">
              <w:rPr>
                <w:b/>
                <w:bCs/>
                <w:sz w:val="20"/>
                <w:szCs w:val="20"/>
              </w:rPr>
              <w:t>2023</w:t>
            </w:r>
          </w:p>
        </w:tc>
        <w:tc>
          <w:tcPr>
            <w:tcW w:w="16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3F242B">
            <w:pPr>
              <w:spacing w:line="360" w:lineRule="auto"/>
              <w:rPr>
                <w:b/>
                <w:bCs/>
                <w:sz w:val="20"/>
                <w:szCs w:val="20"/>
              </w:rPr>
            </w:pPr>
            <w:r w:rsidRPr="00506FEF">
              <w:rPr>
                <w:b/>
                <w:bCs/>
                <w:sz w:val="20"/>
                <w:szCs w:val="20"/>
              </w:rPr>
              <w:t xml:space="preserve"> €        </w:t>
            </w:r>
            <w:r w:rsidR="00506FEF" w:rsidRPr="00506FEF">
              <w:rPr>
                <w:b/>
                <w:bCs/>
                <w:sz w:val="20"/>
                <w:szCs w:val="20"/>
              </w:rPr>
              <w:t xml:space="preserve"> 17,989.43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3D54" w:rsidRPr="00506FEF" w:rsidRDefault="007C3D54" w:rsidP="00485D2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17DEA" w:rsidRDefault="00F17DEA" w:rsidP="00BA312F">
      <w:pPr>
        <w:spacing w:line="360" w:lineRule="auto"/>
      </w:pPr>
    </w:p>
    <w:p w:rsidR="005026B7" w:rsidRDefault="005026B7" w:rsidP="00BA312F">
      <w:pPr>
        <w:spacing w:line="360" w:lineRule="auto"/>
      </w:pPr>
    </w:p>
    <w:p w:rsidR="00705DAF" w:rsidRPr="0093194E" w:rsidRDefault="007A3802" w:rsidP="00BA312F">
      <w:pPr>
        <w:spacing w:line="360" w:lineRule="auto"/>
      </w:pPr>
      <w:r>
        <w:tab/>
      </w:r>
      <w:r w:rsidR="00B866C9">
        <w:t xml:space="preserve"> </w:t>
      </w:r>
      <w:r>
        <w:t>Bedri Berisha</w:t>
      </w:r>
      <w:r w:rsidR="00EC2F8B">
        <w:t xml:space="preserve">                                                                            </w:t>
      </w:r>
    </w:p>
    <w:p w:rsidR="00316882" w:rsidRDefault="00B866C9" w:rsidP="00B866C9">
      <w:pPr>
        <w:spacing w:line="276" w:lineRule="auto"/>
      </w:pPr>
      <w:r>
        <w:t xml:space="preserve">   _______________________</w:t>
      </w:r>
      <w:r w:rsidR="007A3802">
        <w:t xml:space="preserve"> </w:t>
      </w:r>
      <w:r w:rsidR="00EC2F8B">
        <w:t xml:space="preserve">   </w:t>
      </w:r>
      <w:r>
        <w:t xml:space="preserve">     </w:t>
      </w:r>
      <w:r w:rsidR="00EC2F8B">
        <w:t xml:space="preserve">                                         </w:t>
      </w:r>
      <w:r w:rsidR="00802429">
        <w:t xml:space="preserve">            </w:t>
      </w:r>
      <w:r w:rsidR="007A3802">
        <w:t xml:space="preserve">                                                                </w:t>
      </w:r>
    </w:p>
    <w:p w:rsidR="004E1D0B" w:rsidRDefault="004E1D0B" w:rsidP="004E1D0B">
      <w:pPr>
        <w:spacing w:line="276" w:lineRule="auto"/>
      </w:pPr>
      <w:r>
        <w:t>U</w:t>
      </w:r>
      <w:r w:rsidR="00081CD3">
        <w:t>dhë</w:t>
      </w:r>
      <w:r>
        <w:t>heq</w:t>
      </w:r>
      <w:r w:rsidR="00081CD3">
        <w:t>ë</w:t>
      </w:r>
      <w:r>
        <w:t>s p</w:t>
      </w:r>
      <w:r w:rsidR="00081CD3">
        <w:t>ë</w:t>
      </w:r>
      <w:r w:rsidR="004A0158">
        <w:t>r ç</w:t>
      </w:r>
      <w:r w:rsidR="00081CD3">
        <w:t>ë</w:t>
      </w:r>
      <w:r>
        <w:t>shtje financiare</w:t>
      </w:r>
      <w:r w:rsidR="00EC2F8B">
        <w:t xml:space="preserve">                                                              </w:t>
      </w:r>
    </w:p>
    <w:p w:rsidR="005061FF" w:rsidRPr="0093194E" w:rsidRDefault="000116E9" w:rsidP="004E1D0B">
      <w:pPr>
        <w:spacing w:line="360" w:lineRule="auto"/>
      </w:pPr>
      <w:r>
        <w:t xml:space="preserve">        </w:t>
      </w:r>
      <w:proofErr w:type="gramStart"/>
      <w:r w:rsidR="004E1D0B">
        <w:t>dhe</w:t>
      </w:r>
      <w:proofErr w:type="gramEnd"/>
      <w:r w:rsidR="004E1D0B">
        <w:t xml:space="preserve"> </w:t>
      </w:r>
      <w:r>
        <w:t>të</w:t>
      </w:r>
      <w:r w:rsidR="004E1D0B">
        <w:t xml:space="preserve"> kontabilitetit</w:t>
      </w:r>
      <w:r w:rsidR="0011336D">
        <w:t xml:space="preserve">           </w:t>
      </w:r>
      <w:r w:rsidR="005061FF" w:rsidRPr="0093194E">
        <w:t xml:space="preserve">                                                        </w:t>
      </w:r>
      <w:r w:rsidR="0011336D">
        <w:t xml:space="preserve">       </w:t>
      </w:r>
      <w:r>
        <w:t xml:space="preserve">    </w:t>
      </w:r>
    </w:p>
    <w:p w:rsidR="005061FF" w:rsidRPr="0093194E" w:rsidRDefault="005061FF" w:rsidP="00485D2F">
      <w:pPr>
        <w:spacing w:line="360" w:lineRule="auto"/>
      </w:pPr>
      <w:r w:rsidRPr="0093194E">
        <w:t xml:space="preserve">                                                   </w:t>
      </w:r>
      <w:r w:rsidR="00FE162E">
        <w:t xml:space="preserve">                           </w:t>
      </w:r>
      <w:r w:rsidR="000116E9">
        <w:t xml:space="preserve"> </w:t>
      </w:r>
      <w:r w:rsidR="00FE162E">
        <w:t xml:space="preserve">   </w:t>
      </w:r>
    </w:p>
    <w:sectPr w:rsidR="005061FF" w:rsidRPr="0093194E" w:rsidSect="0043581E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D0" w:rsidRDefault="000059D0" w:rsidP="00DD5D14">
      <w:r>
        <w:separator/>
      </w:r>
    </w:p>
  </w:endnote>
  <w:endnote w:type="continuationSeparator" w:id="0">
    <w:p w:rsidR="000059D0" w:rsidRDefault="000059D0" w:rsidP="00DD5D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D14" w:rsidRDefault="00DD5D14">
    <w:pPr>
      <w:pStyle w:val="Footer"/>
      <w:jc w:val="center"/>
    </w:pPr>
  </w:p>
  <w:p w:rsidR="00DD5D14" w:rsidRDefault="00DD5D1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92615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581E" w:rsidRDefault="004358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16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3581E" w:rsidRDefault="004358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D0" w:rsidRDefault="000059D0" w:rsidP="00DD5D14">
      <w:r>
        <w:separator/>
      </w:r>
    </w:p>
  </w:footnote>
  <w:footnote w:type="continuationSeparator" w:id="0">
    <w:p w:rsidR="000059D0" w:rsidRDefault="000059D0" w:rsidP="00DD5D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71"/>
    <w:multiLevelType w:val="hybridMultilevel"/>
    <w:tmpl w:val="1FB4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A5253C"/>
    <w:multiLevelType w:val="hybridMultilevel"/>
    <w:tmpl w:val="E7261D86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F7FA5"/>
    <w:multiLevelType w:val="hybridMultilevel"/>
    <w:tmpl w:val="495CC5CA"/>
    <w:lvl w:ilvl="0" w:tplc="61B6F1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86069"/>
    <w:multiLevelType w:val="hybridMultilevel"/>
    <w:tmpl w:val="582C1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650F7"/>
    <w:multiLevelType w:val="hybridMultilevel"/>
    <w:tmpl w:val="B002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C4107F"/>
    <w:multiLevelType w:val="hybridMultilevel"/>
    <w:tmpl w:val="3114252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D54"/>
    <w:rsid w:val="00002D9D"/>
    <w:rsid w:val="000059D0"/>
    <w:rsid w:val="0000720C"/>
    <w:rsid w:val="000116E9"/>
    <w:rsid w:val="00012C56"/>
    <w:rsid w:val="00014113"/>
    <w:rsid w:val="00022AE0"/>
    <w:rsid w:val="00031D8B"/>
    <w:rsid w:val="00035AA6"/>
    <w:rsid w:val="00037171"/>
    <w:rsid w:val="00046938"/>
    <w:rsid w:val="00051E4F"/>
    <w:rsid w:val="00055F85"/>
    <w:rsid w:val="00057F5F"/>
    <w:rsid w:val="00070A48"/>
    <w:rsid w:val="00074492"/>
    <w:rsid w:val="00081CD3"/>
    <w:rsid w:val="000938F2"/>
    <w:rsid w:val="00095BE2"/>
    <w:rsid w:val="000964FB"/>
    <w:rsid w:val="000A6269"/>
    <w:rsid w:val="000B03E8"/>
    <w:rsid w:val="000C6210"/>
    <w:rsid w:val="000D2189"/>
    <w:rsid w:val="000D2688"/>
    <w:rsid w:val="000D3613"/>
    <w:rsid w:val="000D48FE"/>
    <w:rsid w:val="000E2DD5"/>
    <w:rsid w:val="000E37A0"/>
    <w:rsid w:val="000E4057"/>
    <w:rsid w:val="000E56B7"/>
    <w:rsid w:val="000E6A9A"/>
    <w:rsid w:val="00102867"/>
    <w:rsid w:val="00104E0A"/>
    <w:rsid w:val="00107B61"/>
    <w:rsid w:val="0011336D"/>
    <w:rsid w:val="001249FB"/>
    <w:rsid w:val="00125309"/>
    <w:rsid w:val="0014486C"/>
    <w:rsid w:val="001476BD"/>
    <w:rsid w:val="0016461B"/>
    <w:rsid w:val="00175872"/>
    <w:rsid w:val="00184BCA"/>
    <w:rsid w:val="001924EA"/>
    <w:rsid w:val="001939FF"/>
    <w:rsid w:val="00196454"/>
    <w:rsid w:val="001A06E1"/>
    <w:rsid w:val="001D1CBE"/>
    <w:rsid w:val="001D4457"/>
    <w:rsid w:val="001D53E5"/>
    <w:rsid w:val="001E0B2D"/>
    <w:rsid w:val="001E57A0"/>
    <w:rsid w:val="001E5EB8"/>
    <w:rsid w:val="001E6331"/>
    <w:rsid w:val="001F1425"/>
    <w:rsid w:val="001F27BB"/>
    <w:rsid w:val="0020387E"/>
    <w:rsid w:val="00207B19"/>
    <w:rsid w:val="00220F38"/>
    <w:rsid w:val="00221CAB"/>
    <w:rsid w:val="00225A8F"/>
    <w:rsid w:val="002359DB"/>
    <w:rsid w:val="00241FED"/>
    <w:rsid w:val="00261BC3"/>
    <w:rsid w:val="00280BF1"/>
    <w:rsid w:val="00286A2C"/>
    <w:rsid w:val="002B0237"/>
    <w:rsid w:val="002B1A37"/>
    <w:rsid w:val="002C0D4F"/>
    <w:rsid w:val="002C0E87"/>
    <w:rsid w:val="002C1926"/>
    <w:rsid w:val="002E5D31"/>
    <w:rsid w:val="002F1D48"/>
    <w:rsid w:val="002F65AE"/>
    <w:rsid w:val="00300900"/>
    <w:rsid w:val="00311F2E"/>
    <w:rsid w:val="00316882"/>
    <w:rsid w:val="00316FCD"/>
    <w:rsid w:val="00317BE7"/>
    <w:rsid w:val="00320F62"/>
    <w:rsid w:val="003251A9"/>
    <w:rsid w:val="00327A35"/>
    <w:rsid w:val="00331B85"/>
    <w:rsid w:val="00333119"/>
    <w:rsid w:val="003336EA"/>
    <w:rsid w:val="00334F50"/>
    <w:rsid w:val="00337032"/>
    <w:rsid w:val="003406BE"/>
    <w:rsid w:val="003406CD"/>
    <w:rsid w:val="00344F31"/>
    <w:rsid w:val="00345EB8"/>
    <w:rsid w:val="00362737"/>
    <w:rsid w:val="00363AD3"/>
    <w:rsid w:val="00363C95"/>
    <w:rsid w:val="00366C0A"/>
    <w:rsid w:val="00373639"/>
    <w:rsid w:val="00386802"/>
    <w:rsid w:val="003871DC"/>
    <w:rsid w:val="003950CF"/>
    <w:rsid w:val="003B291F"/>
    <w:rsid w:val="003B2CA8"/>
    <w:rsid w:val="003B5140"/>
    <w:rsid w:val="003D0ABB"/>
    <w:rsid w:val="003D4682"/>
    <w:rsid w:val="003D71D9"/>
    <w:rsid w:val="003E226C"/>
    <w:rsid w:val="003E527E"/>
    <w:rsid w:val="003E697D"/>
    <w:rsid w:val="003F242B"/>
    <w:rsid w:val="003F3E6B"/>
    <w:rsid w:val="00400EEE"/>
    <w:rsid w:val="0041492E"/>
    <w:rsid w:val="00414ABE"/>
    <w:rsid w:val="004265B5"/>
    <w:rsid w:val="004343A6"/>
    <w:rsid w:val="0043581E"/>
    <w:rsid w:val="0044756C"/>
    <w:rsid w:val="00450A65"/>
    <w:rsid w:val="004640E6"/>
    <w:rsid w:val="004775B1"/>
    <w:rsid w:val="00477866"/>
    <w:rsid w:val="004832FE"/>
    <w:rsid w:val="00485D2F"/>
    <w:rsid w:val="00491924"/>
    <w:rsid w:val="00493ADD"/>
    <w:rsid w:val="004A0158"/>
    <w:rsid w:val="004A50C0"/>
    <w:rsid w:val="004C0A5D"/>
    <w:rsid w:val="004D242C"/>
    <w:rsid w:val="004D2E99"/>
    <w:rsid w:val="004E1D0B"/>
    <w:rsid w:val="004E4E92"/>
    <w:rsid w:val="004F4ADF"/>
    <w:rsid w:val="004F5066"/>
    <w:rsid w:val="00500AED"/>
    <w:rsid w:val="005026B7"/>
    <w:rsid w:val="005061FF"/>
    <w:rsid w:val="00506FEF"/>
    <w:rsid w:val="00516C3E"/>
    <w:rsid w:val="00523AFF"/>
    <w:rsid w:val="00543CF0"/>
    <w:rsid w:val="00547A5E"/>
    <w:rsid w:val="005622C9"/>
    <w:rsid w:val="005622FF"/>
    <w:rsid w:val="005965E9"/>
    <w:rsid w:val="005A13AC"/>
    <w:rsid w:val="005A1704"/>
    <w:rsid w:val="005A35E0"/>
    <w:rsid w:val="005C2DAE"/>
    <w:rsid w:val="005C508D"/>
    <w:rsid w:val="005E3D03"/>
    <w:rsid w:val="005F0323"/>
    <w:rsid w:val="005F2EC7"/>
    <w:rsid w:val="005F6C53"/>
    <w:rsid w:val="00606BD3"/>
    <w:rsid w:val="0063227E"/>
    <w:rsid w:val="00641F35"/>
    <w:rsid w:val="00647764"/>
    <w:rsid w:val="00651157"/>
    <w:rsid w:val="00654F64"/>
    <w:rsid w:val="00661B12"/>
    <w:rsid w:val="00665A35"/>
    <w:rsid w:val="00674BDE"/>
    <w:rsid w:val="00676FAC"/>
    <w:rsid w:val="00690E6D"/>
    <w:rsid w:val="00695851"/>
    <w:rsid w:val="00697FF0"/>
    <w:rsid w:val="006A6DB2"/>
    <w:rsid w:val="006C4C15"/>
    <w:rsid w:val="006D1920"/>
    <w:rsid w:val="006E4B0D"/>
    <w:rsid w:val="006F1538"/>
    <w:rsid w:val="006F1637"/>
    <w:rsid w:val="00701485"/>
    <w:rsid w:val="00705DAF"/>
    <w:rsid w:val="00710328"/>
    <w:rsid w:val="007116FE"/>
    <w:rsid w:val="0072228E"/>
    <w:rsid w:val="00742C99"/>
    <w:rsid w:val="00745332"/>
    <w:rsid w:val="00746814"/>
    <w:rsid w:val="007568D8"/>
    <w:rsid w:val="00770C3F"/>
    <w:rsid w:val="00774B58"/>
    <w:rsid w:val="00793F56"/>
    <w:rsid w:val="00794741"/>
    <w:rsid w:val="007A3802"/>
    <w:rsid w:val="007A40ED"/>
    <w:rsid w:val="007A7ABB"/>
    <w:rsid w:val="007B082E"/>
    <w:rsid w:val="007C3D54"/>
    <w:rsid w:val="007C4E0C"/>
    <w:rsid w:val="007C7AB8"/>
    <w:rsid w:val="007D270C"/>
    <w:rsid w:val="007D3993"/>
    <w:rsid w:val="007D752D"/>
    <w:rsid w:val="007E2D2A"/>
    <w:rsid w:val="007F2979"/>
    <w:rsid w:val="007F3CE2"/>
    <w:rsid w:val="00801B84"/>
    <w:rsid w:val="00802429"/>
    <w:rsid w:val="00802DA2"/>
    <w:rsid w:val="008122A0"/>
    <w:rsid w:val="008154F8"/>
    <w:rsid w:val="0083205F"/>
    <w:rsid w:val="0083231D"/>
    <w:rsid w:val="00834FE3"/>
    <w:rsid w:val="0083535A"/>
    <w:rsid w:val="00845DE8"/>
    <w:rsid w:val="00852720"/>
    <w:rsid w:val="008634AB"/>
    <w:rsid w:val="00866A02"/>
    <w:rsid w:val="00877C36"/>
    <w:rsid w:val="00880157"/>
    <w:rsid w:val="00885977"/>
    <w:rsid w:val="008907AA"/>
    <w:rsid w:val="0089344F"/>
    <w:rsid w:val="008A099C"/>
    <w:rsid w:val="008B56A5"/>
    <w:rsid w:val="008D1FD7"/>
    <w:rsid w:val="008D2CC6"/>
    <w:rsid w:val="008D2D07"/>
    <w:rsid w:val="008D2E0D"/>
    <w:rsid w:val="008D2FC2"/>
    <w:rsid w:val="008D7D53"/>
    <w:rsid w:val="008E25FE"/>
    <w:rsid w:val="008F2CF5"/>
    <w:rsid w:val="008F6365"/>
    <w:rsid w:val="00901691"/>
    <w:rsid w:val="00904094"/>
    <w:rsid w:val="0090470F"/>
    <w:rsid w:val="0090701B"/>
    <w:rsid w:val="009231F0"/>
    <w:rsid w:val="00924CAC"/>
    <w:rsid w:val="009269CA"/>
    <w:rsid w:val="0093194E"/>
    <w:rsid w:val="009402A9"/>
    <w:rsid w:val="00940AEC"/>
    <w:rsid w:val="00944999"/>
    <w:rsid w:val="00946D69"/>
    <w:rsid w:val="00961A2D"/>
    <w:rsid w:val="00964CCD"/>
    <w:rsid w:val="00970145"/>
    <w:rsid w:val="0098592C"/>
    <w:rsid w:val="00987C83"/>
    <w:rsid w:val="00992AD7"/>
    <w:rsid w:val="00993361"/>
    <w:rsid w:val="0099491D"/>
    <w:rsid w:val="009C027C"/>
    <w:rsid w:val="009C376D"/>
    <w:rsid w:val="009C39F0"/>
    <w:rsid w:val="009D1EDD"/>
    <w:rsid w:val="009E3745"/>
    <w:rsid w:val="009F5251"/>
    <w:rsid w:val="009F7BE7"/>
    <w:rsid w:val="00A12034"/>
    <w:rsid w:val="00A13CB9"/>
    <w:rsid w:val="00A22BB7"/>
    <w:rsid w:val="00A3044B"/>
    <w:rsid w:val="00A30C3F"/>
    <w:rsid w:val="00A3619D"/>
    <w:rsid w:val="00A533F0"/>
    <w:rsid w:val="00A54A52"/>
    <w:rsid w:val="00A579C0"/>
    <w:rsid w:val="00A67186"/>
    <w:rsid w:val="00A71D6B"/>
    <w:rsid w:val="00A73B04"/>
    <w:rsid w:val="00A8194C"/>
    <w:rsid w:val="00A948DC"/>
    <w:rsid w:val="00A9516F"/>
    <w:rsid w:val="00A97AAA"/>
    <w:rsid w:val="00AA0392"/>
    <w:rsid w:val="00AB4246"/>
    <w:rsid w:val="00AC105C"/>
    <w:rsid w:val="00AE5F22"/>
    <w:rsid w:val="00B14D94"/>
    <w:rsid w:val="00B314CC"/>
    <w:rsid w:val="00B5576A"/>
    <w:rsid w:val="00B60C2E"/>
    <w:rsid w:val="00B627D5"/>
    <w:rsid w:val="00B646CF"/>
    <w:rsid w:val="00B655E5"/>
    <w:rsid w:val="00B70903"/>
    <w:rsid w:val="00B771FB"/>
    <w:rsid w:val="00B866C9"/>
    <w:rsid w:val="00BA312F"/>
    <w:rsid w:val="00BB1A89"/>
    <w:rsid w:val="00BB336F"/>
    <w:rsid w:val="00BB5148"/>
    <w:rsid w:val="00BB694F"/>
    <w:rsid w:val="00BC0B43"/>
    <w:rsid w:val="00BF5394"/>
    <w:rsid w:val="00C011CB"/>
    <w:rsid w:val="00C13493"/>
    <w:rsid w:val="00C1723A"/>
    <w:rsid w:val="00C23A76"/>
    <w:rsid w:val="00C26DBB"/>
    <w:rsid w:val="00C30F7B"/>
    <w:rsid w:val="00C324C9"/>
    <w:rsid w:val="00C41B93"/>
    <w:rsid w:val="00C432AF"/>
    <w:rsid w:val="00C47673"/>
    <w:rsid w:val="00C512B3"/>
    <w:rsid w:val="00C56375"/>
    <w:rsid w:val="00C56497"/>
    <w:rsid w:val="00C5756D"/>
    <w:rsid w:val="00C64AF7"/>
    <w:rsid w:val="00C6502B"/>
    <w:rsid w:val="00C65A6B"/>
    <w:rsid w:val="00C66B24"/>
    <w:rsid w:val="00C721D4"/>
    <w:rsid w:val="00C73C78"/>
    <w:rsid w:val="00C76F5E"/>
    <w:rsid w:val="00C9165C"/>
    <w:rsid w:val="00C96039"/>
    <w:rsid w:val="00CA64C6"/>
    <w:rsid w:val="00CA6FD0"/>
    <w:rsid w:val="00CB087E"/>
    <w:rsid w:val="00CC1795"/>
    <w:rsid w:val="00CC1EC1"/>
    <w:rsid w:val="00CC4987"/>
    <w:rsid w:val="00CD0599"/>
    <w:rsid w:val="00CD0BBD"/>
    <w:rsid w:val="00CE5414"/>
    <w:rsid w:val="00CF042C"/>
    <w:rsid w:val="00CF131D"/>
    <w:rsid w:val="00CF38AD"/>
    <w:rsid w:val="00CF6831"/>
    <w:rsid w:val="00CF7E9E"/>
    <w:rsid w:val="00D03427"/>
    <w:rsid w:val="00D04B4B"/>
    <w:rsid w:val="00D133E6"/>
    <w:rsid w:val="00D22FF2"/>
    <w:rsid w:val="00D23377"/>
    <w:rsid w:val="00D25701"/>
    <w:rsid w:val="00D25750"/>
    <w:rsid w:val="00D34017"/>
    <w:rsid w:val="00D37D6A"/>
    <w:rsid w:val="00D432E6"/>
    <w:rsid w:val="00D437C4"/>
    <w:rsid w:val="00D53C64"/>
    <w:rsid w:val="00D57F75"/>
    <w:rsid w:val="00D73D0A"/>
    <w:rsid w:val="00D86F88"/>
    <w:rsid w:val="00DA7D58"/>
    <w:rsid w:val="00DB0E69"/>
    <w:rsid w:val="00DB2E50"/>
    <w:rsid w:val="00DC2D64"/>
    <w:rsid w:val="00DC3BB8"/>
    <w:rsid w:val="00DC6737"/>
    <w:rsid w:val="00DD43F8"/>
    <w:rsid w:val="00DD5D14"/>
    <w:rsid w:val="00DE4443"/>
    <w:rsid w:val="00DF4E29"/>
    <w:rsid w:val="00E107C4"/>
    <w:rsid w:val="00E10B07"/>
    <w:rsid w:val="00E138F8"/>
    <w:rsid w:val="00E2121B"/>
    <w:rsid w:val="00E24A91"/>
    <w:rsid w:val="00E3544F"/>
    <w:rsid w:val="00E35BAC"/>
    <w:rsid w:val="00E35E14"/>
    <w:rsid w:val="00E468D8"/>
    <w:rsid w:val="00E54116"/>
    <w:rsid w:val="00E57355"/>
    <w:rsid w:val="00E6027E"/>
    <w:rsid w:val="00E61252"/>
    <w:rsid w:val="00E637A9"/>
    <w:rsid w:val="00E70597"/>
    <w:rsid w:val="00E77A1D"/>
    <w:rsid w:val="00EA036D"/>
    <w:rsid w:val="00EA5AFB"/>
    <w:rsid w:val="00EA6130"/>
    <w:rsid w:val="00EA6BF3"/>
    <w:rsid w:val="00EB40B8"/>
    <w:rsid w:val="00EC2F8B"/>
    <w:rsid w:val="00ED7A3B"/>
    <w:rsid w:val="00EE39B3"/>
    <w:rsid w:val="00EE5306"/>
    <w:rsid w:val="00EE5E51"/>
    <w:rsid w:val="00EE7133"/>
    <w:rsid w:val="00EE7BB8"/>
    <w:rsid w:val="00EE7C67"/>
    <w:rsid w:val="00F05822"/>
    <w:rsid w:val="00F17DEA"/>
    <w:rsid w:val="00F24613"/>
    <w:rsid w:val="00F24737"/>
    <w:rsid w:val="00F319A0"/>
    <w:rsid w:val="00F34DFD"/>
    <w:rsid w:val="00F430FA"/>
    <w:rsid w:val="00F56E91"/>
    <w:rsid w:val="00F70806"/>
    <w:rsid w:val="00F70AD3"/>
    <w:rsid w:val="00F71D6E"/>
    <w:rsid w:val="00F754B4"/>
    <w:rsid w:val="00F75846"/>
    <w:rsid w:val="00F85E6E"/>
    <w:rsid w:val="00F90D4C"/>
    <w:rsid w:val="00F9279D"/>
    <w:rsid w:val="00F974F3"/>
    <w:rsid w:val="00FA0236"/>
    <w:rsid w:val="00FB658F"/>
    <w:rsid w:val="00FC0700"/>
    <w:rsid w:val="00FC6546"/>
    <w:rsid w:val="00FE15FF"/>
    <w:rsid w:val="00FE162E"/>
    <w:rsid w:val="00FE4CCD"/>
    <w:rsid w:val="00FF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4AED4D-79B3-4924-94E3-367A7333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A312F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sz w:val="20"/>
      <w:szCs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D54"/>
    <w:pPr>
      <w:ind w:left="720"/>
      <w:contextualSpacing/>
    </w:pPr>
    <w:rPr>
      <w:rFonts w:eastAsia="MS Minch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D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D5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7584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5846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rsid w:val="00BA312F"/>
    <w:rPr>
      <w:rFonts w:ascii="Arial" w:eastAsia="Times New Roman" w:hAnsi="Arial" w:cs="Times New Roman"/>
      <w:b/>
      <w:sz w:val="20"/>
      <w:szCs w:val="20"/>
      <w:lang w:val="en-GB" w:eastAsia="x-none"/>
    </w:rPr>
  </w:style>
  <w:style w:type="paragraph" w:customStyle="1" w:styleId="Paragr1">
    <w:name w:val="Paragr1"/>
    <w:aliases w:val="5.pg1,5,5 + Times New Roman,Black"/>
    <w:basedOn w:val="Normal"/>
    <w:uiPriority w:val="99"/>
    <w:rsid w:val="00BA312F"/>
    <w:pPr>
      <w:spacing w:after="140" w:line="260" w:lineRule="exact"/>
      <w:ind w:left="840"/>
      <w:jc w:val="both"/>
    </w:pPr>
    <w:rPr>
      <w:rFonts w:ascii="Times" w:hAnsi="Times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5D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5D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6D658-1485-4604-83AC-5F23F4099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48</cp:revision>
  <dcterms:created xsi:type="dcterms:W3CDTF">2021-01-06T10:24:00Z</dcterms:created>
  <dcterms:modified xsi:type="dcterms:W3CDTF">2023-07-18T09:20:00Z</dcterms:modified>
</cp:coreProperties>
</file>