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03/10 - 09/10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Portfolio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poster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Individual reports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 API script for azure storage events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Mounting and battery set for raspberry 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Inference code for raspberry 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 Investigation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meeting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Mentor meeting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Poster work assigned individually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the mentor meeting, multiple diagrams work has been confirmed. WBS chart &amp; flowchart are completed so far. All the diagrams are designed for the poster and help to claim the project process virtualization.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Scripts for the raspberry pi and for the event api are close to completion.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