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4E7B" w14:textId="77777777" w:rsidR="00F71BA0" w:rsidRDefault="000053B3" w:rsidP="00246AED">
      <w:pPr>
        <w:spacing w:line="360" w:lineRule="auto"/>
        <w:rPr>
          <w:rFonts w:ascii="Times New Roman" w:hAnsi="Times New Roman" w:cs="Times New Roman"/>
          <w:sz w:val="24"/>
          <w:szCs w:val="24"/>
          <w:lang w:val="en-US"/>
        </w:rPr>
      </w:pPr>
      <w:r w:rsidRPr="000053B3">
        <w:rPr>
          <w:rFonts w:ascii="Times New Roman" w:hAnsi="Times New Roman" w:cs="Times New Roman"/>
          <w:sz w:val="24"/>
          <w:szCs w:val="24"/>
          <w:lang w:val="en-US"/>
        </w:rPr>
        <w:t>FA7 - APM1111</w:t>
      </w:r>
    </w:p>
    <w:p w14:paraId="4126A5A4" w14:textId="77777777" w:rsidR="000053B3" w:rsidRDefault="000053B3" w:rsidP="00246AED">
      <w:pPr>
        <w:spacing w:line="360" w:lineRule="auto"/>
        <w:rPr>
          <w:rFonts w:ascii="Times New Roman" w:hAnsi="Times New Roman" w:cs="Times New Roman"/>
          <w:sz w:val="24"/>
          <w:szCs w:val="24"/>
          <w:lang w:val="en-US"/>
        </w:rPr>
      </w:pPr>
    </w:p>
    <w:p w14:paraId="02AD6012" w14:textId="77777777" w:rsidR="000053B3" w:rsidRPr="000053B3" w:rsidRDefault="000053B3" w:rsidP="00246AED">
      <w:pPr>
        <w:spacing w:line="360" w:lineRule="auto"/>
        <w:rPr>
          <w:rFonts w:ascii="Times New Roman" w:hAnsi="Times New Roman" w:cs="Times New Roman"/>
          <w:sz w:val="24"/>
          <w:szCs w:val="24"/>
          <w:lang w:val="en-US"/>
        </w:rPr>
      </w:pPr>
      <w:r w:rsidRPr="000053B3">
        <w:rPr>
          <w:rFonts w:ascii="Times New Roman" w:hAnsi="Times New Roman" w:cs="Times New Roman"/>
          <w:sz w:val="24"/>
          <w:szCs w:val="24"/>
          <w:lang w:val="en-US"/>
        </w:rPr>
        <w:t xml:space="preserve">This data set, "Horizontal Eye Movements", provides the number of recalled words by two groups of participants - during the retention </w:t>
      </w:r>
      <w:proofErr w:type="spellStart"/>
      <w:r w:rsidRPr="000053B3">
        <w:rPr>
          <w:rFonts w:ascii="Times New Roman" w:hAnsi="Times New Roman" w:cs="Times New Roman"/>
          <w:sz w:val="24"/>
          <w:szCs w:val="24"/>
          <w:lang w:val="en-US"/>
        </w:rPr>
        <w:t>inverval</w:t>
      </w:r>
      <w:proofErr w:type="spellEnd"/>
      <w:r w:rsidRPr="000053B3">
        <w:rPr>
          <w:rFonts w:ascii="Times New Roman" w:hAnsi="Times New Roman" w:cs="Times New Roman"/>
          <w:sz w:val="24"/>
          <w:szCs w:val="24"/>
          <w:lang w:val="en-US"/>
        </w:rPr>
        <w:t xml:space="preserve">, one group was </w:t>
      </w:r>
      <w:proofErr w:type="spellStart"/>
      <w:r w:rsidRPr="000053B3">
        <w:rPr>
          <w:rFonts w:ascii="Times New Roman" w:hAnsi="Times New Roman" w:cs="Times New Roman"/>
          <w:sz w:val="24"/>
          <w:szCs w:val="24"/>
          <w:lang w:val="en-US"/>
        </w:rPr>
        <w:t>isntructed</w:t>
      </w:r>
      <w:proofErr w:type="spellEnd"/>
      <w:r w:rsidRPr="000053B3">
        <w:rPr>
          <w:rFonts w:ascii="Times New Roman" w:hAnsi="Times New Roman" w:cs="Times New Roman"/>
          <w:sz w:val="24"/>
          <w:szCs w:val="24"/>
          <w:lang w:val="en-US"/>
        </w:rPr>
        <w:t xml:space="preserve"> to fixate on a centrally presented dot; the other group was </w:t>
      </w:r>
      <w:proofErr w:type="spellStart"/>
      <w:r w:rsidRPr="000053B3">
        <w:rPr>
          <w:rFonts w:ascii="Times New Roman" w:hAnsi="Times New Roman" w:cs="Times New Roman"/>
          <w:sz w:val="24"/>
          <w:szCs w:val="24"/>
          <w:lang w:val="en-US"/>
        </w:rPr>
        <w:t>instraucted</w:t>
      </w:r>
      <w:proofErr w:type="spellEnd"/>
      <w:r w:rsidRPr="000053B3">
        <w:rPr>
          <w:rFonts w:ascii="Times New Roman" w:hAnsi="Times New Roman" w:cs="Times New Roman"/>
          <w:sz w:val="24"/>
          <w:szCs w:val="24"/>
          <w:lang w:val="en-US"/>
        </w:rPr>
        <w:t xml:space="preserve"> to execute horizontal saccades. Specifically, </w:t>
      </w:r>
    </w:p>
    <w:p w14:paraId="504B3DB2" w14:textId="77777777" w:rsidR="000053B3" w:rsidRPr="000053B3" w:rsidRDefault="000053B3" w:rsidP="00246AED">
      <w:pPr>
        <w:spacing w:line="360" w:lineRule="auto"/>
        <w:rPr>
          <w:rFonts w:ascii="Times New Roman" w:hAnsi="Times New Roman" w:cs="Times New Roman"/>
          <w:sz w:val="24"/>
          <w:szCs w:val="24"/>
          <w:lang w:val="en-US"/>
        </w:rPr>
      </w:pPr>
    </w:p>
    <w:p w14:paraId="718AC77B" w14:textId="77777777" w:rsidR="000053B3" w:rsidRPr="000053B3" w:rsidRDefault="000053B3" w:rsidP="00246AED">
      <w:pPr>
        <w:spacing w:line="360" w:lineRule="auto"/>
        <w:rPr>
          <w:rFonts w:ascii="Times New Roman" w:hAnsi="Times New Roman" w:cs="Times New Roman"/>
          <w:sz w:val="24"/>
          <w:szCs w:val="24"/>
          <w:lang w:val="en-US"/>
        </w:rPr>
      </w:pPr>
      <w:r w:rsidRPr="000053B3">
        <w:rPr>
          <w:rFonts w:ascii="Times New Roman" w:hAnsi="Times New Roman" w:cs="Times New Roman"/>
          <w:sz w:val="24"/>
          <w:szCs w:val="24"/>
          <w:lang w:val="en-US"/>
        </w:rPr>
        <w:t>"Participants were presented with a list of neutral study words for a subsequent free recall test. Prior to recall, participants were requested to perform - depending on the experimental condition - either horizontal, vertical, or no eye movements (i.e., looking at a central fixation point). The type of eye movement was thus manipulated between subjects. As the effect of eye movement on episodic memory has been reported to be influenced by handedness, we tested only strong right-handed individuals. The dependent variable of interest was the number of correctly recalled words.'' (Matzke et al, 2015, p. 3)</w:t>
      </w:r>
    </w:p>
    <w:p w14:paraId="7413A727" w14:textId="77777777" w:rsidR="000053B3" w:rsidRPr="000053B3" w:rsidRDefault="000053B3" w:rsidP="00246AED">
      <w:pPr>
        <w:spacing w:line="360" w:lineRule="auto"/>
        <w:rPr>
          <w:rFonts w:ascii="Times New Roman" w:hAnsi="Times New Roman" w:cs="Times New Roman"/>
          <w:sz w:val="24"/>
          <w:szCs w:val="24"/>
          <w:lang w:val="en-US"/>
        </w:rPr>
      </w:pPr>
    </w:p>
    <w:p w14:paraId="31006B8B" w14:textId="77777777" w:rsidR="000053B3" w:rsidRPr="000053B3" w:rsidRDefault="000053B3" w:rsidP="00246AED">
      <w:pPr>
        <w:spacing w:line="360" w:lineRule="auto"/>
        <w:rPr>
          <w:rFonts w:ascii="Times New Roman" w:hAnsi="Times New Roman" w:cs="Times New Roman"/>
          <w:sz w:val="24"/>
          <w:szCs w:val="24"/>
          <w:lang w:val="en-US"/>
        </w:rPr>
      </w:pPr>
      <w:r w:rsidRPr="000053B3">
        <w:rPr>
          <w:rFonts w:ascii="Times New Roman" w:hAnsi="Times New Roman" w:cs="Times New Roman"/>
          <w:sz w:val="24"/>
          <w:szCs w:val="24"/>
          <w:lang w:val="en-US"/>
        </w:rPr>
        <w:t>This data set contains only data from participants assigned to the horizontal and no eye movements condition.</w:t>
      </w:r>
    </w:p>
    <w:p w14:paraId="782A8E62" w14:textId="77777777" w:rsidR="000053B3" w:rsidRPr="000053B3" w:rsidRDefault="000053B3" w:rsidP="00246AED">
      <w:pPr>
        <w:spacing w:line="360" w:lineRule="auto"/>
        <w:rPr>
          <w:rFonts w:ascii="Times New Roman" w:hAnsi="Times New Roman" w:cs="Times New Roman"/>
          <w:sz w:val="24"/>
          <w:szCs w:val="24"/>
          <w:lang w:val="en-US"/>
        </w:rPr>
      </w:pPr>
    </w:p>
    <w:p w14:paraId="13A52C1B" w14:textId="77777777" w:rsidR="000053B3" w:rsidRPr="000053B3" w:rsidRDefault="000053B3" w:rsidP="00246AED">
      <w:pPr>
        <w:spacing w:line="360" w:lineRule="auto"/>
        <w:rPr>
          <w:rFonts w:ascii="Times New Roman" w:hAnsi="Times New Roman" w:cs="Times New Roman"/>
          <w:sz w:val="24"/>
          <w:szCs w:val="24"/>
          <w:lang w:val="en-US"/>
        </w:rPr>
      </w:pPr>
      <w:r w:rsidRPr="000053B3">
        <w:rPr>
          <w:rFonts w:ascii="Times New Roman" w:hAnsi="Times New Roman" w:cs="Times New Roman"/>
          <w:sz w:val="24"/>
          <w:szCs w:val="24"/>
          <w:lang w:val="en-US"/>
        </w:rPr>
        <w:t>Variables:</w:t>
      </w:r>
    </w:p>
    <w:p w14:paraId="4299CDDE" w14:textId="77777777" w:rsidR="000053B3" w:rsidRPr="000053B3" w:rsidRDefault="000053B3" w:rsidP="00246AED">
      <w:pPr>
        <w:spacing w:line="360" w:lineRule="auto"/>
        <w:rPr>
          <w:rFonts w:ascii="Times New Roman" w:hAnsi="Times New Roman" w:cs="Times New Roman"/>
          <w:sz w:val="24"/>
          <w:szCs w:val="24"/>
          <w:lang w:val="en-US"/>
        </w:rPr>
      </w:pPr>
      <w:proofErr w:type="spellStart"/>
      <w:r w:rsidRPr="000053B3">
        <w:rPr>
          <w:rFonts w:ascii="Times New Roman" w:hAnsi="Times New Roman" w:cs="Times New Roman"/>
          <w:i/>
          <w:sz w:val="24"/>
          <w:szCs w:val="24"/>
          <w:lang w:val="en-US"/>
        </w:rPr>
        <w:t>ParticipantNumber</w:t>
      </w:r>
      <w:proofErr w:type="spellEnd"/>
      <w:r w:rsidRPr="000053B3">
        <w:rPr>
          <w:rFonts w:ascii="Times New Roman" w:hAnsi="Times New Roman" w:cs="Times New Roman"/>
          <w:sz w:val="24"/>
          <w:szCs w:val="24"/>
          <w:lang w:val="en-US"/>
        </w:rPr>
        <w:t xml:space="preserve"> - Participant's identification number.</w:t>
      </w:r>
    </w:p>
    <w:p w14:paraId="217B911F" w14:textId="77777777" w:rsidR="000053B3" w:rsidRPr="000053B3" w:rsidRDefault="000053B3" w:rsidP="00246AED">
      <w:pPr>
        <w:spacing w:line="360" w:lineRule="auto"/>
        <w:rPr>
          <w:rFonts w:ascii="Times New Roman" w:hAnsi="Times New Roman" w:cs="Times New Roman"/>
          <w:sz w:val="24"/>
          <w:szCs w:val="24"/>
          <w:lang w:val="en-US"/>
        </w:rPr>
      </w:pPr>
      <w:r w:rsidRPr="000053B3">
        <w:rPr>
          <w:rFonts w:ascii="Times New Roman" w:hAnsi="Times New Roman" w:cs="Times New Roman"/>
          <w:i/>
          <w:sz w:val="24"/>
          <w:szCs w:val="24"/>
          <w:lang w:val="en-US"/>
        </w:rPr>
        <w:t>Condition</w:t>
      </w:r>
      <w:r w:rsidRPr="000053B3">
        <w:rPr>
          <w:rFonts w:ascii="Times New Roman" w:hAnsi="Times New Roman" w:cs="Times New Roman"/>
          <w:sz w:val="24"/>
          <w:szCs w:val="24"/>
          <w:lang w:val="en-US"/>
        </w:rPr>
        <w:t xml:space="preserve"> - Experimental condition (Fixed = fixed gaze, Horizontal = horizontal eye movements).</w:t>
      </w:r>
    </w:p>
    <w:p w14:paraId="1C7B1314" w14:textId="77777777" w:rsidR="000053B3" w:rsidRDefault="000053B3" w:rsidP="00246AED">
      <w:pPr>
        <w:spacing w:line="360" w:lineRule="auto"/>
        <w:rPr>
          <w:rFonts w:ascii="Times New Roman" w:hAnsi="Times New Roman" w:cs="Times New Roman"/>
          <w:sz w:val="24"/>
          <w:szCs w:val="24"/>
          <w:lang w:val="en-US"/>
        </w:rPr>
      </w:pPr>
      <w:proofErr w:type="spellStart"/>
      <w:r w:rsidRPr="000053B3">
        <w:rPr>
          <w:rFonts w:ascii="Times New Roman" w:hAnsi="Times New Roman" w:cs="Times New Roman"/>
          <w:i/>
          <w:sz w:val="24"/>
          <w:szCs w:val="24"/>
          <w:lang w:val="en-US"/>
        </w:rPr>
        <w:t>CriticalRecall</w:t>
      </w:r>
      <w:proofErr w:type="spellEnd"/>
      <w:r w:rsidRPr="000053B3">
        <w:rPr>
          <w:rFonts w:ascii="Times New Roman" w:hAnsi="Times New Roman" w:cs="Times New Roman"/>
          <w:sz w:val="24"/>
          <w:szCs w:val="24"/>
          <w:lang w:val="en-US"/>
        </w:rPr>
        <w:t xml:space="preserve"> - The number of Recalled words after the memory retrieval task.</w:t>
      </w:r>
    </w:p>
    <w:p w14:paraId="38979E50" w14:textId="77777777" w:rsidR="000053B3" w:rsidRDefault="000053B3" w:rsidP="00246AED">
      <w:pPr>
        <w:spacing w:line="360" w:lineRule="auto"/>
        <w:rPr>
          <w:rFonts w:ascii="Times New Roman" w:hAnsi="Times New Roman" w:cs="Times New Roman"/>
          <w:sz w:val="24"/>
          <w:szCs w:val="24"/>
          <w:lang w:val="en-US"/>
        </w:rPr>
      </w:pPr>
    </w:p>
    <w:p w14:paraId="2BA137CF" w14:textId="77777777" w:rsidR="000053B3" w:rsidRDefault="000053B3" w:rsidP="00246AED">
      <w:pPr>
        <w:spacing w:line="360" w:lineRule="auto"/>
        <w:rPr>
          <w:rFonts w:ascii="Times New Roman" w:hAnsi="Times New Roman" w:cs="Times New Roman"/>
          <w:sz w:val="24"/>
          <w:szCs w:val="24"/>
          <w:lang w:val="en-US"/>
        </w:rPr>
      </w:pPr>
    </w:p>
    <w:p w14:paraId="400B997E" w14:textId="77777777" w:rsidR="00920780" w:rsidRDefault="00A94C49" w:rsidP="00920780">
      <w:pPr>
        <w:pStyle w:val="Title"/>
        <w:spacing w:line="360" w:lineRule="auto"/>
        <w:jc w:val="center"/>
        <w:rPr>
          <w:rFonts w:ascii="Times New Roman" w:hAnsi="Times New Roman" w:cs="Times New Roman"/>
          <w:sz w:val="40"/>
          <w:lang w:val="en-US"/>
        </w:rPr>
      </w:pPr>
      <w:r>
        <w:rPr>
          <w:rFonts w:ascii="Times New Roman" w:hAnsi="Times New Roman" w:cs="Times New Roman"/>
          <w:noProof/>
          <w:sz w:val="40"/>
          <w:lang w:val="en-US"/>
        </w:rPr>
        <w:lastRenderedPageBreak/>
        <w:drawing>
          <wp:inline distT="0" distB="0" distL="0" distR="0" wp14:anchorId="732FE3BB" wp14:editId="0F408262">
            <wp:extent cx="4208005" cy="1514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13 104216.png"/>
                    <pic:cNvPicPr/>
                  </pic:nvPicPr>
                  <pic:blipFill>
                    <a:blip r:embed="rId5">
                      <a:extLst>
                        <a:ext uri="{28A0092B-C50C-407E-A947-70E740481C1C}">
                          <a14:useLocalDpi xmlns:a14="http://schemas.microsoft.com/office/drawing/2010/main" val="0"/>
                        </a:ext>
                      </a:extLst>
                    </a:blip>
                    <a:stretch>
                      <a:fillRect/>
                    </a:stretch>
                  </pic:blipFill>
                  <pic:spPr>
                    <a:xfrm>
                      <a:off x="0" y="0"/>
                      <a:ext cx="4488127" cy="1615292"/>
                    </a:xfrm>
                    <a:prstGeom prst="rect">
                      <a:avLst/>
                    </a:prstGeom>
                  </pic:spPr>
                </pic:pic>
              </a:graphicData>
            </a:graphic>
          </wp:inline>
        </w:drawing>
      </w:r>
    </w:p>
    <w:p w14:paraId="2967F910" w14:textId="77777777" w:rsidR="00920780" w:rsidRDefault="00920780" w:rsidP="00920780">
      <w:pPr>
        <w:pStyle w:val="Title"/>
        <w:spacing w:line="360" w:lineRule="auto"/>
        <w:jc w:val="center"/>
        <w:rPr>
          <w:rFonts w:ascii="Times New Roman" w:hAnsi="Times New Roman" w:cs="Times New Roman"/>
          <w:i/>
          <w:iCs/>
          <w:sz w:val="22"/>
          <w:szCs w:val="22"/>
        </w:rPr>
      </w:pPr>
      <w:r w:rsidRPr="00920780">
        <w:rPr>
          <w:rFonts w:ascii="Times New Roman" w:hAnsi="Times New Roman" w:cs="Times New Roman"/>
          <w:i/>
          <w:iCs/>
          <w:sz w:val="22"/>
          <w:szCs w:val="22"/>
        </w:rPr>
        <w:t>Screenshot of the first four rows of the Horizontal Eye Movements data</w:t>
      </w:r>
    </w:p>
    <w:p w14:paraId="5DDAD1D9" w14:textId="77777777" w:rsidR="00920780" w:rsidRPr="00920780" w:rsidRDefault="00920780" w:rsidP="00920780"/>
    <w:p w14:paraId="3B96097A" w14:textId="74B8B5F3" w:rsidR="00920780" w:rsidRPr="00920780" w:rsidRDefault="00920780" w:rsidP="00920780">
      <w:pPr>
        <w:pStyle w:val="Title"/>
        <w:rPr>
          <w:rFonts w:ascii="Times New Roman" w:hAnsi="Times New Roman" w:cs="Times New Roman"/>
          <w:sz w:val="40"/>
          <w:lang w:val="en-US"/>
        </w:rPr>
      </w:pPr>
      <w:r w:rsidRPr="00A94C49">
        <w:rPr>
          <w:rFonts w:ascii="Times New Roman" w:hAnsi="Times New Roman" w:cs="Times New Roman"/>
          <w:sz w:val="40"/>
          <w:lang w:val="en-US"/>
        </w:rPr>
        <w:t>Independent Samples T-Test</w:t>
      </w:r>
      <w:r>
        <w:rPr>
          <w:rFonts w:ascii="Times New Roman" w:hAnsi="Times New Roman" w:cs="Times New Roman"/>
          <w:sz w:val="40"/>
          <w:lang w:val="en-US"/>
        </w:rPr>
        <w:t>:</w:t>
      </w:r>
    </w:p>
    <w:p w14:paraId="62E6C462" w14:textId="5BF03682" w:rsidR="00A94C49" w:rsidRDefault="00A94C49" w:rsidP="00920780">
      <w:pPr>
        <w:pStyle w:val="Title"/>
        <w:spacing w:line="360" w:lineRule="auto"/>
        <w:jc w:val="center"/>
        <w:rPr>
          <w:rFonts w:ascii="Times New Roman" w:hAnsi="Times New Roman" w:cs="Times New Roman"/>
          <w:sz w:val="40"/>
          <w:lang w:val="en-US"/>
        </w:rPr>
      </w:pPr>
      <w:r>
        <w:rPr>
          <w:noProof/>
          <w:lang w:val="en-US"/>
        </w:rPr>
        <w:drawing>
          <wp:inline distT="0" distB="0" distL="0" distR="0" wp14:anchorId="38D6B069" wp14:editId="5A855408">
            <wp:extent cx="3769641" cy="5074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1-13 104309.png"/>
                    <pic:cNvPicPr/>
                  </pic:nvPicPr>
                  <pic:blipFill>
                    <a:blip r:embed="rId6">
                      <a:extLst>
                        <a:ext uri="{28A0092B-C50C-407E-A947-70E740481C1C}">
                          <a14:useLocalDpi xmlns:a14="http://schemas.microsoft.com/office/drawing/2010/main" val="0"/>
                        </a:ext>
                      </a:extLst>
                    </a:blip>
                    <a:stretch>
                      <a:fillRect/>
                    </a:stretch>
                  </pic:blipFill>
                  <pic:spPr>
                    <a:xfrm>
                      <a:off x="0" y="0"/>
                      <a:ext cx="3870760" cy="5211052"/>
                    </a:xfrm>
                    <a:prstGeom prst="rect">
                      <a:avLst/>
                    </a:prstGeom>
                  </pic:spPr>
                </pic:pic>
              </a:graphicData>
            </a:graphic>
          </wp:inline>
        </w:drawing>
      </w:r>
    </w:p>
    <w:p w14:paraId="64B63FE0" w14:textId="7EB9D97E" w:rsidR="00920780" w:rsidRPr="00920780" w:rsidRDefault="00920780" w:rsidP="00920780">
      <w:pPr>
        <w:jc w:val="center"/>
        <w:rPr>
          <w:rFonts w:ascii="Times New Roman" w:hAnsi="Times New Roman" w:cs="Times New Roman"/>
          <w:i/>
          <w:iCs/>
          <w:lang w:val="en-US"/>
        </w:rPr>
      </w:pPr>
      <w:r w:rsidRPr="00920780">
        <w:rPr>
          <w:rFonts w:ascii="Times New Roman" w:hAnsi="Times New Roman" w:cs="Times New Roman"/>
          <w:i/>
          <w:iCs/>
        </w:rPr>
        <w:t>Screenshot of the JASP input panel for the analysis of the Horizonal Eye Movements data (Matzke et al. 2015) using independent samples t-test</w:t>
      </w:r>
      <w:r>
        <w:rPr>
          <w:rFonts w:ascii="Times New Roman" w:hAnsi="Times New Roman" w:cs="Times New Roman"/>
          <w:i/>
          <w:iCs/>
        </w:rPr>
        <w:t>.</w:t>
      </w:r>
    </w:p>
    <w:p w14:paraId="4E079653" w14:textId="77777777" w:rsidR="00A94C49" w:rsidRPr="00A94C49" w:rsidRDefault="00A94C49" w:rsidP="00A94C49">
      <w:pPr>
        <w:rPr>
          <w:lang w:val="en-US"/>
        </w:rPr>
      </w:pPr>
    </w:p>
    <w:p w14:paraId="768DA04C" w14:textId="0B677E71" w:rsidR="00A94C49" w:rsidRDefault="00A94C49" w:rsidP="00920780">
      <w:pPr>
        <w:jc w:val="center"/>
        <w:rPr>
          <w:rFonts w:ascii="Times New Roman" w:hAnsi="Times New Roman" w:cs="Times New Roman"/>
          <w:i/>
          <w:iCs/>
        </w:rPr>
      </w:pPr>
      <w:r>
        <w:rPr>
          <w:noProof/>
          <w:lang w:val="en-US"/>
        </w:rPr>
        <w:drawing>
          <wp:inline distT="0" distB="0" distL="0" distR="0" wp14:anchorId="21305D5F" wp14:editId="577AC14E">
            <wp:extent cx="5943600" cy="1082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1-13 10461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82040"/>
                    </a:xfrm>
                    <a:prstGeom prst="rect">
                      <a:avLst/>
                    </a:prstGeom>
                  </pic:spPr>
                </pic:pic>
              </a:graphicData>
            </a:graphic>
          </wp:inline>
        </w:drawing>
      </w:r>
      <w:r w:rsidR="00920780" w:rsidRPr="00920780">
        <w:rPr>
          <w:rFonts w:ascii="Times New Roman" w:hAnsi="Times New Roman" w:cs="Times New Roman"/>
          <w:i/>
          <w:iCs/>
        </w:rPr>
        <w:t>JASP output for the Horizontal Eye Movements data (Matzke et al. 2015): independent samples t-test and descriptive.</w:t>
      </w:r>
    </w:p>
    <w:p w14:paraId="3512F481" w14:textId="718162C5" w:rsidR="000B5723" w:rsidRPr="000B5723" w:rsidRDefault="000B5723" w:rsidP="000B5723">
      <w:pPr>
        <w:jc w:val="center"/>
        <w:rPr>
          <w:lang w:val="en-US"/>
        </w:rPr>
      </w:pPr>
      <w:r>
        <w:rPr>
          <w:noProof/>
          <w:lang w:val="en-US"/>
        </w:rPr>
        <w:drawing>
          <wp:inline distT="0" distB="0" distL="0" distR="0" wp14:anchorId="0BB707CC" wp14:editId="18B57816">
            <wp:extent cx="3489960" cy="1893543"/>
            <wp:effectExtent l="0" t="0" r="0" b="0"/>
            <wp:docPr id="1219386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8693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7077" cy="1908256"/>
                    </a:xfrm>
                    <a:prstGeom prst="rect">
                      <a:avLst/>
                    </a:prstGeom>
                  </pic:spPr>
                </pic:pic>
              </a:graphicData>
            </a:graphic>
          </wp:inline>
        </w:drawing>
      </w:r>
    </w:p>
    <w:p w14:paraId="324B86A9" w14:textId="77777777" w:rsidR="00A94C49" w:rsidRDefault="00A94C49" w:rsidP="00920780">
      <w:pPr>
        <w:jc w:val="center"/>
        <w:rPr>
          <w:lang w:val="en-US"/>
        </w:rPr>
      </w:pPr>
      <w:r>
        <w:rPr>
          <w:noProof/>
          <w:lang w:val="en-US"/>
        </w:rPr>
        <w:drawing>
          <wp:inline distT="0" distB="0" distL="0" distR="0" wp14:anchorId="1B56A53B" wp14:editId="4C8EAE2A">
            <wp:extent cx="2994660" cy="40091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1-13 104732.png"/>
                    <pic:cNvPicPr/>
                  </pic:nvPicPr>
                  <pic:blipFill>
                    <a:blip r:embed="rId9">
                      <a:extLst>
                        <a:ext uri="{28A0092B-C50C-407E-A947-70E740481C1C}">
                          <a14:useLocalDpi xmlns:a14="http://schemas.microsoft.com/office/drawing/2010/main" val="0"/>
                        </a:ext>
                      </a:extLst>
                    </a:blip>
                    <a:stretch>
                      <a:fillRect/>
                    </a:stretch>
                  </pic:blipFill>
                  <pic:spPr>
                    <a:xfrm>
                      <a:off x="0" y="0"/>
                      <a:ext cx="3029501" cy="4055843"/>
                    </a:xfrm>
                    <a:prstGeom prst="rect">
                      <a:avLst/>
                    </a:prstGeom>
                  </pic:spPr>
                </pic:pic>
              </a:graphicData>
            </a:graphic>
          </wp:inline>
        </w:drawing>
      </w:r>
    </w:p>
    <w:p w14:paraId="20ABA043" w14:textId="04CCAF13" w:rsidR="000053B3" w:rsidRPr="000B5723" w:rsidRDefault="00920780" w:rsidP="000B5723">
      <w:pPr>
        <w:jc w:val="center"/>
        <w:rPr>
          <w:rFonts w:ascii="Times New Roman" w:hAnsi="Times New Roman" w:cs="Times New Roman"/>
          <w:i/>
          <w:iCs/>
          <w:lang w:val="en-US"/>
        </w:rPr>
      </w:pPr>
      <w:r w:rsidRPr="00920780">
        <w:rPr>
          <w:rFonts w:ascii="Times New Roman" w:hAnsi="Times New Roman" w:cs="Times New Roman"/>
          <w:i/>
          <w:iCs/>
        </w:rPr>
        <w:t>The descriptive plot of the sample means with 95% credible intervals.</w:t>
      </w:r>
    </w:p>
    <w:sectPr w:rsidR="000053B3" w:rsidRPr="000B5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B3"/>
    <w:rsid w:val="000053B3"/>
    <w:rsid w:val="000B5723"/>
    <w:rsid w:val="00246AED"/>
    <w:rsid w:val="00920780"/>
    <w:rsid w:val="00A94C49"/>
    <w:rsid w:val="00B04E75"/>
    <w:rsid w:val="00F71B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8236"/>
  <w15:chartTrackingRefBased/>
  <w15:docId w15:val="{3C5476AF-F52F-4A87-9002-A2D45E51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3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59977">
      <w:bodyDiv w:val="1"/>
      <w:marLeft w:val="0"/>
      <w:marRight w:val="0"/>
      <w:marTop w:val="0"/>
      <w:marBottom w:val="0"/>
      <w:divBdr>
        <w:top w:val="none" w:sz="0" w:space="0" w:color="auto"/>
        <w:left w:val="none" w:sz="0" w:space="0" w:color="auto"/>
        <w:bottom w:val="none" w:sz="0" w:space="0" w:color="auto"/>
        <w:right w:val="none" w:sz="0" w:space="0" w:color="auto"/>
      </w:divBdr>
      <w:divsChild>
        <w:div w:id="912816664">
          <w:marLeft w:val="0"/>
          <w:marRight w:val="0"/>
          <w:marTop w:val="0"/>
          <w:marBottom w:val="0"/>
          <w:divBdr>
            <w:top w:val="none" w:sz="0" w:space="0" w:color="auto"/>
            <w:left w:val="none" w:sz="0" w:space="0" w:color="auto"/>
            <w:bottom w:val="none" w:sz="0" w:space="0" w:color="auto"/>
            <w:right w:val="none" w:sz="0" w:space="0" w:color="auto"/>
          </w:divBdr>
        </w:div>
      </w:divsChild>
    </w:div>
    <w:div w:id="425271336">
      <w:bodyDiv w:val="1"/>
      <w:marLeft w:val="0"/>
      <w:marRight w:val="0"/>
      <w:marTop w:val="0"/>
      <w:marBottom w:val="0"/>
      <w:divBdr>
        <w:top w:val="none" w:sz="0" w:space="0" w:color="auto"/>
        <w:left w:val="none" w:sz="0" w:space="0" w:color="auto"/>
        <w:bottom w:val="none" w:sz="0" w:space="0" w:color="auto"/>
        <w:right w:val="none" w:sz="0" w:space="0" w:color="auto"/>
      </w:divBdr>
    </w:div>
    <w:div w:id="756101739">
      <w:bodyDiv w:val="1"/>
      <w:marLeft w:val="0"/>
      <w:marRight w:val="0"/>
      <w:marTop w:val="0"/>
      <w:marBottom w:val="0"/>
      <w:divBdr>
        <w:top w:val="none" w:sz="0" w:space="0" w:color="auto"/>
        <w:left w:val="none" w:sz="0" w:space="0" w:color="auto"/>
        <w:bottom w:val="none" w:sz="0" w:space="0" w:color="auto"/>
        <w:right w:val="none" w:sz="0" w:space="0" w:color="auto"/>
      </w:divBdr>
    </w:div>
    <w:div w:id="210517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D1C4A-00F3-4566-BA7B-781F38747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EdTECH 3rd Floor</dc:creator>
  <cp:keywords/>
  <dc:description/>
  <cp:lastModifiedBy>MA. CHRIS LINSANGAN</cp:lastModifiedBy>
  <cp:revision>5</cp:revision>
  <dcterms:created xsi:type="dcterms:W3CDTF">2023-11-13T02:14:00Z</dcterms:created>
  <dcterms:modified xsi:type="dcterms:W3CDTF">2023-11-13T05:56:00Z</dcterms:modified>
</cp:coreProperties>
</file>