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C9A4" w14:textId="77777777" w:rsidR="00D36567" w:rsidRDefault="00D36567" w:rsidP="00BD5154">
      <w:pPr>
        <w:pStyle w:val="Titulnlistnzvy"/>
      </w:pPr>
      <w:r>
        <w:t>VYSOKÁ ŠKOLA BÁŇSKÁ – TECHNICKÁ UNIVERZITA OSTRAVA</w:t>
      </w:r>
    </w:p>
    <w:p w14:paraId="352D6AB3" w14:textId="77777777" w:rsidR="00D36567" w:rsidRDefault="00D36567" w:rsidP="00BD5154">
      <w:pPr>
        <w:pStyle w:val="Titulnlistnzvy"/>
      </w:pPr>
      <w:r>
        <w:t>EKONOMICKÁ FAKULTA</w:t>
      </w:r>
    </w:p>
    <w:p w14:paraId="2A6331DD" w14:textId="77777777" w:rsidR="00BD5154" w:rsidRDefault="00BD5154" w:rsidP="00BD5154">
      <w:pPr>
        <w:jc w:val="center"/>
      </w:pPr>
    </w:p>
    <w:p w14:paraId="3A7CC726" w14:textId="2FE10612" w:rsidR="00606423" w:rsidRDefault="004B2EA9" w:rsidP="00BD5154">
      <w:pPr>
        <w:jc w:val="center"/>
      </w:pPr>
      <w:bookmarkStart w:id="0" w:name="_Hlk29904654"/>
      <w:r w:rsidRPr="00F1440C">
        <w:rPr>
          <w:noProof/>
          <w:sz w:val="22"/>
        </w:rPr>
        <w:drawing>
          <wp:inline distT="0" distB="0" distL="0" distR="0" wp14:anchorId="6E7D51A0" wp14:editId="3508DBB2">
            <wp:extent cx="2295525" cy="1038225"/>
            <wp:effectExtent l="0" t="0" r="0" b="0"/>
            <wp:docPr id="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F0CACE" w14:textId="77777777" w:rsidR="0099663F" w:rsidRDefault="0099663F" w:rsidP="00BD5154">
      <w:pPr>
        <w:jc w:val="center"/>
      </w:pPr>
    </w:p>
    <w:p w14:paraId="33A11E0C" w14:textId="02E2F39F" w:rsidR="00D36567" w:rsidRDefault="00D36567" w:rsidP="00BD5154">
      <w:pPr>
        <w:pStyle w:val="Titulnlistnzvy"/>
      </w:pPr>
      <w:r>
        <w:t xml:space="preserve">KATEDRA </w:t>
      </w:r>
      <w:r w:rsidR="00305DC2">
        <w:rPr>
          <w:rStyle w:val="Nzevkatedry"/>
        </w:rPr>
        <w:t>SOFTWAROVÉHO INŽENÝRSTVÍ</w:t>
      </w:r>
    </w:p>
    <w:p w14:paraId="470A8AB3" w14:textId="77777777" w:rsidR="00BD5154" w:rsidRDefault="00BD5154" w:rsidP="00BD5154">
      <w:pPr>
        <w:jc w:val="center"/>
      </w:pPr>
    </w:p>
    <w:p w14:paraId="7A77D4C8" w14:textId="77777777" w:rsidR="00BD5154" w:rsidRDefault="00BD5154" w:rsidP="00BD5154">
      <w:pPr>
        <w:jc w:val="center"/>
      </w:pPr>
    </w:p>
    <w:p w14:paraId="622B021A" w14:textId="77777777" w:rsidR="0099663F" w:rsidRDefault="0099663F" w:rsidP="00BD5154">
      <w:pPr>
        <w:jc w:val="center"/>
      </w:pPr>
    </w:p>
    <w:p w14:paraId="26FC8C9E" w14:textId="77777777" w:rsidR="0099663F" w:rsidRDefault="0099663F" w:rsidP="00BD5154">
      <w:pPr>
        <w:jc w:val="center"/>
      </w:pPr>
    </w:p>
    <w:p w14:paraId="41AB55D3" w14:textId="77777777" w:rsidR="0099663F" w:rsidRDefault="0099663F" w:rsidP="00BD5154">
      <w:pPr>
        <w:jc w:val="center"/>
      </w:pPr>
    </w:p>
    <w:p w14:paraId="650863FB" w14:textId="77777777" w:rsidR="0099663F" w:rsidRDefault="0099663F" w:rsidP="00BD5154">
      <w:pPr>
        <w:jc w:val="center"/>
      </w:pPr>
    </w:p>
    <w:p w14:paraId="0DF07658" w14:textId="77777777" w:rsidR="0099663F" w:rsidRDefault="0099663F" w:rsidP="00BD5154">
      <w:pPr>
        <w:jc w:val="center"/>
      </w:pPr>
    </w:p>
    <w:p w14:paraId="5CF8BF7F" w14:textId="77777777" w:rsidR="00BD5154" w:rsidRDefault="00BD5154" w:rsidP="00BD5154">
      <w:pPr>
        <w:jc w:val="center"/>
      </w:pPr>
    </w:p>
    <w:p w14:paraId="4DD74773" w14:textId="77777777" w:rsidR="00BD5154" w:rsidRDefault="00BD5154" w:rsidP="00BD5154">
      <w:pPr>
        <w:jc w:val="center"/>
      </w:pPr>
    </w:p>
    <w:p w14:paraId="56DCD839" w14:textId="77777777" w:rsidR="00BD5154" w:rsidRDefault="00BD5154" w:rsidP="00BD5154">
      <w:pPr>
        <w:jc w:val="center"/>
      </w:pPr>
    </w:p>
    <w:p w14:paraId="715FED8D" w14:textId="77777777" w:rsidR="00D36567" w:rsidRDefault="009F57D7" w:rsidP="009F57D7">
      <w:pPr>
        <w:pStyle w:val="Nzeveskynavodnstran"/>
      </w:pPr>
      <w:r>
        <w:t>[Zde vložte název závěrečné práce]</w:t>
      </w:r>
    </w:p>
    <w:p w14:paraId="08293B2E" w14:textId="77777777" w:rsidR="00D36567" w:rsidRDefault="009F57D7" w:rsidP="009F57D7">
      <w:pPr>
        <w:pStyle w:val="Nzevanglickynavodnstran"/>
      </w:pPr>
      <w:r>
        <w:t>[Insert the name of your thesis here]</w:t>
      </w:r>
    </w:p>
    <w:p w14:paraId="30CFF80D" w14:textId="77777777" w:rsidR="00BD5154" w:rsidRDefault="00BD5154" w:rsidP="00BD5154">
      <w:pPr>
        <w:jc w:val="center"/>
      </w:pPr>
    </w:p>
    <w:p w14:paraId="356BE83C" w14:textId="77777777" w:rsidR="00BD5154" w:rsidRDefault="00BD5154" w:rsidP="00BD5154">
      <w:pPr>
        <w:jc w:val="center"/>
      </w:pPr>
    </w:p>
    <w:p w14:paraId="07B913A7" w14:textId="77777777" w:rsidR="00BD5154" w:rsidRDefault="00BD5154" w:rsidP="00BD5154">
      <w:pPr>
        <w:jc w:val="center"/>
      </w:pPr>
    </w:p>
    <w:p w14:paraId="62339694" w14:textId="77777777" w:rsidR="00BD5154" w:rsidRDefault="00BD5154" w:rsidP="00BD5154">
      <w:pPr>
        <w:jc w:val="center"/>
      </w:pPr>
    </w:p>
    <w:p w14:paraId="45291157" w14:textId="77777777" w:rsidR="00BD5154" w:rsidRDefault="00BD5154" w:rsidP="00B845DC"/>
    <w:p w14:paraId="33A450F8" w14:textId="41C3173B" w:rsidR="00B845DC" w:rsidRDefault="00BD5154" w:rsidP="00B845DC">
      <w:pPr>
        <w:pStyle w:val="Titulnlistjmna"/>
        <w:tabs>
          <w:tab w:val="clear" w:pos="3402"/>
        </w:tabs>
        <w:ind w:left="142" w:hanging="142"/>
        <w:jc w:val="center"/>
      </w:pPr>
      <w:r>
        <w:t>Student:</w:t>
      </w:r>
    </w:p>
    <w:p w14:paraId="538B1CBB" w14:textId="35DE7E69" w:rsidR="00D36567" w:rsidRDefault="007A6A97" w:rsidP="00B845DC">
      <w:pPr>
        <w:pStyle w:val="Titulnlistjmna"/>
        <w:tabs>
          <w:tab w:val="clear" w:pos="3402"/>
        </w:tabs>
        <w:ind w:left="142" w:hanging="142"/>
        <w:jc w:val="center"/>
      </w:pPr>
      <w:r>
        <w:t>Simona Dárková, Tomáš Kretek, František Papala, Petr Velecký</w:t>
      </w:r>
    </w:p>
    <w:p w14:paraId="3D527673" w14:textId="77777777" w:rsidR="00BD5154" w:rsidRDefault="00BD5154" w:rsidP="00D36567"/>
    <w:p w14:paraId="0158F336" w14:textId="77777777" w:rsidR="00305DC2" w:rsidRDefault="00305DC2" w:rsidP="00D36567"/>
    <w:p w14:paraId="1F96FF15" w14:textId="77777777" w:rsidR="00AE4B97" w:rsidRDefault="00AE4B97" w:rsidP="00D36567"/>
    <w:p w14:paraId="7EC49248" w14:textId="77777777" w:rsidR="00BD5154" w:rsidRDefault="00BD5154" w:rsidP="00D36567"/>
    <w:p w14:paraId="562CC333" w14:textId="7C21D9B6" w:rsidR="00F95B35" w:rsidRDefault="00D36567" w:rsidP="00BD5154">
      <w:pPr>
        <w:pStyle w:val="Titulnlistnzvy"/>
      </w:pPr>
      <w:r>
        <w:t xml:space="preserve">Ostrava </w:t>
      </w:r>
      <w:r w:rsidR="00305DC2">
        <w:rPr>
          <w:rStyle w:val="Nzevkatedry"/>
        </w:rPr>
        <w:t>2024</w:t>
      </w:r>
    </w:p>
    <w:p w14:paraId="0E495CDD" w14:textId="77777777" w:rsidR="00AE4B97" w:rsidRDefault="00AE4B97" w:rsidP="00AE4B97">
      <w:pPr>
        <w:sectPr w:rsidR="00AE4B97" w:rsidSect="00D36567">
          <w:headerReference w:type="default" r:id="rId12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F7C3BE4" w14:textId="77777777" w:rsidR="00A41743" w:rsidRDefault="00A41743" w:rsidP="001D03B5">
      <w:pPr>
        <w:pStyle w:val="Nadpisobsahu"/>
      </w:pPr>
      <w:r w:rsidRPr="001D03B5">
        <w:lastRenderedPageBreak/>
        <w:t>Obsah</w:t>
      </w:r>
    </w:p>
    <w:p w14:paraId="43C3E9A8" w14:textId="4C4D9172" w:rsidR="007A6A97" w:rsidRDefault="00AB12B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\o "2-3" \h \z \t "Nadpis 1;1;Nadpis bez čísla;1" </w:instrText>
      </w:r>
      <w:r>
        <w:fldChar w:fldCharType="separate"/>
      </w:r>
      <w:hyperlink w:anchor="_Toc183975469" w:history="1">
        <w:r w:rsidR="007A6A97" w:rsidRPr="00E71422">
          <w:rPr>
            <w:rStyle w:val="Hypertextovodkaz"/>
            <w:noProof/>
          </w:rPr>
          <w:t>1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Tabulka změn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_Toc183975469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3</w:t>
        </w:r>
        <w:r w:rsidR="007A6A97">
          <w:rPr>
            <w:noProof/>
            <w:webHidden/>
          </w:rPr>
          <w:fldChar w:fldCharType="end"/>
        </w:r>
      </w:hyperlink>
    </w:p>
    <w:p w14:paraId="4DE7983D" w14:textId="09F41271" w:rsidR="007A6A97" w:rsidRDefault="00CB42C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3975470" w:history="1">
        <w:r w:rsidR="007A6A97" w:rsidRPr="00E71422">
          <w:rPr>
            <w:rStyle w:val="Hypertextovodkaz"/>
            <w:noProof/>
          </w:rPr>
          <w:t>2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Analýza společnosti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_Toc183975470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4</w:t>
        </w:r>
        <w:r w:rsidR="007A6A97">
          <w:rPr>
            <w:noProof/>
            <w:webHidden/>
          </w:rPr>
          <w:fldChar w:fldCharType="end"/>
        </w:r>
      </w:hyperlink>
    </w:p>
    <w:p w14:paraId="48C83D91" w14:textId="5FFAF864" w:rsidR="007A6A97" w:rsidRDefault="00CB42C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3975471" w:history="1">
        <w:r w:rsidR="007A6A97" w:rsidRPr="00E71422">
          <w:rPr>
            <w:rStyle w:val="Hypertextovodkaz"/>
            <w:noProof/>
          </w:rPr>
          <w:t>3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AS IS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_Toc183975471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5</w:t>
        </w:r>
        <w:r w:rsidR="007A6A97">
          <w:rPr>
            <w:noProof/>
            <w:webHidden/>
          </w:rPr>
          <w:fldChar w:fldCharType="end"/>
        </w:r>
      </w:hyperlink>
    </w:p>
    <w:p w14:paraId="44EEC29C" w14:textId="59147B42" w:rsidR="007A6A97" w:rsidRDefault="00CB42C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3975472" w:history="1">
        <w:r w:rsidR="007A6A97" w:rsidRPr="00E71422">
          <w:rPr>
            <w:rStyle w:val="Hypertextovodkaz"/>
            <w:noProof/>
          </w:rPr>
          <w:t>4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TO BE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_Toc183975472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6</w:t>
        </w:r>
        <w:r w:rsidR="007A6A97">
          <w:rPr>
            <w:noProof/>
            <w:webHidden/>
          </w:rPr>
          <w:fldChar w:fldCharType="end"/>
        </w:r>
      </w:hyperlink>
    </w:p>
    <w:p w14:paraId="16ACB9D5" w14:textId="48DAC2FA" w:rsidR="007A6A97" w:rsidRDefault="00CB42C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3975473" w:history="1">
        <w:r w:rsidR="007A6A97" w:rsidRPr="00E71422">
          <w:rPr>
            <w:rStyle w:val="Hypertextovodkaz"/>
            <w:noProof/>
          </w:rPr>
          <w:t>5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Závěr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_Toc183975473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7</w:t>
        </w:r>
        <w:r w:rsidR="007A6A97">
          <w:rPr>
            <w:noProof/>
            <w:webHidden/>
          </w:rPr>
          <w:fldChar w:fldCharType="end"/>
        </w:r>
      </w:hyperlink>
    </w:p>
    <w:p w14:paraId="37F10491" w14:textId="69EC6B78" w:rsidR="007A6A97" w:rsidRDefault="00AB12BF" w:rsidP="0020206D">
      <w:pPr>
        <w:spacing w:after="100"/>
        <w:rPr>
          <w:szCs w:val="24"/>
        </w:rPr>
        <w:sectPr w:rsidR="007A6A97" w:rsidSect="00351B85">
          <w:footerReference w:type="default" r:id="rId13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end"/>
      </w:r>
    </w:p>
    <w:p w14:paraId="34CC5CE5" w14:textId="5396BFD8" w:rsidR="0020411E" w:rsidRDefault="007A6A97" w:rsidP="007A6A97">
      <w:pPr>
        <w:pStyle w:val="Nadpis1"/>
      </w:pPr>
      <w:bookmarkStart w:id="1" w:name="_Toc183975469"/>
      <w:r>
        <w:lastRenderedPageBreak/>
        <w:t>Tabulka změn</w:t>
      </w:r>
      <w:bookmarkEnd w:id="1"/>
    </w:p>
    <w:p w14:paraId="433B6816" w14:textId="013F4489" w:rsidR="00B13050" w:rsidRDefault="00B13050" w:rsidP="00B13050">
      <w:pPr>
        <w:pStyle w:val="Titulek"/>
        <w:keepNext/>
      </w:pPr>
      <w:r>
        <w:t xml:space="preserve">Tabulka </w:t>
      </w:r>
      <w:r w:rsidR="00CB42C9">
        <w:fldChar w:fldCharType="begin"/>
      </w:r>
      <w:r w:rsidR="00CB42C9">
        <w:instrText xml:space="preserve"> STYLEREF 1 \s </w:instrText>
      </w:r>
      <w:r w:rsidR="00CB42C9">
        <w:fldChar w:fldCharType="separate"/>
      </w:r>
      <w:r>
        <w:rPr>
          <w:noProof/>
        </w:rPr>
        <w:t>1</w:t>
      </w:r>
      <w:r w:rsidR="00CB42C9">
        <w:rPr>
          <w:noProof/>
        </w:rPr>
        <w:fldChar w:fldCharType="end"/>
      </w:r>
      <w:r>
        <w:t>.</w:t>
      </w:r>
      <w:r w:rsidR="00CB42C9">
        <w:fldChar w:fldCharType="begin"/>
      </w:r>
      <w:r w:rsidR="00CB42C9">
        <w:instrText xml:space="preserve"> SEQ Tabulka \* ARABIC \s 1 </w:instrText>
      </w:r>
      <w:r w:rsidR="00CB42C9">
        <w:fldChar w:fldCharType="separate"/>
      </w:r>
      <w:r>
        <w:rPr>
          <w:noProof/>
        </w:rPr>
        <w:t>1</w:t>
      </w:r>
      <w:r w:rsidR="00CB42C9">
        <w:rPr>
          <w:noProof/>
        </w:rPr>
        <w:fldChar w:fldCharType="end"/>
      </w:r>
      <w:r>
        <w:t>: Tabulka prováděných změn během zpracování projektu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34"/>
        <w:gridCol w:w="2838"/>
        <w:gridCol w:w="2821"/>
      </w:tblGrid>
      <w:tr w:rsidR="007A6A97" w:rsidRPr="0039625D" w14:paraId="1F1B792E" w14:textId="77777777" w:rsidTr="007A6A97">
        <w:tc>
          <w:tcPr>
            <w:tcW w:w="2834" w:type="dxa"/>
            <w:vAlign w:val="center"/>
          </w:tcPr>
          <w:p w14:paraId="558F8E1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Co změnil</w:t>
            </w:r>
          </w:p>
        </w:tc>
        <w:tc>
          <w:tcPr>
            <w:tcW w:w="2838" w:type="dxa"/>
            <w:vAlign w:val="center"/>
          </w:tcPr>
          <w:p w14:paraId="7F4A8189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Kdy změnil</w:t>
            </w:r>
          </w:p>
        </w:tc>
        <w:tc>
          <w:tcPr>
            <w:tcW w:w="2821" w:type="dxa"/>
            <w:vAlign w:val="center"/>
          </w:tcPr>
          <w:p w14:paraId="685850A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Kdo změnil</w:t>
            </w:r>
          </w:p>
        </w:tc>
      </w:tr>
      <w:tr w:rsidR="007A6A97" w:rsidRPr="0039625D" w14:paraId="175857C1" w14:textId="77777777" w:rsidTr="007A6A97">
        <w:tc>
          <w:tcPr>
            <w:tcW w:w="2834" w:type="dxa"/>
            <w:vAlign w:val="center"/>
          </w:tcPr>
          <w:p w14:paraId="7C04910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Příprava </w:t>
            </w:r>
            <w:proofErr w:type="spellStart"/>
            <w:r>
              <w:rPr>
                <w:szCs w:val="24"/>
              </w:rPr>
              <w:t>wordu</w:t>
            </w:r>
            <w:proofErr w:type="spellEnd"/>
            <w:r>
              <w:rPr>
                <w:szCs w:val="24"/>
              </w:rPr>
              <w:t xml:space="preserve"> + základní popis as </w:t>
            </w:r>
            <w:proofErr w:type="spellStart"/>
            <w:r>
              <w:rPr>
                <w:szCs w:val="24"/>
              </w:rPr>
              <w:t>is</w:t>
            </w:r>
            <w:proofErr w:type="spellEnd"/>
            <w:r>
              <w:rPr>
                <w:szCs w:val="24"/>
              </w:rPr>
              <w:t xml:space="preserve"> / to </w:t>
            </w:r>
            <w:proofErr w:type="spellStart"/>
            <w:r>
              <w:rPr>
                <w:szCs w:val="24"/>
              </w:rPr>
              <w:t>be</w:t>
            </w:r>
            <w:proofErr w:type="spellEnd"/>
          </w:p>
        </w:tc>
        <w:tc>
          <w:tcPr>
            <w:tcW w:w="2838" w:type="dxa"/>
            <w:vAlign w:val="center"/>
          </w:tcPr>
          <w:p w14:paraId="563BD583" w14:textId="79F6E84D" w:rsidR="007A6A97" w:rsidRPr="007E26FF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25.11.2</w:t>
            </w:r>
            <w:r w:rsidR="001B6683">
              <w:rPr>
                <w:szCs w:val="24"/>
              </w:rPr>
              <w:t>02</w:t>
            </w:r>
            <w:r>
              <w:rPr>
                <w:szCs w:val="24"/>
              </w:rPr>
              <w:t>4</w:t>
            </w:r>
          </w:p>
        </w:tc>
        <w:tc>
          <w:tcPr>
            <w:tcW w:w="2821" w:type="dxa"/>
            <w:vAlign w:val="center"/>
          </w:tcPr>
          <w:p w14:paraId="507AF00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 + F</w:t>
            </w:r>
          </w:p>
        </w:tc>
      </w:tr>
      <w:tr w:rsidR="007A6A97" w:rsidRPr="0039625D" w14:paraId="72674853" w14:textId="77777777" w:rsidTr="007A6A97">
        <w:tc>
          <w:tcPr>
            <w:tcW w:w="2834" w:type="dxa"/>
            <w:vAlign w:val="center"/>
          </w:tcPr>
          <w:p w14:paraId="332B3499" w14:textId="6819AEC6" w:rsidR="001B6683" w:rsidRPr="0039625D" w:rsidRDefault="001B6683" w:rsidP="001B668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Oprava neviditelných symbolů</w:t>
            </w:r>
          </w:p>
        </w:tc>
        <w:tc>
          <w:tcPr>
            <w:tcW w:w="2838" w:type="dxa"/>
            <w:vAlign w:val="center"/>
          </w:tcPr>
          <w:p w14:paraId="1B8D8EE0" w14:textId="70C0C5D5" w:rsidR="007A6A97" w:rsidRPr="001B6683" w:rsidRDefault="001B6683" w:rsidP="009A254C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1.12.2024</w:t>
            </w:r>
          </w:p>
        </w:tc>
        <w:tc>
          <w:tcPr>
            <w:tcW w:w="2821" w:type="dxa"/>
            <w:vAlign w:val="center"/>
          </w:tcPr>
          <w:p w14:paraId="20AEF12E" w14:textId="04DA31DA" w:rsidR="007A6A97" w:rsidRPr="0039625D" w:rsidRDefault="001B6683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</w:tr>
      <w:tr w:rsidR="007A6A97" w:rsidRPr="0039625D" w14:paraId="5773D4B4" w14:textId="77777777" w:rsidTr="007A6A97">
        <w:tc>
          <w:tcPr>
            <w:tcW w:w="2834" w:type="dxa"/>
            <w:vAlign w:val="center"/>
          </w:tcPr>
          <w:p w14:paraId="7F4E977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05152E5C" w14:textId="3CE2AB68" w:rsidR="007A6A97" w:rsidRPr="0039625D" w:rsidRDefault="001B6683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 w:val="22"/>
              </w:rPr>
              <w:t>3.12.2</w:t>
            </w:r>
            <w:r>
              <w:rPr>
                <w:sz w:val="22"/>
              </w:rPr>
              <w:t>02</w:t>
            </w:r>
            <w:r>
              <w:rPr>
                <w:sz w:val="22"/>
              </w:rPr>
              <w:t>4</w:t>
            </w:r>
          </w:p>
        </w:tc>
        <w:tc>
          <w:tcPr>
            <w:tcW w:w="2821" w:type="dxa"/>
            <w:vAlign w:val="center"/>
          </w:tcPr>
          <w:p w14:paraId="18A04495" w14:textId="1AD52FE9" w:rsidR="007A6A97" w:rsidRPr="0039625D" w:rsidRDefault="001B6683" w:rsidP="001B668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 + F</w:t>
            </w:r>
          </w:p>
        </w:tc>
      </w:tr>
      <w:tr w:rsidR="007A6A97" w:rsidRPr="0039625D" w14:paraId="0BA5A9DC" w14:textId="77777777" w:rsidTr="007A6A97">
        <w:tc>
          <w:tcPr>
            <w:tcW w:w="2834" w:type="dxa"/>
            <w:vAlign w:val="center"/>
          </w:tcPr>
          <w:p w14:paraId="11B3EFA9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3EFDD9F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2B9EF18E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73923F2D" w14:textId="77777777" w:rsidTr="007A6A97">
        <w:tc>
          <w:tcPr>
            <w:tcW w:w="2834" w:type="dxa"/>
            <w:vAlign w:val="center"/>
          </w:tcPr>
          <w:p w14:paraId="6D72052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A3CBE20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756AF5D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03721734" w14:textId="77777777" w:rsidTr="007A6A97">
        <w:tc>
          <w:tcPr>
            <w:tcW w:w="2834" w:type="dxa"/>
            <w:vAlign w:val="center"/>
          </w:tcPr>
          <w:p w14:paraId="4C8E8A9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368D78C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821CAE9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4355FEA8" w14:textId="77777777" w:rsidTr="007A6A97">
        <w:tc>
          <w:tcPr>
            <w:tcW w:w="2834" w:type="dxa"/>
            <w:vAlign w:val="center"/>
          </w:tcPr>
          <w:p w14:paraId="4AF0CF1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345EE8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7CDCF2A7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7AEC9ED" w14:textId="77777777" w:rsidTr="007A6A97">
        <w:tc>
          <w:tcPr>
            <w:tcW w:w="2834" w:type="dxa"/>
            <w:vAlign w:val="center"/>
          </w:tcPr>
          <w:p w14:paraId="551754F6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7B234AB7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3F63729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5D5017C3" w14:textId="77777777" w:rsidTr="007A6A97">
        <w:tc>
          <w:tcPr>
            <w:tcW w:w="2834" w:type="dxa"/>
            <w:vAlign w:val="center"/>
          </w:tcPr>
          <w:p w14:paraId="3785857B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85E873E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7D771AE7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27F010D9" w14:textId="77777777" w:rsidTr="007A6A97">
        <w:tc>
          <w:tcPr>
            <w:tcW w:w="2834" w:type="dxa"/>
            <w:vAlign w:val="center"/>
          </w:tcPr>
          <w:p w14:paraId="64AC79D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7CA28E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19122C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06D94C3A" w14:textId="77777777" w:rsidTr="007A6A97">
        <w:tc>
          <w:tcPr>
            <w:tcW w:w="2834" w:type="dxa"/>
            <w:vAlign w:val="center"/>
          </w:tcPr>
          <w:p w14:paraId="3FC3258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3C839DE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204EB74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CE1ACE5" w14:textId="77777777" w:rsidTr="007A6A97">
        <w:tc>
          <w:tcPr>
            <w:tcW w:w="2834" w:type="dxa"/>
            <w:vAlign w:val="center"/>
          </w:tcPr>
          <w:p w14:paraId="594DFA1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F8097A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2346C43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2883BF65" w14:textId="77777777" w:rsidTr="007A6A97">
        <w:tc>
          <w:tcPr>
            <w:tcW w:w="2834" w:type="dxa"/>
            <w:vAlign w:val="center"/>
          </w:tcPr>
          <w:p w14:paraId="28B2BB4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BC6CCBC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44A9288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43C07A74" w14:textId="77777777" w:rsidTr="007A6A97">
        <w:tc>
          <w:tcPr>
            <w:tcW w:w="2834" w:type="dxa"/>
            <w:vAlign w:val="center"/>
          </w:tcPr>
          <w:p w14:paraId="61525A0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2F55DF85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C6CC4A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5B4AC2C" w14:textId="77777777" w:rsidTr="007A6A97">
        <w:tc>
          <w:tcPr>
            <w:tcW w:w="2834" w:type="dxa"/>
            <w:vAlign w:val="center"/>
          </w:tcPr>
          <w:p w14:paraId="4A269ACB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60D31BE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33A114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753C65A" w14:textId="77777777" w:rsidTr="007A6A97">
        <w:tc>
          <w:tcPr>
            <w:tcW w:w="2834" w:type="dxa"/>
            <w:vAlign w:val="center"/>
          </w:tcPr>
          <w:p w14:paraId="5F3E11B7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B3A826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EA8A87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0DC0A1AC" w14:textId="77777777" w:rsidTr="007A6A97">
        <w:tc>
          <w:tcPr>
            <w:tcW w:w="2834" w:type="dxa"/>
            <w:vAlign w:val="center"/>
          </w:tcPr>
          <w:p w14:paraId="13ED64D5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541F5B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E7BC85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49713580" w14:textId="77777777" w:rsidTr="007A6A97">
        <w:tc>
          <w:tcPr>
            <w:tcW w:w="2834" w:type="dxa"/>
            <w:vAlign w:val="center"/>
          </w:tcPr>
          <w:p w14:paraId="3206F995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50A1A88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64CA8C3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3EDCFDE6" w14:textId="77777777" w:rsidTr="007A6A97">
        <w:tc>
          <w:tcPr>
            <w:tcW w:w="2834" w:type="dxa"/>
            <w:vAlign w:val="center"/>
          </w:tcPr>
          <w:p w14:paraId="171E597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025A647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60CD4BAC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313C7343" w14:textId="77777777" w:rsidTr="007A6A97">
        <w:tc>
          <w:tcPr>
            <w:tcW w:w="2834" w:type="dxa"/>
            <w:vAlign w:val="center"/>
          </w:tcPr>
          <w:p w14:paraId="3F052710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3B867BB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4703F6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5C16DC87" w14:textId="77777777" w:rsidTr="007A6A97">
        <w:tc>
          <w:tcPr>
            <w:tcW w:w="2834" w:type="dxa"/>
            <w:vAlign w:val="center"/>
          </w:tcPr>
          <w:p w14:paraId="771E90F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AABC2A5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5A57244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BD8FF17" w14:textId="77777777" w:rsidTr="007A6A97">
        <w:tc>
          <w:tcPr>
            <w:tcW w:w="2834" w:type="dxa"/>
            <w:vAlign w:val="center"/>
          </w:tcPr>
          <w:p w14:paraId="74171E1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35EABD56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96E69AE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443B7B8" w14:textId="77777777" w:rsidTr="007A6A97">
        <w:tc>
          <w:tcPr>
            <w:tcW w:w="2834" w:type="dxa"/>
            <w:vAlign w:val="center"/>
          </w:tcPr>
          <w:p w14:paraId="7EBF0F1C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02B3ABD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41D35A80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32BBDC38" w14:textId="77777777" w:rsidR="007A6A97" w:rsidRDefault="007A6A97" w:rsidP="007A6A97">
      <w:pPr>
        <w:pStyle w:val="Zkladntext"/>
      </w:pPr>
    </w:p>
    <w:p w14:paraId="5EDC014C" w14:textId="77777777" w:rsidR="007A6A97" w:rsidRDefault="007A6A97" w:rsidP="007A6A97">
      <w:pPr>
        <w:pStyle w:val="Zkladntext"/>
        <w:sectPr w:rsidR="007A6A9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1F14984F" w14:textId="4E46C024" w:rsidR="00A41743" w:rsidRDefault="007A6A97" w:rsidP="001D03B5">
      <w:pPr>
        <w:pStyle w:val="Nadpis1"/>
      </w:pPr>
      <w:bookmarkStart w:id="2" w:name="_Toc183975470"/>
      <w:r>
        <w:lastRenderedPageBreak/>
        <w:t>Analýza společnosti</w:t>
      </w:r>
      <w:bookmarkEnd w:id="2"/>
    </w:p>
    <w:p w14:paraId="5E65728E" w14:textId="77777777" w:rsidR="007A6A97" w:rsidRDefault="009F57D7" w:rsidP="00374D09">
      <w:pPr>
        <w:pStyle w:val="Zkladntext"/>
      </w:pPr>
      <w:r>
        <w:t>[Zde vkládejte jednotlivé odstavce textu]</w:t>
      </w:r>
    </w:p>
    <w:p w14:paraId="14782087" w14:textId="77777777" w:rsidR="007A6A97" w:rsidRDefault="007A6A97" w:rsidP="007A6A97">
      <w:pPr>
        <w:pStyle w:val="Zkladntext"/>
        <w:ind w:firstLine="0"/>
      </w:pPr>
    </w:p>
    <w:p w14:paraId="61F2AB11" w14:textId="77777777" w:rsidR="007A6A97" w:rsidRDefault="007A6A97" w:rsidP="007A6A97">
      <w:pPr>
        <w:pStyle w:val="Zkladntext"/>
        <w:ind w:firstLine="0"/>
        <w:sectPr w:rsidR="007A6A9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500B2D5C" w14:textId="5EB56E76" w:rsidR="00A41743" w:rsidRDefault="007A6A97" w:rsidP="00711EB0">
      <w:pPr>
        <w:pStyle w:val="Nadpis1"/>
      </w:pPr>
      <w:bookmarkStart w:id="3" w:name="_Toc183975471"/>
      <w:r>
        <w:lastRenderedPageBreak/>
        <w:t>AS IS</w:t>
      </w:r>
      <w:bookmarkEnd w:id="3"/>
    </w:p>
    <w:p w14:paraId="0763DE6E" w14:textId="77777777" w:rsidR="008E3FA0" w:rsidRDefault="007A6A97" w:rsidP="007A6A97">
      <w:pPr>
        <w:pStyle w:val="Zkladntext"/>
      </w:pPr>
      <w:r>
        <w:t xml:space="preserve">Školní jídelna – jídelna má určitý počet jistých jídel – dětí, ale má prostor uvařit a prodat jídel více. </w:t>
      </w:r>
    </w:p>
    <w:p w14:paraId="7165FB9D" w14:textId="114B0DFA" w:rsidR="007A6A97" w:rsidRDefault="007A6A97" w:rsidP="008E3FA0">
      <w:pPr>
        <w:pStyle w:val="Zkladntext"/>
      </w:pPr>
      <w:r>
        <w:t xml:space="preserve">Dnes se řeší vše osobně u přepážky. </w:t>
      </w:r>
    </w:p>
    <w:p w14:paraId="7072BAE1" w14:textId="77777777" w:rsidR="007A6A97" w:rsidRDefault="007A6A97" w:rsidP="007A6A97">
      <w:pPr>
        <w:pStyle w:val="Zkladntext"/>
      </w:pPr>
      <w:r>
        <w:t xml:space="preserve">Lidé mají kartičky s osobními čísly a </w:t>
      </w:r>
      <w:proofErr w:type="spellStart"/>
      <w:r>
        <w:t>EANem</w:t>
      </w:r>
      <w:proofErr w:type="spellEnd"/>
      <w:r>
        <w:t xml:space="preserve">, zatavený pevný papír – bez čipu uvnitř. V excelu je vytvořená tabulka s jmény a přiřazenými čísly, která se kontroluje při předložení karty, pomocí </w:t>
      </w:r>
      <w:proofErr w:type="spellStart"/>
      <w:r>
        <w:t>ctrl+f</w:t>
      </w:r>
      <w:proofErr w:type="spellEnd"/>
      <w:r>
        <w:t xml:space="preserve"> vyhledat, která se načte pomocí čtečky čárových kódů. Po vyzvednutí oběda je řádek zabarven zeleně – oběd byl vydán. </w:t>
      </w:r>
    </w:p>
    <w:p w14:paraId="7C784BE3" w14:textId="6140871F" w:rsidR="007A6A97" w:rsidRDefault="007A6A97" w:rsidP="007A6A97">
      <w:pPr>
        <w:pStyle w:val="Zkladntext"/>
      </w:pPr>
      <w:r>
        <w:t xml:space="preserve">Všechny obědy stojí stejně, proto se jakoby nabíjí pouze jídla. Lidé jsou upozorněni, že je třeba posílat přesné částky na účet, jednou denně je účet kontrolován a ručně přepisován – kontrola poté nadřízeným. V případě placení hotovosti u přepážky paní vydá. Počet načtených obědů se poté připíše do excelovské tabulky. Firma funguje na excelu a starých makrech. V hlavní excelovské tabulce je tlačítko přidat a odebrat, kdy každý den má svůj vlastní list, který se musí ručně vypsat – počet porcí a druh jídla, datum. Pomocí tlačítka přidat – vyskočí </w:t>
      </w:r>
      <w:proofErr w:type="spellStart"/>
      <w:r>
        <w:t>popup</w:t>
      </w:r>
      <w:proofErr w:type="spellEnd"/>
      <w:r w:rsidR="00E23496">
        <w:t xml:space="preserve"> okno</w:t>
      </w:r>
      <w:r>
        <w:t xml:space="preserve"> k načtení kartičky uživatele a vybrání druhu oběda. Po </w:t>
      </w:r>
      <w:proofErr w:type="spellStart"/>
      <w:r>
        <w:t>odkliknutí</w:t>
      </w:r>
      <w:proofErr w:type="spellEnd"/>
      <w:r>
        <w:t xml:space="preserve"> se pokusí makro odečíst oběd z tabulky s údaji o počtu nabitých údajů, pokud uživatele s dostatečným počtem najde připíše pod daný druh jeho číslo. Odebrání funguje na stejné principu. U okýnka paní vydává jídla. Objednávka jídla může být až na následující týden. Oběd může být objednán do 12:00, do té doby může být změněn.</w:t>
      </w:r>
      <w:r w:rsidR="00600DFD">
        <w:t xml:space="preserve"> Rozbitý přístroj na měnění</w:t>
      </w:r>
    </w:p>
    <w:p w14:paraId="57D8082C" w14:textId="2E0430F0" w:rsidR="00CC493B" w:rsidRDefault="007A6A97" w:rsidP="007A6A97">
      <w:pPr>
        <w:pStyle w:val="Zkladntext"/>
      </w:pPr>
      <w:r>
        <w:t>Účetnictví</w:t>
      </w:r>
    </w:p>
    <w:p w14:paraId="0F816C4B" w14:textId="77777777" w:rsidR="007A6A97" w:rsidRDefault="007A6A97" w:rsidP="00CC493B">
      <w:pPr>
        <w:pStyle w:val="Zkladntext"/>
      </w:pPr>
    </w:p>
    <w:p w14:paraId="54918692" w14:textId="77777777" w:rsidR="007A6A97" w:rsidRDefault="007A6A97" w:rsidP="00CC493B">
      <w:pPr>
        <w:pStyle w:val="Zkladntext"/>
      </w:pPr>
    </w:p>
    <w:p w14:paraId="7F56B5A3" w14:textId="77777777" w:rsidR="00447C09" w:rsidRDefault="00447C09" w:rsidP="00CC493B">
      <w:pPr>
        <w:pStyle w:val="Zkladntext"/>
      </w:pPr>
    </w:p>
    <w:p w14:paraId="119DF958" w14:textId="77777777" w:rsidR="00447C09" w:rsidRDefault="00447C09" w:rsidP="00CC493B">
      <w:pPr>
        <w:pStyle w:val="Zkladntext"/>
      </w:pPr>
    </w:p>
    <w:p w14:paraId="11775C0D" w14:textId="32E72005" w:rsidR="00447C09" w:rsidRDefault="00447C09" w:rsidP="00CC493B">
      <w:pPr>
        <w:pStyle w:val="Zkladntext"/>
        <w:sectPr w:rsidR="00447C09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4DEDFA11" w14:textId="1D58D4B1" w:rsidR="00D43B1B" w:rsidRDefault="007A6A97" w:rsidP="00D43B1B">
      <w:pPr>
        <w:pStyle w:val="Nadpis1"/>
      </w:pPr>
      <w:bookmarkStart w:id="4" w:name="_Toc183975472"/>
      <w:r>
        <w:lastRenderedPageBreak/>
        <w:t>TO BE</w:t>
      </w:r>
      <w:bookmarkEnd w:id="4"/>
    </w:p>
    <w:p w14:paraId="5285CACF" w14:textId="11CFF139" w:rsidR="00A032A3" w:rsidRDefault="00447C09" w:rsidP="00600DFD">
      <w:pPr>
        <w:pStyle w:val="Zkladntext"/>
      </w:pPr>
      <w:r>
        <w:t xml:space="preserve">Obědy budou plánovány na měsíc dopředu s tím, že zákazníci je uvidí pouze týden (dva) dopředu. Budou mít danou pevnou strukturu, jídla se budou v určitých intervalech (týdnech) opakovat. Zaměstnanci to uvidí v desktopové aplikace (našem systému) a zároveň systém </w:t>
      </w:r>
      <w:r w:rsidR="00445DD8">
        <w:t xml:space="preserve">zná skladové zásoby a </w:t>
      </w:r>
      <w:r>
        <w:t>bude upozorňovat na to, pokud by došlo k nedostatku surovin, dle předchozích údajů</w:t>
      </w:r>
      <w:r w:rsidR="00445DD8">
        <w:t xml:space="preserve"> – </w:t>
      </w:r>
      <w:r>
        <w:t>podle předpokládaného</w:t>
      </w:r>
      <w:r w:rsidR="00445DD8">
        <w:t xml:space="preserve"> (dle minulých objednávání) /</w:t>
      </w:r>
      <w:r>
        <w:t>maximálního počtu zájemců o daný oběd, v následujícím měsíci</w:t>
      </w:r>
      <w:r w:rsidR="00445DD8">
        <w:t>. Tato funkce bude mít dva režimy, první, pokud surovin bude pod minimální limit, aby se dané jídlo vůbec mohlo vařit a druhý, kdy surovin je dost, ale ne pro „všechny“ – omezení počtu maximálního počtu objednaných porcí daného jídla</w:t>
      </w:r>
      <w:r w:rsidR="00C82227">
        <w:t xml:space="preserve">. Podle přihlášených jídel a zadaných receptur bude </w:t>
      </w:r>
      <w:r w:rsidR="000A2B59">
        <w:t xml:space="preserve">napovídat kolik surovin je třeba daný den, po potvrzení/ úpravy konkrétních čísel se změní skladová zásoba. Z elektronických faktur dokáže načítat data a upravovat skladovou zásobu, z papírových je třeba nahrání ručně. </w:t>
      </w:r>
      <w:r w:rsidR="00445DD8">
        <w:t>V systému je vidět průměrná/minimální cena surovin a odhadovaný poče</w:t>
      </w:r>
      <w:r w:rsidR="003215E4">
        <w:t xml:space="preserve">t, aby se mohlo objednávat dopředu za lepších podmínek, </w:t>
      </w:r>
      <w:r w:rsidR="00600DFD">
        <w:t xml:space="preserve">ale </w:t>
      </w:r>
      <w:r w:rsidR="003215E4">
        <w:t xml:space="preserve">je nutné nastavení minimální doby trvanlivosti </w:t>
      </w:r>
    </w:p>
    <w:p w14:paraId="7165D4D9" w14:textId="7AB9ACB0" w:rsidR="00600DFD" w:rsidRDefault="007B791C" w:rsidP="00600DFD">
      <w:pPr>
        <w:pStyle w:val="Zkladntext"/>
      </w:pPr>
      <w:r>
        <w:t>Či</w:t>
      </w:r>
      <w:r w:rsidR="00600DFD">
        <w:t>py zákazníků</w:t>
      </w:r>
      <w:r>
        <w:t xml:space="preserve"> budou moct být propojeny s jí</w:t>
      </w:r>
      <w:r>
        <w:t>delní aplikac</w:t>
      </w:r>
      <w:r>
        <w:t>í</w:t>
      </w:r>
      <w:r w:rsidR="00600DFD">
        <w:t>. Tudíž si zákazníci mohou sami měnit jídla z pohodlí domova, navíc díky platební bráně, systém rychleji přičte peníze na účet a personál to bude nebude tolik zdržovat</w:t>
      </w:r>
      <w:r>
        <w:t>, protože lidé radši si nabijí účet online, než by museli někam chodit a zároveň zaměstnanci nebudou muset ztrácet čas přepisováním a kontrolováním účtů každý den, protože n</w:t>
      </w:r>
      <w:r w:rsidR="00600DFD">
        <w:t xml:space="preserve">ově bude systém spolupracovat i s bankou a připisovat finance poslané na účet automaticky do systému. </w:t>
      </w:r>
      <w:r>
        <w:t>U jídelní přepážky se po pípnutí příslušnému zaměstnanci zobrazí, co má zákazník objednané, pokud má a zapíše si, že oběd byl vydán.</w:t>
      </w:r>
    </w:p>
    <w:p w14:paraId="03C9D15A" w14:textId="1D154102" w:rsidR="007B791C" w:rsidRPr="008E3FA0" w:rsidRDefault="00D351E7" w:rsidP="00600DFD">
      <w:pPr>
        <w:pStyle w:val="Zkladntext"/>
      </w:pPr>
      <w:r>
        <w:t xml:space="preserve">V jídelní aplikaci po přihlášení budou 4 hlavní skupiny (tlačítka) vidět </w:t>
      </w:r>
      <w:proofErr w:type="spellStart"/>
      <w:r>
        <w:t>info</w:t>
      </w:r>
      <w:proofErr w:type="spellEnd"/>
      <w:r>
        <w:t xml:space="preserve"> o uživateli, výběr obědů (nabídka), jídla navíc a aukce. V </w:t>
      </w:r>
      <w:proofErr w:type="spellStart"/>
      <w:r>
        <w:t>infu</w:t>
      </w:r>
      <w:proofErr w:type="spellEnd"/>
      <w:r>
        <w:t xml:space="preserve"> budou informace o zákazníkovi, jméno, historie a současnost konta, typ účtu, možnost nabití peněz online. Ve výběru obědů najdeme nabídku obědů na následující týden (dva). Budou tam dvě polévky a dvě jídla, která budou mít vedle sebe switch pro objednání, jednotlivá jídla půjdou rozkliknout pro detail. V detailu bude </w:t>
      </w:r>
    </w:p>
    <w:p w14:paraId="424917A0" w14:textId="06AAAE95" w:rsidR="007A6A97" w:rsidRDefault="007A6A97" w:rsidP="007A6A97">
      <w:pPr>
        <w:pStyle w:val="Zkladntext"/>
      </w:pPr>
      <w:r>
        <w:lastRenderedPageBreak/>
        <w:t>Systém s kartičkami s čipy, pouze se přiloží a pípne – paní ví co naložit – rychlejší systém</w:t>
      </w:r>
      <w:r w:rsidR="00E23496">
        <w:t xml:space="preserve">, zároveň systém zkontroluje, zda dotyčný má oběd a </w:t>
      </w:r>
      <w:r w:rsidR="00A032A3">
        <w:t>zapíše si</w:t>
      </w:r>
      <w:r>
        <w:t>. Je možnost nabíjet online, i hotově u automatu, popřípadě v určitých časech u přepážky. K dispozici je aplikace, kde se jídla dají měnit, jsou tam vypsány alergeny a další informace (:). Více v</w:t>
      </w:r>
      <w:r w:rsidR="00E23496">
        <w:t> </w:t>
      </w:r>
      <w:proofErr w:type="spellStart"/>
      <w:r>
        <w:t>balsamiQu</w:t>
      </w:r>
      <w:proofErr w:type="spellEnd"/>
      <w:r w:rsidR="00E23496">
        <w:t xml:space="preserve"> – </w:t>
      </w:r>
      <w:proofErr w:type="spellStart"/>
      <w:r w:rsidR="00E23496">
        <w:t>screen</w:t>
      </w:r>
      <w:proofErr w:type="spellEnd"/>
      <w:r w:rsidR="00E23496">
        <w:t xml:space="preserve"> z </w:t>
      </w:r>
      <w:proofErr w:type="spellStart"/>
      <w:r w:rsidR="00E23496">
        <w:t>balsamiq</w:t>
      </w:r>
      <w:proofErr w:type="spellEnd"/>
    </w:p>
    <w:p w14:paraId="0CB99303" w14:textId="548CECAB" w:rsidR="007A6A97" w:rsidRDefault="007A6A97" w:rsidP="007A6A97">
      <w:pPr>
        <w:pStyle w:val="Zkladntext"/>
      </w:pPr>
      <w:r>
        <w:t>Slevy po určité hodině – zbylých jídel, systém aukce – jídel, pokud někdo nemůže a někdo by chtěl daný den.</w:t>
      </w:r>
    </w:p>
    <w:p w14:paraId="3D603091" w14:textId="6779A2B1" w:rsidR="00E23496" w:rsidRDefault="00E23496" w:rsidP="00E23496">
      <w:pPr>
        <w:pStyle w:val="Zkladntext"/>
        <w:ind w:hanging="1985"/>
      </w:pPr>
      <w:r w:rsidRPr="00E23496">
        <w:drawing>
          <wp:inline distT="0" distB="0" distL="0" distR="0" wp14:anchorId="40633B90" wp14:editId="2A32B4C5">
            <wp:extent cx="7602279" cy="4110935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2279" cy="41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DD46" w14:textId="77777777" w:rsidR="007A6A97" w:rsidRPr="007A6A97" w:rsidRDefault="007A6A97" w:rsidP="007A6A97">
      <w:pPr>
        <w:pStyle w:val="Zkladntext"/>
      </w:pPr>
    </w:p>
    <w:p w14:paraId="0D55F609" w14:textId="4C209389" w:rsidR="007A6A97" w:rsidRDefault="00E23496" w:rsidP="00374D09">
      <w:pPr>
        <w:pStyle w:val="Zkladntext"/>
        <w:sectPr w:rsidR="007A6A9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E23496">
        <w:lastRenderedPageBreak/>
        <w:drawing>
          <wp:inline distT="0" distB="0" distL="0" distR="0" wp14:anchorId="725419E9" wp14:editId="7536DB6D">
            <wp:extent cx="5399405" cy="211137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14FA" w14:textId="77777777" w:rsidR="00A41743" w:rsidRDefault="00A41743" w:rsidP="001D03B5">
      <w:pPr>
        <w:pStyle w:val="Nadpis1"/>
      </w:pPr>
      <w:bookmarkStart w:id="5" w:name="_Toc22112416"/>
      <w:bookmarkStart w:id="6" w:name="_Toc183975473"/>
      <w:r w:rsidRPr="001D03B5">
        <w:lastRenderedPageBreak/>
        <w:t>Závěr</w:t>
      </w:r>
      <w:bookmarkEnd w:id="5"/>
      <w:bookmarkEnd w:id="6"/>
    </w:p>
    <w:p w14:paraId="646E1736" w14:textId="5BCF3A00" w:rsidR="00585BEB" w:rsidRPr="001A6444" w:rsidRDefault="009407AC" w:rsidP="007A6A97">
      <w:pPr>
        <w:pStyle w:val="Zkladntext"/>
      </w:pPr>
      <w:r>
        <w:t>[Zde vkládejte jednotlivé odstavce textu]</w:t>
      </w:r>
    </w:p>
    <w:sectPr w:rsidR="00585BEB" w:rsidRPr="001A6444" w:rsidSect="007A6A97">
      <w:footerReference w:type="default" r:id="rId16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6732" w14:textId="77777777" w:rsidR="00CB42C9" w:rsidRDefault="00CB42C9" w:rsidP="0020411E">
      <w:r>
        <w:separator/>
      </w:r>
    </w:p>
  </w:endnote>
  <w:endnote w:type="continuationSeparator" w:id="0">
    <w:p w14:paraId="320B970E" w14:textId="77777777" w:rsidR="00CB42C9" w:rsidRDefault="00CB42C9" w:rsidP="0020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96C6" w14:textId="77777777" w:rsidR="0020411E" w:rsidRDefault="0020411E" w:rsidP="000F7253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DA1FB4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016A" w14:textId="77777777" w:rsidR="00AF32C3" w:rsidRDefault="00AF32C3" w:rsidP="0099663F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DA1F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52B50" w14:textId="77777777" w:rsidR="00CB42C9" w:rsidRDefault="00CB42C9" w:rsidP="0020411E">
      <w:r>
        <w:separator/>
      </w:r>
    </w:p>
  </w:footnote>
  <w:footnote w:type="continuationSeparator" w:id="0">
    <w:p w14:paraId="348D2CB6" w14:textId="77777777" w:rsidR="00CB42C9" w:rsidRDefault="00CB42C9" w:rsidP="00204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30F4" w14:textId="77777777" w:rsidR="00447C09" w:rsidRDefault="00447C09" w:rsidP="00447C09">
    <w:pPr>
      <w:pStyle w:val="Zkladntext"/>
      <w:ind w:firstLine="0"/>
    </w:pPr>
    <w:r>
      <w:t xml:space="preserve">Jídelna – (aplikace), nabití peněz, změna jídla, pípnutí si – vyzvednutí oběda, </w:t>
    </w:r>
  </w:p>
  <w:p w14:paraId="0BB5E8CB" w14:textId="77777777" w:rsidR="00447C09" w:rsidRDefault="00447C09" w:rsidP="00447C09">
    <w:pPr>
      <w:pStyle w:val="Zkladntext"/>
    </w:pPr>
    <w:r>
      <w:t>Systém jídel – objednávání/skladování surovin – množství, radit co vařit, dle surovin na skladě a zadaných receptů</w:t>
    </w:r>
  </w:p>
  <w:p w14:paraId="6100E37A" w14:textId="7A239FD3" w:rsidR="00445DD8" w:rsidRDefault="00447C09" w:rsidP="00445DD8">
    <w:pPr>
      <w:pStyle w:val="Zkladntext"/>
    </w:pPr>
    <w:r>
      <w:t>Účetnictví</w:t>
    </w:r>
    <w:r w:rsidR="000A2B59">
      <w:t xml:space="preserve"> – </w:t>
    </w:r>
    <w:proofErr w:type="spellStart"/>
    <w:r w:rsidR="000A2B59">
      <w:t>účto</w:t>
    </w:r>
    <w:proofErr w:type="spellEnd"/>
    <w:r w:rsidR="000A2B59">
      <w:t>, zůstane</w:t>
    </w:r>
    <w:r w:rsidR="00445DD8">
      <w:t xml:space="preserve"> – propojení se systémem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FC5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248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46FB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B0B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2D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4813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463E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54E8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CCA562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0C359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F7ED4"/>
    <w:multiLevelType w:val="hybridMultilevel"/>
    <w:tmpl w:val="B1186548"/>
    <w:lvl w:ilvl="0" w:tplc="41E68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718CF"/>
    <w:multiLevelType w:val="hybridMultilevel"/>
    <w:tmpl w:val="D9CAC288"/>
    <w:lvl w:ilvl="0" w:tplc="5928DE7E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32DA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3350848"/>
    <w:multiLevelType w:val="hybridMultilevel"/>
    <w:tmpl w:val="DA326A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44805"/>
    <w:multiLevelType w:val="hybridMultilevel"/>
    <w:tmpl w:val="4ED47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A9"/>
    <w:rsid w:val="00011F5A"/>
    <w:rsid w:val="00031751"/>
    <w:rsid w:val="0008398F"/>
    <w:rsid w:val="000A2B59"/>
    <w:rsid w:val="000A3E4C"/>
    <w:rsid w:val="000B4713"/>
    <w:rsid w:val="000C7FBE"/>
    <w:rsid w:val="000D0419"/>
    <w:rsid w:val="000F2F18"/>
    <w:rsid w:val="000F7253"/>
    <w:rsid w:val="00117360"/>
    <w:rsid w:val="00127DA7"/>
    <w:rsid w:val="001309F2"/>
    <w:rsid w:val="00136201"/>
    <w:rsid w:val="001550EF"/>
    <w:rsid w:val="001A6444"/>
    <w:rsid w:val="001B281B"/>
    <w:rsid w:val="001B6683"/>
    <w:rsid w:val="001C0025"/>
    <w:rsid w:val="001C5F54"/>
    <w:rsid w:val="001D03B5"/>
    <w:rsid w:val="0020206D"/>
    <w:rsid w:val="0020411E"/>
    <w:rsid w:val="002209FE"/>
    <w:rsid w:val="00237E93"/>
    <w:rsid w:val="002A2EE7"/>
    <w:rsid w:val="002E0F98"/>
    <w:rsid w:val="002E7F50"/>
    <w:rsid w:val="00305DC2"/>
    <w:rsid w:val="003215E4"/>
    <w:rsid w:val="00322BEA"/>
    <w:rsid w:val="00322FBC"/>
    <w:rsid w:val="00351B85"/>
    <w:rsid w:val="003570FD"/>
    <w:rsid w:val="00372BFD"/>
    <w:rsid w:val="00374D09"/>
    <w:rsid w:val="00375787"/>
    <w:rsid w:val="0038175F"/>
    <w:rsid w:val="003C7589"/>
    <w:rsid w:val="003D58CE"/>
    <w:rsid w:val="00422017"/>
    <w:rsid w:val="00434AD5"/>
    <w:rsid w:val="00445DD8"/>
    <w:rsid w:val="00446FA6"/>
    <w:rsid w:val="004477C6"/>
    <w:rsid w:val="00447C09"/>
    <w:rsid w:val="00484DD2"/>
    <w:rsid w:val="004A0949"/>
    <w:rsid w:val="004B168E"/>
    <w:rsid w:val="004B2EA9"/>
    <w:rsid w:val="004B523E"/>
    <w:rsid w:val="004D0366"/>
    <w:rsid w:val="004E1AD3"/>
    <w:rsid w:val="005045B0"/>
    <w:rsid w:val="00526796"/>
    <w:rsid w:val="00585BEB"/>
    <w:rsid w:val="00586BFF"/>
    <w:rsid w:val="00591C05"/>
    <w:rsid w:val="005A18B7"/>
    <w:rsid w:val="005D6DB2"/>
    <w:rsid w:val="00600DFD"/>
    <w:rsid w:val="00606423"/>
    <w:rsid w:val="00621664"/>
    <w:rsid w:val="006370B2"/>
    <w:rsid w:val="00642C50"/>
    <w:rsid w:val="006A254E"/>
    <w:rsid w:val="006E3695"/>
    <w:rsid w:val="006E5BDC"/>
    <w:rsid w:val="00711EB0"/>
    <w:rsid w:val="00726AAE"/>
    <w:rsid w:val="00780FF4"/>
    <w:rsid w:val="00791291"/>
    <w:rsid w:val="007A020A"/>
    <w:rsid w:val="007A6A97"/>
    <w:rsid w:val="007A780F"/>
    <w:rsid w:val="007B791C"/>
    <w:rsid w:val="007D473C"/>
    <w:rsid w:val="007F3179"/>
    <w:rsid w:val="00853288"/>
    <w:rsid w:val="008E3FA0"/>
    <w:rsid w:val="008F7FF2"/>
    <w:rsid w:val="009407AC"/>
    <w:rsid w:val="00982001"/>
    <w:rsid w:val="00995EF6"/>
    <w:rsid w:val="0099663F"/>
    <w:rsid w:val="009F57D7"/>
    <w:rsid w:val="00A032A3"/>
    <w:rsid w:val="00A229CF"/>
    <w:rsid w:val="00A41743"/>
    <w:rsid w:val="00A45FA0"/>
    <w:rsid w:val="00AB12BF"/>
    <w:rsid w:val="00AC2CF7"/>
    <w:rsid w:val="00AE4B97"/>
    <w:rsid w:val="00AF32C3"/>
    <w:rsid w:val="00B13050"/>
    <w:rsid w:val="00B378C5"/>
    <w:rsid w:val="00B57F25"/>
    <w:rsid w:val="00B61630"/>
    <w:rsid w:val="00B845DC"/>
    <w:rsid w:val="00B85F2D"/>
    <w:rsid w:val="00B8657E"/>
    <w:rsid w:val="00BB148F"/>
    <w:rsid w:val="00BD5154"/>
    <w:rsid w:val="00BE3169"/>
    <w:rsid w:val="00C33366"/>
    <w:rsid w:val="00C60906"/>
    <w:rsid w:val="00C70531"/>
    <w:rsid w:val="00C82227"/>
    <w:rsid w:val="00CB4037"/>
    <w:rsid w:val="00CB42C9"/>
    <w:rsid w:val="00CC493B"/>
    <w:rsid w:val="00CE638B"/>
    <w:rsid w:val="00D351E7"/>
    <w:rsid w:val="00D36567"/>
    <w:rsid w:val="00D412B4"/>
    <w:rsid w:val="00D43B1B"/>
    <w:rsid w:val="00DA1FB4"/>
    <w:rsid w:val="00DA4716"/>
    <w:rsid w:val="00E23496"/>
    <w:rsid w:val="00E60BB0"/>
    <w:rsid w:val="00E649C7"/>
    <w:rsid w:val="00E7096F"/>
    <w:rsid w:val="00EA5138"/>
    <w:rsid w:val="00EC12CE"/>
    <w:rsid w:val="00EC4928"/>
    <w:rsid w:val="00F061FB"/>
    <w:rsid w:val="00F1440C"/>
    <w:rsid w:val="00F718F1"/>
    <w:rsid w:val="00F936AA"/>
    <w:rsid w:val="00F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15DF3"/>
  <w15:chartTrackingRefBased/>
  <w15:docId w15:val="{74440F2A-D0A4-46BA-84E0-388C3C60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254E"/>
    <w:pPr>
      <w:spacing w:after="120"/>
    </w:pPr>
    <w:rPr>
      <w:sz w:val="24"/>
      <w:szCs w:val="22"/>
      <w:lang w:eastAsia="en-US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3570FD"/>
    <w:pPr>
      <w:keepNext/>
      <w:keepLines/>
      <w:pageBreakBefore/>
      <w:numPr>
        <w:numId w:val="13"/>
      </w:numPr>
      <w:spacing w:before="240" w:after="240"/>
      <w:ind w:left="431" w:hanging="431"/>
      <w:outlineLvl w:val="0"/>
    </w:pPr>
    <w:rPr>
      <w:rFonts w:ascii="Arial" w:hAnsi="Arial"/>
      <w:b/>
      <w:sz w:val="32"/>
      <w:szCs w:val="32"/>
    </w:rPr>
  </w:style>
  <w:style w:type="paragraph" w:styleId="Nadpis2">
    <w:name w:val="heading 2"/>
    <w:basedOn w:val="Normln"/>
    <w:next w:val="Zkladntext"/>
    <w:link w:val="Nadpis2Char"/>
    <w:uiPriority w:val="9"/>
    <w:unhideWhenUsed/>
    <w:qFormat/>
    <w:rsid w:val="003570FD"/>
    <w:pPr>
      <w:keepNext/>
      <w:keepLines/>
      <w:numPr>
        <w:ilvl w:val="1"/>
        <w:numId w:val="13"/>
      </w:numPr>
      <w:spacing w:before="40" w:after="240"/>
      <w:ind w:left="578" w:hanging="578"/>
      <w:outlineLvl w:val="1"/>
    </w:pPr>
    <w:rPr>
      <w:rFonts w:ascii="Arial" w:hAnsi="Arial"/>
      <w:b/>
      <w:sz w:val="28"/>
      <w:szCs w:val="26"/>
    </w:rPr>
  </w:style>
  <w:style w:type="paragraph" w:styleId="Nadpis3">
    <w:name w:val="heading 3"/>
    <w:basedOn w:val="Normln"/>
    <w:next w:val="Zkladntext"/>
    <w:link w:val="Nadpis3Char"/>
    <w:uiPriority w:val="9"/>
    <w:unhideWhenUsed/>
    <w:qFormat/>
    <w:rsid w:val="003570FD"/>
    <w:pPr>
      <w:keepNext/>
      <w:keepLines/>
      <w:numPr>
        <w:ilvl w:val="2"/>
        <w:numId w:val="13"/>
      </w:numPr>
      <w:spacing w:before="40" w:after="240"/>
      <w:outlineLvl w:val="2"/>
    </w:pPr>
    <w:rPr>
      <w:rFonts w:ascii="Arial" w:hAnsi="Arial"/>
      <w:b/>
      <w:color w:val="000000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726AAE"/>
    <w:pPr>
      <w:keepNext/>
      <w:keepLines/>
      <w:numPr>
        <w:ilvl w:val="3"/>
        <w:numId w:val="13"/>
      </w:numPr>
      <w:spacing w:before="40"/>
      <w:outlineLvl w:val="3"/>
    </w:pPr>
    <w:rPr>
      <w:i/>
      <w:iCs/>
      <w:color w:val="000000"/>
    </w:rPr>
  </w:style>
  <w:style w:type="paragraph" w:styleId="Nadpis5">
    <w:name w:val="heading 5"/>
    <w:basedOn w:val="Normln"/>
    <w:next w:val="Zkladntext"/>
    <w:link w:val="Nadpis5Char"/>
    <w:uiPriority w:val="9"/>
    <w:semiHidden/>
    <w:unhideWhenUsed/>
    <w:rsid w:val="00711EB0"/>
    <w:pPr>
      <w:keepNext/>
      <w:keepLines/>
      <w:numPr>
        <w:ilvl w:val="4"/>
        <w:numId w:val="13"/>
      </w:numPr>
      <w:spacing w:before="40"/>
      <w:outlineLvl w:val="4"/>
    </w:pPr>
    <w:rPr>
      <w:rFonts w:ascii="Arial" w:hAnsi="Arial"/>
      <w:color w:val="000000"/>
    </w:rPr>
  </w:style>
  <w:style w:type="paragraph" w:styleId="Nadpis6">
    <w:name w:val="heading 6"/>
    <w:basedOn w:val="Normln"/>
    <w:next w:val="Zkladntext"/>
    <w:link w:val="Nadpis6Char"/>
    <w:uiPriority w:val="9"/>
    <w:semiHidden/>
    <w:unhideWhenUsed/>
    <w:rsid w:val="00711EB0"/>
    <w:pPr>
      <w:keepNext/>
      <w:keepLines/>
      <w:numPr>
        <w:ilvl w:val="5"/>
        <w:numId w:val="13"/>
      </w:numPr>
      <w:spacing w:before="40"/>
      <w:outlineLvl w:val="5"/>
    </w:pPr>
    <w:rPr>
      <w:rFonts w:ascii="Arial" w:hAnsi="Arial"/>
      <w:color w:val="000000"/>
    </w:rPr>
  </w:style>
  <w:style w:type="paragraph" w:styleId="Nadpis7">
    <w:name w:val="heading 7"/>
    <w:basedOn w:val="Normln"/>
    <w:next w:val="Zkladntext"/>
    <w:link w:val="Nadpis7Char"/>
    <w:uiPriority w:val="9"/>
    <w:semiHidden/>
    <w:unhideWhenUsed/>
    <w:rsid w:val="00711EB0"/>
    <w:pPr>
      <w:keepNext/>
      <w:keepLines/>
      <w:numPr>
        <w:ilvl w:val="6"/>
        <w:numId w:val="13"/>
      </w:numPr>
      <w:spacing w:before="40"/>
      <w:outlineLvl w:val="6"/>
    </w:pPr>
    <w:rPr>
      <w:rFonts w:ascii="Arial" w:hAnsi="Arial"/>
      <w:i/>
      <w:iCs/>
      <w:color w:val="000000"/>
    </w:rPr>
  </w:style>
  <w:style w:type="paragraph" w:styleId="Nadpis8">
    <w:name w:val="heading 8"/>
    <w:basedOn w:val="Normln"/>
    <w:next w:val="Zkladntext"/>
    <w:link w:val="Nadpis8Char"/>
    <w:uiPriority w:val="9"/>
    <w:semiHidden/>
    <w:unhideWhenUsed/>
    <w:rsid w:val="00711EB0"/>
    <w:pPr>
      <w:keepNext/>
      <w:keepLines/>
      <w:numPr>
        <w:ilvl w:val="7"/>
        <w:numId w:val="13"/>
      </w:numPr>
      <w:spacing w:before="40"/>
      <w:outlineLvl w:val="7"/>
    </w:pPr>
    <w:rPr>
      <w:rFonts w:ascii="Arial" w:hAnsi="Arial"/>
      <w:color w:val="272727"/>
      <w:sz w:val="21"/>
      <w:szCs w:val="21"/>
    </w:rPr>
  </w:style>
  <w:style w:type="paragraph" w:styleId="Nadpis9">
    <w:name w:val="heading 9"/>
    <w:basedOn w:val="Normln"/>
    <w:next w:val="Zkladntext"/>
    <w:link w:val="Nadpis9Char"/>
    <w:uiPriority w:val="9"/>
    <w:semiHidden/>
    <w:unhideWhenUsed/>
    <w:rsid w:val="00711EB0"/>
    <w:pPr>
      <w:keepNext/>
      <w:keepLines/>
      <w:numPr>
        <w:ilvl w:val="8"/>
        <w:numId w:val="13"/>
      </w:numPr>
      <w:spacing w:before="40"/>
      <w:outlineLvl w:val="8"/>
    </w:pPr>
    <w:rPr>
      <w:rFonts w:ascii="Arial" w:hAnsi="Arial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99"/>
    <w:unhideWhenUsed/>
    <w:qFormat/>
    <w:rsid w:val="0008398F"/>
    <w:pPr>
      <w:spacing w:line="360" w:lineRule="auto"/>
      <w:ind w:firstLine="709"/>
      <w:jc w:val="both"/>
    </w:pPr>
  </w:style>
  <w:style w:type="character" w:customStyle="1" w:styleId="ZkladntextChar">
    <w:name w:val="Základní text Char"/>
    <w:link w:val="Zkladntext"/>
    <w:uiPriority w:val="99"/>
    <w:rsid w:val="0008398F"/>
    <w:rPr>
      <w:sz w:val="24"/>
    </w:rPr>
  </w:style>
  <w:style w:type="paragraph" w:customStyle="1" w:styleId="Titulnlistnzvy">
    <w:name w:val="Titulní list názvy"/>
    <w:basedOn w:val="Normln"/>
    <w:qFormat/>
    <w:rsid w:val="00BD5154"/>
    <w:pPr>
      <w:jc w:val="center"/>
    </w:pPr>
  </w:style>
  <w:style w:type="paragraph" w:customStyle="1" w:styleId="Titulnlistjmna">
    <w:name w:val="Titulní list jména"/>
    <w:basedOn w:val="Normln"/>
    <w:qFormat/>
    <w:rsid w:val="00BD5154"/>
    <w:pPr>
      <w:tabs>
        <w:tab w:val="left" w:pos="3402"/>
      </w:tabs>
    </w:pPr>
  </w:style>
  <w:style w:type="paragraph" w:styleId="Seznamsodrkami">
    <w:name w:val="List Bullet"/>
    <w:basedOn w:val="Zkladntext"/>
    <w:uiPriority w:val="99"/>
    <w:unhideWhenUsed/>
    <w:qFormat/>
    <w:rsid w:val="00726AAE"/>
    <w:pPr>
      <w:numPr>
        <w:numId w:val="6"/>
      </w:numPr>
      <w:ind w:left="697" w:hanging="357"/>
      <w:contextualSpacing/>
    </w:pPr>
  </w:style>
  <w:style w:type="paragraph" w:styleId="Odstavecseseznamem">
    <w:name w:val="List Paragraph"/>
    <w:basedOn w:val="Normln"/>
    <w:uiPriority w:val="34"/>
    <w:qFormat/>
    <w:rsid w:val="00F718F1"/>
    <w:pPr>
      <w:ind w:left="720"/>
      <w:contextualSpacing/>
    </w:pPr>
  </w:style>
  <w:style w:type="character" w:customStyle="1" w:styleId="Nadpis1Char">
    <w:name w:val="Nadpis 1 Char"/>
    <w:link w:val="Nadpis1"/>
    <w:uiPriority w:val="9"/>
    <w:rsid w:val="003570FD"/>
    <w:rPr>
      <w:rFonts w:ascii="Arial" w:eastAsia="Times New Roman" w:hAnsi="Arial" w:cs="Times New Roman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22FBC"/>
    <w:pPr>
      <w:numPr>
        <w:numId w:val="0"/>
      </w:numPr>
      <w:outlineLvl w:val="9"/>
    </w:pPr>
  </w:style>
  <w:style w:type="character" w:customStyle="1" w:styleId="Nadpis2Char">
    <w:name w:val="Nadpis 2 Char"/>
    <w:link w:val="Nadpis2"/>
    <w:uiPriority w:val="9"/>
    <w:rsid w:val="003570FD"/>
    <w:rPr>
      <w:rFonts w:ascii="Arial" w:eastAsia="Times New Roman" w:hAnsi="Arial" w:cs="Times New Roman"/>
      <w:b/>
      <w:sz w:val="28"/>
      <w:szCs w:val="26"/>
    </w:rPr>
  </w:style>
  <w:style w:type="character" w:customStyle="1" w:styleId="Nadpis3Char">
    <w:name w:val="Nadpis 3 Char"/>
    <w:link w:val="Nadpis3"/>
    <w:uiPriority w:val="9"/>
    <w:rsid w:val="003570FD"/>
    <w:rPr>
      <w:rFonts w:ascii="Arial" w:eastAsia="Times New Roman" w:hAnsi="Arial" w:cs="Times New Roman"/>
      <w:b/>
      <w:color w:val="000000"/>
      <w:sz w:val="24"/>
      <w:szCs w:val="24"/>
    </w:rPr>
  </w:style>
  <w:style w:type="character" w:customStyle="1" w:styleId="Nadpis4Char">
    <w:name w:val="Nadpis 4 Char"/>
    <w:link w:val="Nadpis4"/>
    <w:uiPriority w:val="9"/>
    <w:semiHidden/>
    <w:rsid w:val="00726AAE"/>
    <w:rPr>
      <w:rFonts w:ascii="Times New Roman" w:eastAsia="Times New Roman" w:hAnsi="Times New Roman" w:cs="Times New Roman"/>
      <w:i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711EB0"/>
    <w:rPr>
      <w:rFonts w:ascii="Arial" w:eastAsia="Times New Roman" w:hAnsi="Arial" w:cs="Times New Roman"/>
      <w:color w:val="000000"/>
      <w:sz w:val="24"/>
    </w:rPr>
  </w:style>
  <w:style w:type="character" w:customStyle="1" w:styleId="Nadpis6Char">
    <w:name w:val="Nadpis 6 Char"/>
    <w:link w:val="Nadpis6"/>
    <w:uiPriority w:val="9"/>
    <w:semiHidden/>
    <w:rsid w:val="00711EB0"/>
    <w:rPr>
      <w:rFonts w:ascii="Arial" w:eastAsia="Times New Roman" w:hAnsi="Arial" w:cs="Times New Roman"/>
      <w:color w:val="000000"/>
      <w:sz w:val="24"/>
    </w:rPr>
  </w:style>
  <w:style w:type="character" w:customStyle="1" w:styleId="Nadpis7Char">
    <w:name w:val="Nadpis 7 Char"/>
    <w:link w:val="Nadpis7"/>
    <w:uiPriority w:val="9"/>
    <w:semiHidden/>
    <w:rsid w:val="00711EB0"/>
    <w:rPr>
      <w:rFonts w:ascii="Arial" w:eastAsia="Times New Roman" w:hAnsi="Arial" w:cs="Times New Roman"/>
      <w:i/>
      <w:iCs/>
      <w:color w:val="000000"/>
      <w:sz w:val="24"/>
    </w:rPr>
  </w:style>
  <w:style w:type="character" w:customStyle="1" w:styleId="Nadpis8Char">
    <w:name w:val="Nadpis 8 Char"/>
    <w:link w:val="Nadpis8"/>
    <w:uiPriority w:val="9"/>
    <w:semiHidden/>
    <w:rsid w:val="00711EB0"/>
    <w:rPr>
      <w:rFonts w:ascii="Arial" w:eastAsia="Times New Roman" w:hAnsi="Arial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711EB0"/>
    <w:rPr>
      <w:rFonts w:ascii="Arial" w:eastAsia="Times New Roman" w:hAnsi="Arial" w:cs="Times New Roman"/>
      <w:i/>
      <w:iCs/>
      <w:color w:val="272727"/>
      <w:sz w:val="21"/>
      <w:szCs w:val="21"/>
    </w:rPr>
  </w:style>
  <w:style w:type="paragraph" w:customStyle="1" w:styleId="Nadpisbezsla">
    <w:name w:val="Nadpis bez čísla"/>
    <w:basedOn w:val="Nadpis1"/>
    <w:rsid w:val="006370B2"/>
    <w:pPr>
      <w:numPr>
        <w:numId w:val="0"/>
      </w:numPr>
    </w:pPr>
  </w:style>
  <w:style w:type="paragraph" w:styleId="Obsah1">
    <w:name w:val="toc 1"/>
    <w:basedOn w:val="Normln"/>
    <w:next w:val="Normln"/>
    <w:autoRedefine/>
    <w:uiPriority w:val="39"/>
    <w:unhideWhenUsed/>
    <w:rsid w:val="0020411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0411E"/>
    <w:pPr>
      <w:spacing w:after="100"/>
      <w:ind w:left="240"/>
    </w:pPr>
  </w:style>
  <w:style w:type="character" w:styleId="Hypertextovodkaz">
    <w:name w:val="Hyperlink"/>
    <w:uiPriority w:val="99"/>
    <w:unhideWhenUsed/>
    <w:rsid w:val="0020411E"/>
    <w:rPr>
      <w:color w:val="0563C1"/>
      <w:u w:val="single"/>
    </w:rPr>
  </w:style>
  <w:style w:type="paragraph" w:styleId="Zhlav">
    <w:name w:val="header"/>
    <w:basedOn w:val="Normln"/>
    <w:link w:val="ZhlavChar"/>
    <w:uiPriority w:val="99"/>
    <w:unhideWhenUsed/>
    <w:rsid w:val="0020411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20411E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20411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20411E"/>
    <w:rPr>
      <w:sz w:val="24"/>
    </w:rPr>
  </w:style>
  <w:style w:type="character" w:styleId="Zstupntext">
    <w:name w:val="Placeholder Text"/>
    <w:uiPriority w:val="99"/>
    <w:semiHidden/>
    <w:rsid w:val="00F936AA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726AAE"/>
    <w:pPr>
      <w:spacing w:after="200"/>
    </w:pPr>
    <w:rPr>
      <w:i/>
      <w:iCs/>
      <w:szCs w:val="18"/>
    </w:rPr>
  </w:style>
  <w:style w:type="paragraph" w:customStyle="1" w:styleId="Nadpisploha">
    <w:name w:val="Nadpis příloha"/>
    <w:basedOn w:val="Nadpisbezsla"/>
    <w:qFormat/>
    <w:rsid w:val="00322FBC"/>
  </w:style>
  <w:style w:type="paragraph" w:customStyle="1" w:styleId="Nzeveskynavodnstran">
    <w:name w:val="Název česky na úvodní straně"/>
    <w:basedOn w:val="Normln"/>
    <w:rsid w:val="009F57D7"/>
    <w:pPr>
      <w:jc w:val="center"/>
    </w:pPr>
  </w:style>
  <w:style w:type="paragraph" w:customStyle="1" w:styleId="Nzevanglickynavodnstran">
    <w:name w:val="Název anglicky na úvodní straně"/>
    <w:basedOn w:val="Normln"/>
    <w:rsid w:val="009F57D7"/>
    <w:pPr>
      <w:jc w:val="center"/>
    </w:pPr>
    <w:rPr>
      <w:lang w:val="en-GB"/>
    </w:rPr>
  </w:style>
  <w:style w:type="character" w:customStyle="1" w:styleId="Nzevkatedry">
    <w:name w:val="Název katedry"/>
    <w:uiPriority w:val="1"/>
    <w:qFormat/>
    <w:rsid w:val="00780FF4"/>
    <w:rPr>
      <w:caps/>
      <w:smallCaps w:val="0"/>
    </w:rPr>
  </w:style>
  <w:style w:type="paragraph" w:customStyle="1" w:styleId="Seznampouitliteratury">
    <w:name w:val="Seznam použité literatury"/>
    <w:basedOn w:val="Normln"/>
    <w:rsid w:val="00484DD2"/>
    <w:pPr>
      <w:spacing w:after="240"/>
    </w:pPr>
  </w:style>
  <w:style w:type="paragraph" w:styleId="slovanseznam">
    <w:name w:val="List Number"/>
    <w:basedOn w:val="Zkladntext"/>
    <w:uiPriority w:val="99"/>
    <w:unhideWhenUsed/>
    <w:qFormat/>
    <w:rsid w:val="004E1AD3"/>
    <w:pPr>
      <w:numPr>
        <w:numId w:val="1"/>
      </w:numPr>
      <w:ind w:left="697" w:hanging="357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B85F2D"/>
    <w:pPr>
      <w:spacing w:after="100"/>
      <w:ind w:left="480"/>
    </w:pPr>
  </w:style>
  <w:style w:type="paragraph" w:customStyle="1" w:styleId="Zkratky">
    <w:name w:val="Zkratky"/>
    <w:basedOn w:val="Normln"/>
    <w:qFormat/>
    <w:rsid w:val="004E1AD3"/>
  </w:style>
  <w:style w:type="table" w:styleId="Mkatabulky">
    <w:name w:val="Table Grid"/>
    <w:basedOn w:val="Normlntabulka"/>
    <w:uiPriority w:val="39"/>
    <w:rsid w:val="0023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odsazen2">
    <w:name w:val="Body Text Indent 2"/>
    <w:basedOn w:val="Normln"/>
    <w:link w:val="Zkladntextodsazen2Char"/>
    <w:uiPriority w:val="99"/>
    <w:unhideWhenUsed/>
    <w:rsid w:val="006E3695"/>
    <w:pPr>
      <w:spacing w:line="480" w:lineRule="auto"/>
      <w:ind w:left="283"/>
    </w:pPr>
    <w:rPr>
      <w:szCs w:val="24"/>
      <w:lang w:eastAsia="cs-CZ"/>
    </w:rPr>
  </w:style>
  <w:style w:type="character" w:customStyle="1" w:styleId="Zkladntextodsazen2Char">
    <w:name w:val="Základní text odsazený 2 Char"/>
    <w:link w:val="Zkladntextodsazen2"/>
    <w:uiPriority w:val="99"/>
    <w:rsid w:val="006E3695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uiPriority w:val="99"/>
    <w:semiHidden/>
    <w:unhideWhenUsed/>
    <w:rsid w:val="001B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rk.000\Desktop\SLO&#381;KY\&#352;kola\EKF\ING\Diplomov&#225;%20pr&#225;ce\Zaverecna+prace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67B0913C1C224AB6A84B3B97CE55A7" ma:contentTypeVersion="4" ma:contentTypeDescription="Vytvoří nový dokument" ma:contentTypeScope="" ma:versionID="f6bc15fec6c4c579d0a9e7d8a7704ccc">
  <xsd:schema xmlns:xsd="http://www.w3.org/2001/XMLSchema" xmlns:xs="http://www.w3.org/2001/XMLSchema" xmlns:p="http://schemas.microsoft.com/office/2006/metadata/properties" xmlns:ns2="b4794d61-4d91-4929-aca3-f75436e73127" targetNamespace="http://schemas.microsoft.com/office/2006/metadata/properties" ma:root="true" ma:fieldsID="7089de9314f8fcdad2b7f58148632e0b" ns2:_="">
    <xsd:import namespace="b4794d61-4d91-4929-aca3-f75436e73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4d61-4d91-4929-aca3-f75436e73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D8B49D-4AF0-4101-A3CC-7B51A58BE0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FC592D-E4A0-428D-8CEB-BE50E28633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65F6A-98AD-40ED-940C-2BD2C98216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9ED437-48A1-4173-A4F4-874C081ADE95}"/>
</file>

<file path=docProps/app.xml><?xml version="1.0" encoding="utf-8"?>
<Properties xmlns="http://schemas.openxmlformats.org/officeDocument/2006/extended-properties" xmlns:vt="http://schemas.openxmlformats.org/officeDocument/2006/docPropsVTypes">
  <Template>Zaverecna+prace</Template>
  <TotalTime>145</TotalTime>
  <Pages>11</Pages>
  <Words>786</Words>
  <Characters>4643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5419</CharactersWithSpaces>
  <SharedDoc>false</SharedDoc>
  <HLinks>
    <vt:vector size="150" baseType="variant"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_Toc20732284</vt:lpwstr>
      </vt:variant>
      <vt:variant>
        <vt:i4>1376319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_Toc20732283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_Toc20732282</vt:lpwstr>
      </vt:variant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_Toc20732281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_Toc20732280</vt:lpwstr>
      </vt:variant>
      <vt:variant>
        <vt:i4>7340142</vt:i4>
      </vt:variant>
      <vt:variant>
        <vt:i4>99</vt:i4>
      </vt:variant>
      <vt:variant>
        <vt:i4>0</vt:i4>
      </vt:variant>
      <vt:variant>
        <vt:i4>5</vt:i4>
      </vt:variant>
      <vt:variant>
        <vt:lpwstr>https://www.youtube.com/watch?v=cZ3VC5pSBE0</vt:lpwstr>
      </vt:variant>
      <vt:variant>
        <vt:lpwstr/>
      </vt:variant>
      <vt:variant>
        <vt:i4>7012404</vt:i4>
      </vt:variant>
      <vt:variant>
        <vt:i4>96</vt:i4>
      </vt:variant>
      <vt:variant>
        <vt:i4>0</vt:i4>
      </vt:variant>
      <vt:variant>
        <vt:i4>5</vt:i4>
      </vt:variant>
      <vt:variant>
        <vt:lpwstr>https://www.mpsv.cz/web/cz/pomoc-v-hmotne-nouzi</vt:lpwstr>
      </vt:variant>
      <vt:variant>
        <vt:lpwstr/>
      </vt:variant>
      <vt:variant>
        <vt:i4>4128823</vt:i4>
      </vt:variant>
      <vt:variant>
        <vt:i4>93</vt:i4>
      </vt:variant>
      <vt:variant>
        <vt:i4>0</vt:i4>
      </vt:variant>
      <vt:variant>
        <vt:i4>5</vt:i4>
      </vt:variant>
      <vt:variant>
        <vt:lpwstr>http://hdl.handle.net/10084/143499</vt:lpwstr>
      </vt:variant>
      <vt:variant>
        <vt:lpwstr/>
      </vt:variant>
      <vt:variant>
        <vt:i4>327681</vt:i4>
      </vt:variant>
      <vt:variant>
        <vt:i4>90</vt:i4>
      </vt:variant>
      <vt:variant>
        <vt:i4>0</vt:i4>
      </vt:variant>
      <vt:variant>
        <vt:i4>5</vt:i4>
      </vt:variant>
      <vt:variant>
        <vt:lpwstr>https://doi.org/10.14311/APP.2022.37.0031</vt:lpwstr>
      </vt:variant>
      <vt:variant>
        <vt:lpwstr/>
      </vt:variant>
      <vt:variant>
        <vt:i4>1245266</vt:i4>
      </vt:variant>
      <vt:variant>
        <vt:i4>87</vt:i4>
      </vt:variant>
      <vt:variant>
        <vt:i4>0</vt:i4>
      </vt:variant>
      <vt:variant>
        <vt:i4>5</vt:i4>
      </vt:variant>
      <vt:variant>
        <vt:lpwstr>https://doi.org/10.1109/</vt:lpwstr>
      </vt:variant>
      <vt:variant>
        <vt:lpwstr/>
      </vt:variant>
      <vt:variant>
        <vt:i4>3866665</vt:i4>
      </vt:variant>
      <vt:variant>
        <vt:i4>84</vt:i4>
      </vt:variant>
      <vt:variant>
        <vt:i4>0</vt:i4>
      </vt:variant>
      <vt:variant>
        <vt:i4>5</vt:i4>
      </vt:variant>
      <vt:variant>
        <vt:lpwstr>https://open.spotify.com/episode/2TW0ipESmR9eMdg1na3mzv</vt:lpwstr>
      </vt:variant>
      <vt:variant>
        <vt:lpwstr/>
      </vt:variant>
      <vt:variant>
        <vt:i4>4980817</vt:i4>
      </vt:variant>
      <vt:variant>
        <vt:i4>81</vt:i4>
      </vt:variant>
      <vt:variant>
        <vt:i4>0</vt:i4>
      </vt:variant>
      <vt:variant>
        <vt:i4>5</vt:i4>
      </vt:variant>
      <vt:variant>
        <vt:lpwstr>https://www.bookport.cz/kniha/profesionalita-ctnosti-a-etika-povolani-10520/</vt:lpwstr>
      </vt:variant>
      <vt:variant>
        <vt:lpwstr/>
      </vt:variant>
      <vt:variant>
        <vt:i4>5242890</vt:i4>
      </vt:variant>
      <vt:variant>
        <vt:i4>78</vt:i4>
      </vt:variant>
      <vt:variant>
        <vt:i4>0</vt:i4>
      </vt:variant>
      <vt:variant>
        <vt:i4>5</vt:i4>
      </vt:variant>
      <vt:variant>
        <vt:lpwstr>https://doi.org/10.13164/re.2022.0176</vt:lpwstr>
      </vt:variant>
      <vt:variant>
        <vt:lpwstr/>
      </vt:variant>
      <vt:variant>
        <vt:i4>3932215</vt:i4>
      </vt:variant>
      <vt:variant>
        <vt:i4>75</vt:i4>
      </vt:variant>
      <vt:variant>
        <vt:i4>0</vt:i4>
      </vt:variant>
      <vt:variant>
        <vt:i4>5</vt:i4>
      </vt:variant>
      <vt:variant>
        <vt:lpwstr>https://www.czso.cz/csu/czso/statistiky</vt:lpwstr>
      </vt:variant>
      <vt:variant>
        <vt:lpwstr/>
      </vt:variant>
      <vt:variant>
        <vt:i4>6750257</vt:i4>
      </vt:variant>
      <vt:variant>
        <vt:i4>72</vt:i4>
      </vt:variant>
      <vt:variant>
        <vt:i4>0</vt:i4>
      </vt:variant>
      <vt:variant>
        <vt:i4>5</vt:i4>
      </vt:variant>
      <vt:variant>
        <vt:lpwstr>https://www.zakonyprolidi.cz/cs/2012-89</vt:lpwstr>
      </vt:variant>
      <vt:variant>
        <vt:lpwstr/>
      </vt:variant>
      <vt:variant>
        <vt:i4>2621504</vt:i4>
      </vt:variant>
      <vt:variant>
        <vt:i4>69</vt:i4>
      </vt:variant>
      <vt:variant>
        <vt:i4>0</vt:i4>
      </vt:variant>
      <vt:variant>
        <vt:i4>5</vt:i4>
      </vt:variant>
      <vt:variant>
        <vt:lpwstr>http://www.cnb.cz/cs/menova_politika/br_zapisy_z_jednani/2010/cmom_100325.html</vt:lpwstr>
      </vt:variant>
      <vt:variant>
        <vt:lpwstr/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_Toc84248598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_Toc84248597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_Toc84248596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_Toc84248595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_Toc84248594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_Toc84248593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_Toc84248592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_Toc84248591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_Toc84248590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Papala Frantisek</cp:lastModifiedBy>
  <cp:revision>7</cp:revision>
  <dcterms:created xsi:type="dcterms:W3CDTF">2024-12-01T18:49:00Z</dcterms:created>
  <dcterms:modified xsi:type="dcterms:W3CDTF">2024-12-03T13:10:00Z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0x010100F367B0913C1C224AB6A84B3B97CE55A7</vt:lpwstr>
  </property>
</Properties>
</file>