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#include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color w:val="2A00FF"/>
          <w:sz w:val="20"/>
          <w:szCs w:val="20"/>
          <w:lang w:val="en-US" w:eastAsia="en-US"/>
        </w:rPr>
        <w:t>"stm32f10x.h"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#include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color w:val="2A00FF"/>
          <w:sz w:val="20"/>
          <w:szCs w:val="20"/>
          <w:lang w:val="en-US" w:eastAsia="en-US"/>
        </w:rPr>
        <w:t>"stm32f10x_gpio.h"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#include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color w:val="2A00FF"/>
          <w:sz w:val="20"/>
          <w:szCs w:val="20"/>
          <w:lang w:val="en-US" w:eastAsia="en-US"/>
        </w:rPr>
        <w:t>"stm32f10x_rcc.h"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Псевдоним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вкл</w:t>
      </w:r>
      <w:proofErr w:type="spellEnd"/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выкл</w:t>
      </w:r>
      <w:proofErr w:type="spellEnd"/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синего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светодиода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(LEB BLUE)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LED_BLUE_OFF   GPIOC-&gt;BSRR = GPIO_BSRR_BR8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LED_BLUE_ON    GPIOC-&gt;BSRR = GPIO_BSRR_BS8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Псевдоним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вкл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>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выкл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зелёного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светодиода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LED GREEN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LED_GREEN_OFF  GPIOC-&gt;BSRR = GPIO_BSRR_BR9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LED_GREEN_ON   GPIOC-&gt;BSRR = GPIO_BSRR_BS9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Удобные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псевдонимы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контактов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HMC821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SCK_LOW        GPIOA-&gt;BSRR = GPIO_BSRR_BR5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SCK_HIGH       GPIOA-&gt;BSRR = GPIO_BSRR_BS5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SDI_LOW        GPIOA-&gt;BSRR = GPIO_BSRR_BR7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SDI_HIGH       GPIOA-&gt;BSRR = GPIO_BSRR_BS7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SEN_LOW        GPIOA-&gt;BSRR = GPIO_BSRR_BR8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#define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SEN_HIGH       GPIOA-&gt;BSRR = GPIO_BSRR_BS8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контактов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GPIO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управления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b/>
          <w:bCs/>
          <w:color w:val="000000"/>
          <w:sz w:val="20"/>
          <w:szCs w:val="20"/>
          <w:lang w:val="en-US" w:eastAsia="en-US"/>
        </w:rPr>
        <w:t>initGpioForHMC821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)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005032"/>
          <w:sz w:val="20"/>
          <w:szCs w:val="20"/>
          <w:lang w:val="en-US" w:eastAsia="en-US"/>
        </w:rPr>
        <w:t>GPIO_InitTypeDef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Enable the Clock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RCC_APB2PeriphClockCmd(RCC_APB2Periph_GPIOA,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ENABLE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Configure the GPIO pins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GPIO_Pin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= GPIO_Pin_5|GPIO_Pin_6|GPIO_Pin_7|GPIO_Pin_8;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</w:t>
      </w:r>
      <w:proofErr w:type="gramStart"/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Mode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=</w:t>
      </w:r>
      <w:proofErr w:type="gramEnd"/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GPIO_Mode_Out_PP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>ПРОВЕРИТЬ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>КОРРЕКТНОСТЬ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!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GPIO_Speed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GPIO_Speed_50MHz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GPIO_Init(GPIOA, &amp;GPIO_InitStructure);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GPIO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управления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светодиодами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STM32F1discovery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b/>
          <w:bCs/>
          <w:color w:val="000000"/>
          <w:sz w:val="20"/>
          <w:szCs w:val="20"/>
          <w:lang w:val="en-US" w:eastAsia="en-US"/>
        </w:rPr>
        <w:t>initGpioForDiscoveryLeds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)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Initialize </w:t>
      </w:r>
      <w:r w:rsidRPr="00E06A80">
        <w:rPr>
          <w:rFonts w:ascii="Consolas" w:hAnsi="Consolas" w:cs="Consolas"/>
          <w:color w:val="3F7F5F"/>
          <w:sz w:val="20"/>
          <w:szCs w:val="20"/>
          <w:u w:val="single"/>
          <w:lang w:val="en-US" w:eastAsia="en-US"/>
        </w:rPr>
        <w:t>Leds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mounted on STM32 board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005032"/>
          <w:sz w:val="20"/>
          <w:szCs w:val="20"/>
          <w:lang w:val="en-US" w:eastAsia="en-US"/>
        </w:rPr>
        <w:t>GPIO_InitTypeDef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Initialize LED which connected to PC6,9, Enable the Clock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RCC_APB2PeriphClockCmd(RCC_APB2Periph_GPIOC,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ENABLE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Configure the GPIO_LED pin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GPIO_Pin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= GPIO_Pin_8|GPIO_Pin_9;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GPIO_Mode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=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GPIO_Mode_Out_PP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GPIO_InitStructure.</w:t>
      </w:r>
      <w:r w:rsidRPr="00E06A80">
        <w:rPr>
          <w:rFonts w:ascii="Consolas" w:hAnsi="Consolas" w:cs="Consolas"/>
          <w:color w:val="0000C0"/>
          <w:sz w:val="20"/>
          <w:szCs w:val="20"/>
          <w:lang w:val="en-US" w:eastAsia="en-US"/>
        </w:rPr>
        <w:t>GPIO_Speed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06A80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GPIO_Speed_50MHz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GPIO_Init(GPIOC, &amp;GPIO_InitStructure);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Временная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задержка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b/>
          <w:bCs/>
          <w:color w:val="000000"/>
          <w:sz w:val="20"/>
          <w:szCs w:val="20"/>
          <w:lang w:val="en-US" w:eastAsia="en-US"/>
        </w:rPr>
        <w:t>delay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time){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i=0; i&lt;time; i++);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функция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выполняет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отправку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команд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в HMC821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через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GPIO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addr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адрес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регистра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en-US"/>
        </w:rPr>
        <w:t>data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данные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регистра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b/>
          <w:bCs/>
          <w:color w:val="000000"/>
          <w:sz w:val="20"/>
          <w:szCs w:val="20"/>
          <w:lang w:val="en-US" w:eastAsia="en-US"/>
        </w:rPr>
        <w:t>writeReg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unsigned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addr,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data)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{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Константа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определяет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скорость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программирования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SPEED = 10;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SCK_LOW;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SDI_LOW;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SEN_HIGH;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SCK_HIGH;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delay(SPEED);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SCK_LOW;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address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0;i&lt;6;i++){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 ((addr&gt;&gt;(5-i))&amp;0x01) == 1 ) SDI_HIGH;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SDI_LOW;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SCK_HIGH;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SCK_LOW;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}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data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0;i&lt;24;i++){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 ((data&gt;&gt;(23-i))&amp;0x01) == 1 ) SDI_HIGH; </w:t>
      </w:r>
      <w:r w:rsidRPr="00E06A8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SDI_LOW;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SCK_HIGH;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SCK_LOW;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}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 clock 32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SCK_HIGH;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delay(SPEED);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SCK_LOW;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delay(SPEED/2);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SEN_LOW;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(50*SPEED);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bookmarkStart w:id="0" w:name="_GoBack"/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bookmarkEnd w:id="0"/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выбора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правильных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настроек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правильного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задания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порядка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регистров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см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datasheet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eastAsia="en-US"/>
        </w:rPr>
        <w:t>initHMC821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{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Настройки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опоры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100 МГц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pfd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>=50 МГц) и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выходной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частоты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3712,5 МГц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(0x0, 0x20);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>writeReg(0x1, 0x2);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writeReg(0x2, 0x2);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writeReg(0x5, 0xE80D);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writeReg(0x5, 0x8395);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writeReg(0x5, 0xD11D);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writeReg(0x5, 0x5);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writeReg(0x3, 0x25); </w:t>
      </w: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//INT 37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writeReg(0x4, 0x200000);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>//{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Настройки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опоры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100 МГц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pfd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>=100 МГц) и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выходной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частоты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1800 МГц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en-US"/>
        </w:rPr>
        <w:t>writeReg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en-US"/>
        </w:rPr>
        <w:t>(0x0, 0x20);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//writeReg(0x1, 0x2);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//writeReg(0x2, 0x1);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//writeReg(0x5, 0xE80D);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//writeReg(0x5, 0x8B95);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//writeReg(0x5, 0xD11D);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//writeReg(0x5, 0x5);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//writeReg(0x3, 0x12); //INT 18</w:t>
      </w:r>
    </w:p>
    <w:p w:rsidR="00E06A80" w:rsidRP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06A80">
        <w:rPr>
          <w:rFonts w:ascii="Consolas" w:hAnsi="Consolas" w:cs="Consolas"/>
          <w:color w:val="3F7F5F"/>
          <w:sz w:val="20"/>
          <w:szCs w:val="20"/>
          <w:lang w:val="en-US" w:eastAsia="en-US"/>
        </w:rPr>
        <w:t>//writeReg(0x4, 0x00);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sz w:val="20"/>
          <w:szCs w:val="20"/>
          <w:lang w:eastAsia="en-US"/>
        </w:rPr>
        <w:t>//}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eastAsia="en-US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{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Задать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GPIO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управления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светодиодами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индикация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состояния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>)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initGpioForDiscoveryLeds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Задать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контакты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GPIO,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предназначенные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управления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initGpioForHMC821();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этой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функции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выполняется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выдача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команд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настройке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HMC821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initHMC821();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Зажечь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зелёный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светодиод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потушить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синий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индикация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окончания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процедуры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управления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синтезатором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LED_BLUE_OFF;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LED_GREEN_ON;</w:t>
      </w:r>
    </w:p>
    <w:p w:rsidR="00E06A80" w:rsidRDefault="00E06A80" w:rsidP="00E06A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66105A" w:rsidRDefault="0066105A"/>
    <w:sectPr w:rsidR="0066105A" w:rsidSect="00AA37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80"/>
    <w:rsid w:val="001052B3"/>
    <w:rsid w:val="00285667"/>
    <w:rsid w:val="00311BB4"/>
    <w:rsid w:val="0066105A"/>
    <w:rsid w:val="006F0687"/>
    <w:rsid w:val="007142D2"/>
    <w:rsid w:val="00834E37"/>
    <w:rsid w:val="00976A1D"/>
    <w:rsid w:val="00C14630"/>
    <w:rsid w:val="00D63CBD"/>
    <w:rsid w:val="00E0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BD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3C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3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63CB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semiHidden/>
    <w:rsid w:val="00D63CBD"/>
    <w:rPr>
      <w:rFonts w:ascii="Cambria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D63CBD"/>
    <w:rPr>
      <w:b/>
      <w:bCs/>
    </w:rPr>
  </w:style>
  <w:style w:type="character" w:styleId="a4">
    <w:name w:val="Emphasis"/>
    <w:uiPriority w:val="20"/>
    <w:qFormat/>
    <w:rsid w:val="00D63CBD"/>
    <w:rPr>
      <w:i/>
      <w:iCs/>
    </w:rPr>
  </w:style>
  <w:style w:type="paragraph" w:styleId="a5">
    <w:name w:val="No Spacing"/>
    <w:uiPriority w:val="1"/>
    <w:qFormat/>
    <w:rsid w:val="00D63CBD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BD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3C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3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63CB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semiHidden/>
    <w:rsid w:val="00D63CBD"/>
    <w:rPr>
      <w:rFonts w:ascii="Cambria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D63CBD"/>
    <w:rPr>
      <w:b/>
      <w:bCs/>
    </w:rPr>
  </w:style>
  <w:style w:type="character" w:styleId="a4">
    <w:name w:val="Emphasis"/>
    <w:uiPriority w:val="20"/>
    <w:qFormat/>
    <w:rsid w:val="00D63CBD"/>
    <w:rPr>
      <w:i/>
      <w:iCs/>
    </w:rPr>
  </w:style>
  <w:style w:type="paragraph" w:styleId="a5">
    <w:name w:val="No Spacing"/>
    <w:uiPriority w:val="1"/>
    <w:qFormat/>
    <w:rsid w:val="00D63CBD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MIKHAYLICKIY</dc:creator>
  <cp:lastModifiedBy>MIKHAYLICKIY</cp:lastModifiedBy>
  <cp:revision>1</cp:revision>
  <dcterms:created xsi:type="dcterms:W3CDTF">2020-06-22T12:23:00Z</dcterms:created>
  <dcterms:modified xsi:type="dcterms:W3CDTF">2020-06-22T12:24:00Z</dcterms:modified>
</cp:coreProperties>
</file>