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12" w:rsidRPr="00757D12" w:rsidRDefault="00757D12" w:rsidP="00757D1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57D12">
        <w:rPr>
          <w:rFonts w:ascii="Source Sans Pro" w:eastAsia="Times New Roman" w:hAnsi="Source Sans Pro" w:cs="Times New Roman"/>
          <w:b/>
          <w:bCs/>
          <w:color w:val="000000"/>
          <w:sz w:val="20"/>
          <w:szCs w:val="20"/>
          <w:u w:val="single"/>
          <w:lang w:eastAsia="fr-FR"/>
        </w:rPr>
        <w:t>EFFERALGANMED 1000 mg, comprimé effervescent</w:t>
      </w:r>
      <w:bookmarkEnd w:id="0"/>
    </w:p>
    <w:p w:rsidR="00757D12" w:rsidRPr="00757D12" w:rsidRDefault="00757D12" w:rsidP="00757D1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Paracétamol</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57D12">
        <w:rPr>
          <w:rFonts w:ascii="Source Sans Pro" w:eastAsia="Times New Roman" w:hAnsi="Source Sans Pro" w:cs="Times New Roman"/>
          <w:b/>
          <w:bCs/>
          <w:color w:val="000000"/>
          <w:sz w:val="20"/>
          <w:szCs w:val="20"/>
          <w:u w:val="single"/>
          <w:lang w:eastAsia="fr-FR"/>
        </w:rPr>
        <w:t>Encadré</w:t>
      </w:r>
      <w:bookmarkEnd w:id="1"/>
    </w:p>
    <w:p w:rsidR="00757D12" w:rsidRPr="00757D12" w:rsidRDefault="00757D12" w:rsidP="00757D12">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757D1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Gardez cette notice. Vous pourriez avoir besoin de la relire.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val="fr-BE" w:eastAsia="fr-FR"/>
        </w:rPr>
        <w:t></w:t>
      </w:r>
      <w:r w:rsidRPr="00757D12">
        <w:rPr>
          <w:rFonts w:ascii="Times New Roman" w:eastAsia="Times New Roman" w:hAnsi="Times New Roman" w:cs="Times New Roman"/>
          <w:color w:val="000000"/>
          <w:sz w:val="14"/>
          <w:szCs w:val="14"/>
          <w:lang w:val="fr-BE" w:eastAsia="fr-FR"/>
        </w:rPr>
        <w:t> </w:t>
      </w:r>
      <w:r w:rsidRPr="00757D12">
        <w:rPr>
          <w:rFonts w:ascii="Source Sans Pro" w:eastAsia="Times New Roman" w:hAnsi="Source Sans Pro" w:cs="Times New Roman"/>
          <w:color w:val="000000"/>
          <w:sz w:val="20"/>
          <w:szCs w:val="20"/>
          <w:lang w:val="fr-BE" w:eastAsia="fr-FR"/>
        </w:rPr>
        <w:t>Adressez-vous à votre pharmacien pour tout conseil ou information.</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ressentez un quelconque effet indésirable, parlez-en à votre médecin, votre pharmacien ou votre infirmier/ère. Ceci s’applique aussi à tout effet indésirable qui ne serait pas mentionné dans cette notice. Voir rubrique 4.</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757D12">
        <w:rPr>
          <w:rFonts w:ascii="Source Sans Pro" w:eastAsia="Times New Roman" w:hAnsi="Source Sans Pro" w:cs="Times New Roman"/>
          <w:b/>
          <w:bCs/>
          <w:color w:val="000000"/>
          <w:sz w:val="20"/>
          <w:szCs w:val="20"/>
          <w:u w:val="single"/>
          <w:lang w:eastAsia="fr-FR"/>
        </w:rPr>
        <w:t>Que contient cette notice ?</w:t>
      </w:r>
      <w:bookmarkEnd w:id="3"/>
    </w:p>
    <w:p w:rsidR="00757D12" w:rsidRPr="00757D12" w:rsidRDefault="00757D12" w:rsidP="00757D1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1. Qu'est-ce que </w:t>
      </w:r>
      <w:r w:rsidRPr="00757D12">
        <w:rPr>
          <w:rFonts w:ascii="Source Sans Pro" w:eastAsia="Times New Roman" w:hAnsi="Source Sans Pro" w:cs="Times New Roman"/>
          <w:caps/>
          <w:color w:val="000000"/>
          <w:sz w:val="20"/>
          <w:szCs w:val="20"/>
          <w:lang w:eastAsia="fr-FR"/>
        </w:rPr>
        <w:t>EFFERALGANMED 1000 </w:t>
      </w:r>
      <w:r w:rsidRPr="00757D12">
        <w:rPr>
          <w:rFonts w:ascii="Source Sans Pro" w:eastAsia="Times New Roman" w:hAnsi="Source Sans Pro" w:cs="Times New Roman"/>
          <w:color w:val="000000"/>
          <w:sz w:val="20"/>
          <w:szCs w:val="20"/>
          <w:lang w:eastAsia="fr-FR"/>
        </w:rPr>
        <w:t>mg</w:t>
      </w:r>
      <w:r w:rsidRPr="00757D12">
        <w:rPr>
          <w:rFonts w:ascii="Source Sans Pro" w:eastAsia="Times New Roman" w:hAnsi="Source Sans Pro" w:cs="Times New Roman"/>
          <w:caps/>
          <w:color w:val="000000"/>
          <w:sz w:val="20"/>
          <w:szCs w:val="20"/>
          <w:lang w:eastAsia="fr-FR"/>
        </w:rPr>
        <w:t>, </w:t>
      </w:r>
      <w:r w:rsidRPr="00757D12">
        <w:rPr>
          <w:rFonts w:ascii="Source Sans Pro" w:eastAsia="Times New Roman" w:hAnsi="Source Sans Pro" w:cs="Times New Roman"/>
          <w:color w:val="000000"/>
          <w:sz w:val="20"/>
          <w:szCs w:val="20"/>
          <w:lang w:eastAsia="fr-FR"/>
        </w:rPr>
        <w:t>comprimé effervescent et dans quels cas est-il utilisé ?</w:t>
      </w:r>
    </w:p>
    <w:p w:rsidR="00757D12" w:rsidRPr="00757D12" w:rsidRDefault="00757D12" w:rsidP="00757D1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2. Quelles sont les informations à connaître avant de prendre </w:t>
      </w:r>
      <w:r w:rsidRPr="00757D12">
        <w:rPr>
          <w:rFonts w:ascii="Source Sans Pro" w:eastAsia="Times New Roman" w:hAnsi="Source Sans Pro" w:cs="Times New Roman"/>
          <w:caps/>
          <w:color w:val="000000"/>
          <w:sz w:val="20"/>
          <w:szCs w:val="20"/>
          <w:lang w:eastAsia="fr-FR"/>
        </w:rPr>
        <w:t>EFFERALGANMED 1000 </w:t>
      </w:r>
      <w:r w:rsidRPr="00757D12">
        <w:rPr>
          <w:rFonts w:ascii="Source Sans Pro" w:eastAsia="Times New Roman" w:hAnsi="Source Sans Pro" w:cs="Times New Roman"/>
          <w:color w:val="000000"/>
          <w:sz w:val="20"/>
          <w:szCs w:val="20"/>
          <w:lang w:eastAsia="fr-FR"/>
        </w:rPr>
        <w:t>mg</w:t>
      </w:r>
      <w:r w:rsidRPr="00757D12">
        <w:rPr>
          <w:rFonts w:ascii="Source Sans Pro" w:eastAsia="Times New Roman" w:hAnsi="Source Sans Pro" w:cs="Times New Roman"/>
          <w:caps/>
          <w:color w:val="000000"/>
          <w:sz w:val="20"/>
          <w:szCs w:val="20"/>
          <w:lang w:eastAsia="fr-FR"/>
        </w:rPr>
        <w:t>, </w:t>
      </w:r>
      <w:r w:rsidRPr="00757D12">
        <w:rPr>
          <w:rFonts w:ascii="Source Sans Pro" w:eastAsia="Times New Roman" w:hAnsi="Source Sans Pro" w:cs="Times New Roman"/>
          <w:color w:val="000000"/>
          <w:sz w:val="20"/>
          <w:szCs w:val="20"/>
          <w:lang w:eastAsia="fr-FR"/>
        </w:rPr>
        <w:t>comprimé effervescent ?</w:t>
      </w:r>
    </w:p>
    <w:p w:rsidR="00757D12" w:rsidRPr="00757D12" w:rsidRDefault="00757D12" w:rsidP="00757D1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3. Comment prendre</w:t>
      </w:r>
      <w:r w:rsidRPr="00757D12">
        <w:rPr>
          <w:rFonts w:ascii="Source Sans Pro" w:eastAsia="Times New Roman" w:hAnsi="Source Sans Pro" w:cs="Times New Roman"/>
          <w:caps/>
          <w:color w:val="000000"/>
          <w:sz w:val="20"/>
          <w:szCs w:val="20"/>
          <w:lang w:eastAsia="fr-FR"/>
        </w:rPr>
        <w:t> EFFERALGANMED 1000 </w:t>
      </w:r>
      <w:r w:rsidRPr="00757D12">
        <w:rPr>
          <w:rFonts w:ascii="Source Sans Pro" w:eastAsia="Times New Roman" w:hAnsi="Source Sans Pro" w:cs="Times New Roman"/>
          <w:color w:val="000000"/>
          <w:sz w:val="20"/>
          <w:szCs w:val="20"/>
          <w:lang w:eastAsia="fr-FR"/>
        </w:rPr>
        <w:t>mg</w:t>
      </w:r>
      <w:r w:rsidRPr="00757D12">
        <w:rPr>
          <w:rFonts w:ascii="Source Sans Pro" w:eastAsia="Times New Roman" w:hAnsi="Source Sans Pro" w:cs="Times New Roman"/>
          <w:caps/>
          <w:color w:val="000000"/>
          <w:sz w:val="20"/>
          <w:szCs w:val="20"/>
          <w:lang w:eastAsia="fr-FR"/>
        </w:rPr>
        <w:t>, </w:t>
      </w:r>
      <w:r w:rsidRPr="00757D12">
        <w:rPr>
          <w:rFonts w:ascii="Source Sans Pro" w:eastAsia="Times New Roman" w:hAnsi="Source Sans Pro" w:cs="Times New Roman"/>
          <w:color w:val="000000"/>
          <w:sz w:val="20"/>
          <w:szCs w:val="20"/>
          <w:lang w:eastAsia="fr-FR"/>
        </w:rPr>
        <w:t>comprimé effervescent ?</w:t>
      </w:r>
    </w:p>
    <w:p w:rsidR="00757D12" w:rsidRPr="00757D12" w:rsidRDefault="00757D12" w:rsidP="00757D1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4. Quels sont les effets indésirables éventuels ?</w:t>
      </w:r>
    </w:p>
    <w:p w:rsidR="00757D12" w:rsidRPr="00757D12" w:rsidRDefault="00757D12" w:rsidP="00757D1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5. Comment conserver </w:t>
      </w:r>
      <w:r w:rsidRPr="00757D12">
        <w:rPr>
          <w:rFonts w:ascii="Source Sans Pro" w:eastAsia="Times New Roman" w:hAnsi="Source Sans Pro" w:cs="Times New Roman"/>
          <w:caps/>
          <w:color w:val="000000"/>
          <w:sz w:val="20"/>
          <w:szCs w:val="20"/>
          <w:lang w:eastAsia="fr-FR"/>
        </w:rPr>
        <w:t>EFFERALGANMED 1000 </w:t>
      </w:r>
      <w:r w:rsidRPr="00757D12">
        <w:rPr>
          <w:rFonts w:ascii="Source Sans Pro" w:eastAsia="Times New Roman" w:hAnsi="Source Sans Pro" w:cs="Times New Roman"/>
          <w:color w:val="000000"/>
          <w:sz w:val="20"/>
          <w:szCs w:val="20"/>
          <w:lang w:eastAsia="fr-FR"/>
        </w:rPr>
        <w:t>mg</w:t>
      </w:r>
      <w:r w:rsidRPr="00757D12">
        <w:rPr>
          <w:rFonts w:ascii="Source Sans Pro" w:eastAsia="Times New Roman" w:hAnsi="Source Sans Pro" w:cs="Times New Roman"/>
          <w:caps/>
          <w:color w:val="000000"/>
          <w:sz w:val="20"/>
          <w:szCs w:val="20"/>
          <w:lang w:eastAsia="fr-FR"/>
        </w:rPr>
        <w:t>, </w:t>
      </w:r>
      <w:r w:rsidRPr="00757D12">
        <w:rPr>
          <w:rFonts w:ascii="Source Sans Pro" w:eastAsia="Times New Roman" w:hAnsi="Source Sans Pro" w:cs="Times New Roman"/>
          <w:color w:val="000000"/>
          <w:sz w:val="20"/>
          <w:szCs w:val="20"/>
          <w:lang w:eastAsia="fr-FR"/>
        </w:rPr>
        <w:t>comprimé effervescent ?</w:t>
      </w:r>
    </w:p>
    <w:p w:rsidR="00757D12" w:rsidRPr="00757D12" w:rsidRDefault="00757D12" w:rsidP="00757D1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6. Contenu de l’emballage et autres informations.</w:t>
      </w:r>
    </w:p>
    <w:p w:rsidR="00757D12" w:rsidRPr="00757D12" w:rsidRDefault="00757D12" w:rsidP="00757D1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757D12">
        <w:rPr>
          <w:rFonts w:ascii="Source Sans Pro" w:eastAsia="Times New Roman" w:hAnsi="Source Sans Pro" w:cs="Times New Roman"/>
          <w:b/>
          <w:bCs/>
          <w:color w:val="000000"/>
          <w:sz w:val="20"/>
          <w:szCs w:val="20"/>
          <w:u w:val="single"/>
          <w:lang w:eastAsia="fr-FR"/>
        </w:rPr>
        <w:t>1. QU’EST-CE QUE EFFERALGANMED 1000 mg, comprimé effervescent ET DANS QUELS CAS EST-IL UTILISE ?</w:t>
      </w:r>
      <w:bookmarkEnd w:id="4"/>
      <w:r w:rsidRPr="00757D12">
        <w:rPr>
          <w:rFonts w:ascii="Source Sans Pro" w:eastAsia="Times New Roman" w:hAnsi="Source Sans Pro" w:cs="Times New Roman"/>
          <w:b/>
          <w:bCs/>
          <w:color w:val="000000"/>
          <w:sz w:val="20"/>
          <w:szCs w:val="20"/>
          <w:lang w:eastAsia="fr-FR"/>
        </w:rPr>
        <w:t>  </w:t>
      </w:r>
      <w:bookmarkStart w:id="5" w:name="_GoBack"/>
      <w:bookmarkEnd w:id="5"/>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757D12">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757D12">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757D12" w:rsidRPr="00757D12" w:rsidRDefault="00757D12" w:rsidP="00757D12">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Il peut également vous être prescrit par votre médecin dans les douleurs de l'arthrose.</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 </w:t>
      </w:r>
      <w:r w:rsidRPr="00757D12">
        <w:rPr>
          <w:rFonts w:ascii="Source Sans Pro" w:eastAsia="Times New Roman" w:hAnsi="Source Sans Pro" w:cs="Times New Roman"/>
          <w:color w:val="000000"/>
          <w:sz w:val="20"/>
          <w:szCs w:val="20"/>
          <w:lang w:eastAsia="fr-FR"/>
        </w:rPr>
        <w:t>: </w:t>
      </w:r>
      <w:hyperlink r:id="rId4" w:anchor="Ann3b_PosoModAdmin_3" w:history="1">
        <w:r w:rsidRPr="00757D12">
          <w:rPr>
            <w:rFonts w:ascii="Source Sans Pro" w:eastAsia="Times New Roman" w:hAnsi="Source Sans Pro" w:cs="Times New Roman"/>
            <w:color w:val="0000FF"/>
            <w:sz w:val="20"/>
            <w:szCs w:val="20"/>
            <w:u w:val="single"/>
            <w:lang w:eastAsia="fr-FR"/>
          </w:rPr>
          <w:t>lire attentivement la rubrique Posologie</w:t>
        </w:r>
      </w:hyperlink>
      <w:r w:rsidRPr="00757D12">
        <w:rPr>
          <w:rFonts w:ascii="Source Sans Pro" w:eastAsia="Times New Roman" w:hAnsi="Source Sans Pro" w:cs="Times New Roman"/>
          <w:color w:val="000000"/>
          <w:sz w:val="20"/>
          <w:szCs w:val="20"/>
          <w:u w:val="single"/>
          <w:lang w:eastAsia="fr-FR"/>
        </w:rPr>
        <w:t>.</w:t>
      </w:r>
    </w:p>
    <w:p w:rsidR="00757D12" w:rsidRPr="00757D12" w:rsidRDefault="00757D12" w:rsidP="00757D12">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sz w:val="20"/>
          <w:szCs w:val="20"/>
          <w:lang w:eastAsia="fr-FR"/>
        </w:rPr>
        <w:t xml:space="preserve">Pour les enfants ayant un poids différent, il existe d'autres présentations de </w:t>
      </w:r>
      <w:proofErr w:type="gramStart"/>
      <w:r w:rsidRPr="00757D12">
        <w:rPr>
          <w:rFonts w:ascii="Source Sans Pro" w:eastAsia="Times New Roman" w:hAnsi="Source Sans Pro" w:cs="Times New Roman"/>
          <w:b/>
          <w:bCs/>
          <w:sz w:val="20"/>
          <w:szCs w:val="20"/>
          <w:lang w:eastAsia="fr-FR"/>
        </w:rPr>
        <w:t>paracétamol:</w:t>
      </w:r>
      <w:proofErr w:type="gramEnd"/>
      <w:r w:rsidRPr="00757D12">
        <w:rPr>
          <w:rFonts w:ascii="Source Sans Pro" w:eastAsia="Times New Roman" w:hAnsi="Source Sans Pro" w:cs="Times New Roman"/>
          <w:b/>
          <w:bCs/>
          <w:sz w:val="20"/>
          <w:szCs w:val="20"/>
          <w:lang w:eastAsia="fr-FR"/>
        </w:rPr>
        <w:t xml:space="preserve"> demandez conseil à votre médecin ou à votre pharmacien.</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57D12" w:rsidRPr="00757D12" w:rsidRDefault="00757D12" w:rsidP="00757D1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757D12">
        <w:rPr>
          <w:rFonts w:ascii="Source Sans Pro" w:eastAsia="Times New Roman" w:hAnsi="Source Sans Pro" w:cs="Times New Roman"/>
          <w:b/>
          <w:bCs/>
          <w:color w:val="000000"/>
          <w:sz w:val="20"/>
          <w:szCs w:val="20"/>
          <w:u w:val="single"/>
          <w:lang w:eastAsia="fr-FR"/>
        </w:rPr>
        <w:t>2. QUELLES SONT LES INFORMATIONS A CONNAITRE AVANT DE PRENDRE EFFERALGANMED 1000 mg, comprimé effervescent ?</w:t>
      </w:r>
      <w:bookmarkEnd w:id="8"/>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757D12">
        <w:rPr>
          <w:rFonts w:ascii="Source Sans Pro" w:eastAsia="Times New Roman" w:hAnsi="Source Sans Pro" w:cs="Times New Roman"/>
          <w:b/>
          <w:bCs/>
          <w:color w:val="000000"/>
          <w:sz w:val="20"/>
          <w:szCs w:val="20"/>
          <w:u w:val="single"/>
          <w:lang w:eastAsia="fr-FR"/>
        </w:rPr>
        <w:lastRenderedPageBreak/>
        <w:t>Ne prenez jamais </w:t>
      </w:r>
      <w:r w:rsidRPr="00757D12">
        <w:rPr>
          <w:rFonts w:ascii="Source Sans Pro" w:eastAsia="Times New Roman" w:hAnsi="Source Sans Pro" w:cs="Times New Roman"/>
          <w:b/>
          <w:bCs/>
          <w:caps/>
          <w:color w:val="000000"/>
          <w:sz w:val="20"/>
          <w:szCs w:val="20"/>
          <w:u w:val="single"/>
          <w:lang w:eastAsia="fr-FR"/>
        </w:rPr>
        <w:t>EFFERALGANMED 1000</w:t>
      </w:r>
      <w:r w:rsidRPr="00757D12">
        <w:rPr>
          <w:rFonts w:ascii="Source Sans Pro" w:eastAsia="Times New Roman" w:hAnsi="Source Sans Pro" w:cs="Times New Roman"/>
          <w:b/>
          <w:bCs/>
          <w:color w:val="000000"/>
          <w:sz w:val="20"/>
          <w:szCs w:val="20"/>
          <w:u w:val="single"/>
          <w:lang w:eastAsia="fr-FR"/>
        </w:rPr>
        <w:t> mg, comprimé effervescent :</w:t>
      </w:r>
      <w:bookmarkEnd w:id="9"/>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avez une maladie grave du foie.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êtes un enfant de moins de 15 ans.</w:t>
      </w:r>
    </w:p>
    <w:p w:rsidR="00757D12" w:rsidRPr="00757D12" w:rsidRDefault="00757D12" w:rsidP="00757D12">
      <w:pPr>
        <w:shd w:val="clear" w:color="auto" w:fill="FFFFFF"/>
        <w:spacing w:before="100" w:beforeAutospacing="1" w:after="100" w:afterAutospacing="1" w:line="240" w:lineRule="auto"/>
        <w:ind w:left="357" w:hanging="357"/>
        <w:jc w:val="both"/>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757D12" w:rsidRPr="00757D12" w:rsidRDefault="00757D12" w:rsidP="00757D1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Avertissements et précautions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val="fr-BE" w:eastAsia="fr-FR"/>
        </w:rPr>
        <w:t>Adressez-vous à votre médecin ou pharmacien avant de prendre EFFERALGANMED 1000 mg, comprimé effervescent.</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Ce médicament contient du paracétamol. D'autres médicaments en contiennent.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Vérifiez </w:t>
      </w:r>
      <w:r w:rsidRPr="00757D12">
        <w:rPr>
          <w:rFonts w:ascii="Source Sans Pro" w:eastAsia="Times New Roman" w:hAnsi="Source Sans Pro" w:cs="Times New Roman"/>
          <w:color w:val="000000"/>
          <w:sz w:val="20"/>
          <w:szCs w:val="20"/>
          <w:lang w:eastAsia="fr-FR"/>
        </w:rPr>
        <w:t>que vous ne prenez pas d’autres médicaments contenant du paracétamol,</w:t>
      </w:r>
      <w:r w:rsidRPr="00757D12">
        <w:rPr>
          <w:rFonts w:ascii="Source Sans Pro" w:eastAsia="Times New Roman" w:hAnsi="Source Sans Pro" w:cs="Times New Roman"/>
          <w:b/>
          <w:bCs/>
          <w:color w:val="000000"/>
          <w:sz w:val="20"/>
          <w:szCs w:val="20"/>
          <w:lang w:eastAsia="fr-FR"/>
        </w:rPr>
        <w:t> y compris si ce sont des médicaments obtenus sans prescription.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Ne les associez pas, </w:t>
      </w:r>
      <w:r w:rsidRPr="00757D12">
        <w:rPr>
          <w:rFonts w:ascii="Source Sans Pro" w:eastAsia="Times New Roman" w:hAnsi="Source Sans Pro" w:cs="Times New Roman"/>
          <w:color w:val="000000"/>
          <w:sz w:val="20"/>
          <w:szCs w:val="20"/>
          <w:lang w:eastAsia="fr-FR"/>
        </w:rPr>
        <w:t>afin de ne pas dépasser la dose quotidienne recommandée.</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w:t>
      </w:r>
      <w:proofErr w:type="gramStart"/>
      <w:r w:rsidRPr="00757D12">
        <w:rPr>
          <w:rFonts w:ascii="Source Sans Pro" w:eastAsia="Times New Roman" w:hAnsi="Source Sans Pro" w:cs="Times New Roman"/>
          <w:b/>
          <w:bCs/>
          <w:color w:val="000000"/>
          <w:sz w:val="20"/>
          <w:szCs w:val="20"/>
          <w:lang w:eastAsia="fr-FR"/>
        </w:rPr>
        <w:t>voir</w:t>
      </w:r>
      <w:proofErr w:type="gramEnd"/>
      <w:r w:rsidRPr="00757D12">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la douleur persiste </w:t>
      </w:r>
      <w:r w:rsidRPr="00757D12">
        <w:rPr>
          <w:rFonts w:ascii="Source Sans Pro" w:eastAsia="Times New Roman" w:hAnsi="Source Sans Pro" w:cs="Times New Roman"/>
          <w:color w:val="000000"/>
          <w:sz w:val="20"/>
          <w:szCs w:val="20"/>
          <w:u w:val="single"/>
          <w:lang w:eastAsia="fr-FR"/>
        </w:rPr>
        <w:t>plus de 5 jours</w:t>
      </w:r>
      <w:r w:rsidRPr="00757D12">
        <w:rPr>
          <w:rFonts w:ascii="Source Sans Pro" w:eastAsia="Times New Roman" w:hAnsi="Source Sans Pro" w:cs="Times New Roman"/>
          <w:color w:val="000000"/>
          <w:sz w:val="20"/>
          <w:szCs w:val="20"/>
          <w:lang w:eastAsia="fr-FR"/>
        </w:rPr>
        <w:t> ou la fièvre </w:t>
      </w:r>
      <w:r w:rsidRPr="00757D12">
        <w:rPr>
          <w:rFonts w:ascii="Source Sans Pro" w:eastAsia="Times New Roman" w:hAnsi="Source Sans Pro" w:cs="Times New Roman"/>
          <w:color w:val="000000"/>
          <w:sz w:val="20"/>
          <w:szCs w:val="20"/>
          <w:u w:val="single"/>
          <w:lang w:eastAsia="fr-FR"/>
        </w:rPr>
        <w:t>plus de 3 jours</w:t>
      </w:r>
      <w:r w:rsidRPr="00757D12">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êtes adulte et vous pesez moins de 50 kg,</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avez une maladie du foie ou des reins,</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êtes atteint(e) du syndrome de Gilbert (jaunisse familiale non hémolytique),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757D12" w:rsidRPr="00757D12" w:rsidRDefault="00757D12" w:rsidP="00757D1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avez des problèmes de nutrition (malnutrition (réserves basses en glutathion hépatique), anorexie, boulimie ou cachexie (perte de poids importante)),</w:t>
      </w:r>
    </w:p>
    <w:p w:rsidR="00757D12" w:rsidRPr="00757D12" w:rsidRDefault="00757D12" w:rsidP="00757D12">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lastRenderedPageBreak/>
        <w:t>L'utilisation de ce médicament est déconseillée chez les patients présentant une intolérance au fructose (maladie héréditaire rare).</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L’utilisation de ce médicament est déconseillée chez les patients présentant une intolérance au galactose, un déficit en lactase de Lapp ou un syndrome de malabsorption du glucose ou du galactose (maladies héréditaires rares).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Ce médicament contient du sodium. Ce médicament contient 370 mg de sodium par comprimé effervescent. A prendre en compte chez les patients contrôlant leur apport alimentaire en sodium.</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EFFERALGANMED 1000 mg, comprimé effervescent, parlez-en à votre médecin. Votre traitement pourrait être suspendu par votre médecin.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DOUTE, NE PAS HESITER A DEMANDER L'AVIS DE VOTRE MEDECIN OU DE VOTRE PHARMACIEN.</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Enfants et adolescents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Autres médicaments et </w:t>
      </w:r>
      <w:r w:rsidRPr="00757D12">
        <w:rPr>
          <w:rFonts w:ascii="Source Sans Pro" w:eastAsia="Times New Roman" w:hAnsi="Source Sans Pro" w:cs="Times New Roman"/>
          <w:b/>
          <w:bCs/>
          <w:caps/>
          <w:color w:val="000000"/>
          <w:sz w:val="20"/>
          <w:szCs w:val="20"/>
          <w:lang w:eastAsia="fr-FR"/>
        </w:rPr>
        <w:t>EFFERALGANMED 1000 </w:t>
      </w:r>
      <w:r w:rsidRPr="00757D12">
        <w:rPr>
          <w:rFonts w:ascii="Source Sans Pro" w:eastAsia="Times New Roman" w:hAnsi="Source Sans Pro" w:cs="Times New Roman"/>
          <w:b/>
          <w:bCs/>
          <w:color w:val="000000"/>
          <w:sz w:val="20"/>
          <w:szCs w:val="20"/>
          <w:lang w:eastAsia="fr-FR"/>
        </w:rPr>
        <w:t>mg, comprimé effervescent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1000 mg, comprimé effervescent.</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1000 mg, comprimé effervescent peut augmenter l'action de votre anticoagulant. Si nécessaire, votre médecin adaptera la posologie de votre anticoagulant.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aps/>
          <w:color w:val="000000"/>
          <w:sz w:val="20"/>
          <w:szCs w:val="20"/>
          <w:lang w:eastAsia="fr-FR"/>
        </w:rPr>
        <w:t>EFFERALGANMED 1000</w:t>
      </w:r>
      <w:r w:rsidRPr="00757D12">
        <w:rPr>
          <w:rFonts w:ascii="Source Sans Pro" w:eastAsia="Times New Roman" w:hAnsi="Source Sans Pro" w:cs="Times New Roman"/>
          <w:b/>
          <w:bCs/>
          <w:color w:val="000000"/>
          <w:sz w:val="20"/>
          <w:szCs w:val="20"/>
          <w:lang w:eastAsia="fr-FR"/>
        </w:rPr>
        <w:t> mg, comprimé effervescent avec des aliments, boissons et de l’alcool</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Sans objet.</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757D12">
        <w:rPr>
          <w:rFonts w:ascii="Source Sans Pro" w:eastAsia="Times New Roman" w:hAnsi="Source Sans Pro" w:cs="Times New Roman"/>
          <w:b/>
          <w:bCs/>
          <w:color w:val="000000"/>
          <w:sz w:val="20"/>
          <w:szCs w:val="20"/>
          <w:u w:val="single"/>
          <w:lang w:eastAsia="fr-FR"/>
        </w:rPr>
        <w:t>Grossesse, allaitement et fertilité</w:t>
      </w:r>
      <w:bookmarkEnd w:id="10"/>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Grossesse et allaitement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color w:val="000000"/>
          <w:sz w:val="20"/>
          <w:szCs w:val="20"/>
          <w:lang w:eastAsia="fr-FR"/>
        </w:rPr>
        <w:t>Fertilité</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Conduite de véhicules et utilisation de machines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757D12" w:rsidRPr="00757D12" w:rsidRDefault="00757D12" w:rsidP="00757D1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aps/>
          <w:color w:val="000000"/>
          <w:sz w:val="20"/>
          <w:szCs w:val="20"/>
          <w:lang w:eastAsia="fr-FR"/>
        </w:rPr>
        <w:t>EFFERALGANMED </w:t>
      </w:r>
      <w:r w:rsidRPr="00757D12">
        <w:rPr>
          <w:rFonts w:ascii="Source Sans Pro" w:eastAsia="Times New Roman" w:hAnsi="Source Sans Pro" w:cs="Times New Roman"/>
          <w:b/>
          <w:bCs/>
          <w:color w:val="000000"/>
          <w:sz w:val="20"/>
          <w:szCs w:val="20"/>
          <w:lang w:eastAsia="fr-FR"/>
        </w:rPr>
        <w:t>1000 mg, comprimé effervescent contient du sodium (370 mg par comprimé), du sorbitol (E420), de l’aspartam (E951) et du lactose.</w:t>
      </w:r>
    </w:p>
    <w:p w:rsidR="00757D12" w:rsidRPr="00757D12" w:rsidRDefault="00757D12" w:rsidP="00757D1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757D12">
        <w:rPr>
          <w:rFonts w:ascii="Source Sans Pro" w:eastAsia="Times New Roman" w:hAnsi="Source Sans Pro" w:cs="Times New Roman"/>
          <w:b/>
          <w:bCs/>
          <w:color w:val="000000"/>
          <w:sz w:val="20"/>
          <w:szCs w:val="20"/>
          <w:u w:val="single"/>
          <w:lang w:eastAsia="fr-FR"/>
        </w:rPr>
        <w:t>3. COMMENT PRENDRE EFFERALGANMED 1000 mg, comprimé effervescent ?</w:t>
      </w:r>
      <w:bookmarkEnd w:id="11"/>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757D12">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i/>
          <w:iCs/>
          <w:color w:val="000000"/>
          <w:sz w:val="20"/>
          <w:szCs w:val="20"/>
          <w:lang w:eastAsia="fr-FR"/>
        </w:rPr>
        <w:lastRenderedPageBreak/>
        <w:t>ATTENTION : cette présentation contient </w:t>
      </w:r>
      <w:r w:rsidRPr="00757D12">
        <w:rPr>
          <w:rFonts w:ascii="Source Sans Pro" w:eastAsia="Times New Roman" w:hAnsi="Source Sans Pro" w:cs="Times New Roman"/>
          <w:b/>
          <w:bCs/>
          <w:i/>
          <w:iCs/>
          <w:color w:val="000000"/>
          <w:sz w:val="20"/>
          <w:szCs w:val="20"/>
          <w:u w:val="single"/>
          <w:lang w:eastAsia="fr-FR"/>
        </w:rPr>
        <w:t>1000 mg</w:t>
      </w:r>
      <w:r w:rsidRPr="00757D12">
        <w:rPr>
          <w:rFonts w:ascii="Source Sans Pro" w:eastAsia="Times New Roman" w:hAnsi="Source Sans Pro" w:cs="Times New Roman"/>
          <w:b/>
          <w:bCs/>
          <w:i/>
          <w:iCs/>
          <w:color w:val="000000"/>
          <w:sz w:val="20"/>
          <w:szCs w:val="20"/>
          <w:lang w:eastAsia="fr-FR"/>
        </w:rPr>
        <w:t> (1 g) de paracétamol par comprimé : </w:t>
      </w:r>
      <w:r w:rsidRPr="00757D12">
        <w:rPr>
          <w:rFonts w:ascii="Source Sans Pro" w:eastAsia="Times New Roman" w:hAnsi="Source Sans Pro" w:cs="Times New Roman"/>
          <w:b/>
          <w:bCs/>
          <w:i/>
          <w:iCs/>
          <w:color w:val="000000"/>
          <w:sz w:val="20"/>
          <w:szCs w:val="20"/>
          <w:u w:val="single"/>
          <w:lang w:eastAsia="fr-FR"/>
        </w:rPr>
        <w:t>ne pas prendre 2 comprimés à la fois</w:t>
      </w:r>
      <w:r w:rsidRPr="00757D12">
        <w:rPr>
          <w:rFonts w:ascii="Source Sans Pro" w:eastAsia="Times New Roman" w:hAnsi="Source Sans Pro" w:cs="Times New Roman"/>
          <w:b/>
          <w:bCs/>
          <w:i/>
          <w:iCs/>
          <w:color w:val="000000"/>
          <w:sz w:val="20"/>
          <w:szCs w:val="20"/>
          <w:lang w:eastAsia="fr-FR"/>
        </w:rPr>
        <w: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Posologie</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w:t>
      </w:r>
    </w:p>
    <w:tbl>
      <w:tblPr>
        <w:tblpPr w:leftFromText="141" w:rightFromText="141" w:vertAnchor="text"/>
        <w:tblW w:w="0" w:type="auto"/>
        <w:shd w:val="clear" w:color="auto" w:fill="FFFFFF"/>
        <w:tblCellMar>
          <w:left w:w="0" w:type="dxa"/>
          <w:right w:w="0" w:type="dxa"/>
        </w:tblCellMar>
        <w:tblLook w:val="04A0" w:firstRow="1" w:lastRow="0" w:firstColumn="1" w:lastColumn="0" w:noHBand="0" w:noVBand="1"/>
      </w:tblPr>
      <w:tblGrid>
        <w:gridCol w:w="2250"/>
        <w:gridCol w:w="2268"/>
        <w:gridCol w:w="2275"/>
        <w:gridCol w:w="2259"/>
      </w:tblGrid>
      <w:tr w:rsidR="00757D12" w:rsidRPr="00757D12" w:rsidTr="00757D12">
        <w:trPr>
          <w:trHeight w:val="711"/>
        </w:trPr>
        <w:tc>
          <w:tcPr>
            <w:tcW w:w="230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757D12" w:rsidRPr="00757D12" w:rsidRDefault="00757D12" w:rsidP="00757D12">
            <w:pPr>
              <w:spacing w:after="0" w:line="240" w:lineRule="auto"/>
              <w:jc w:val="center"/>
              <w:rPr>
                <w:rFonts w:ascii="Source Sans Pro" w:eastAsia="Times New Roman" w:hAnsi="Source Sans Pro" w:cs="Times New Roman"/>
                <w:color w:val="000000"/>
                <w:sz w:val="20"/>
                <w:szCs w:val="20"/>
                <w:lang w:eastAsia="fr-FR"/>
              </w:rPr>
            </w:pPr>
            <w:r w:rsidRPr="00757D12">
              <w:rPr>
                <w:rFonts w:ascii="Arial" w:eastAsia="Times New Roman" w:hAnsi="Arial" w:cs="Arial"/>
                <w:color w:val="000000"/>
                <w:sz w:val="20"/>
                <w:szCs w:val="20"/>
                <w:lang w:eastAsia="fr-FR"/>
              </w:rPr>
              <w:t>Poids</w:t>
            </w:r>
          </w:p>
          <w:p w:rsidR="00757D12" w:rsidRPr="00757D12" w:rsidRDefault="00757D12" w:rsidP="00757D12">
            <w:pPr>
              <w:spacing w:after="0" w:line="240" w:lineRule="auto"/>
              <w:jc w:val="center"/>
              <w:rPr>
                <w:rFonts w:ascii="Source Sans Pro" w:eastAsia="Times New Roman" w:hAnsi="Source Sans Pro" w:cs="Times New Roman"/>
                <w:color w:val="000000"/>
                <w:sz w:val="20"/>
                <w:szCs w:val="20"/>
                <w:lang w:eastAsia="fr-FR"/>
              </w:rPr>
            </w:pPr>
            <w:r w:rsidRPr="00757D12">
              <w:rPr>
                <w:rFonts w:ascii="Arial" w:eastAsia="Times New Roman" w:hAnsi="Arial" w:cs="Arial"/>
                <w:color w:val="000000"/>
                <w:sz w:val="20"/>
                <w:szCs w:val="20"/>
                <w:lang w:eastAsia="fr-FR"/>
              </w:rPr>
              <w:t>(Age)</w:t>
            </w:r>
          </w:p>
        </w:tc>
        <w:tc>
          <w:tcPr>
            <w:tcW w:w="23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Dose par 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Intervalle d’administration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Dose journalière maximale</w:t>
            </w:r>
          </w:p>
        </w:tc>
      </w:tr>
      <w:tr w:rsidR="00757D12" w:rsidRPr="00757D12" w:rsidTr="00757D12">
        <w:tc>
          <w:tcPr>
            <w:tcW w:w="23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Adultes et enfants à partir de 50 kg</w:t>
            </w:r>
            <w:r w:rsidRPr="00757D12">
              <w:rPr>
                <w:rFonts w:ascii="Source Sans Pro" w:eastAsia="Times New Roman" w:hAnsi="Source Sans Pro" w:cs="Times New Roman"/>
                <w:color w:val="000000"/>
                <w:sz w:val="20"/>
                <w:szCs w:val="20"/>
                <w:lang w:eastAsia="fr-FR"/>
              </w:rPr>
              <w:t> (à partir d’environ 15 ans)</w:t>
            </w:r>
          </w:p>
        </w:tc>
        <w:tc>
          <w:tcPr>
            <w:tcW w:w="23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1000 mg</w:t>
            </w:r>
            <w:r w:rsidRPr="00757D12">
              <w:rPr>
                <w:rFonts w:ascii="Source Sans Pro" w:eastAsia="Times New Roman" w:hAnsi="Source Sans Pro" w:cs="Times New Roman"/>
                <w:color w:val="000000"/>
                <w:sz w:val="20"/>
                <w:szCs w:val="20"/>
                <w:lang w:eastAsia="fr-FR"/>
              </w:rPr>
              <w:br/>
              <w:t>(1 comprimé)</w:t>
            </w:r>
          </w:p>
        </w:tc>
        <w:tc>
          <w:tcPr>
            <w:tcW w:w="23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4 heures minimum</w:t>
            </w:r>
          </w:p>
        </w:tc>
        <w:tc>
          <w:tcPr>
            <w:tcW w:w="23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3000 mg</w:t>
            </w:r>
          </w:p>
          <w:p w:rsidR="00757D12" w:rsidRPr="00757D12" w:rsidRDefault="00757D12" w:rsidP="00757D12">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(3 comprimés)</w:t>
            </w:r>
          </w:p>
        </w:tc>
      </w:tr>
    </w:tbl>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Il n'est généralement pas nécessaire de dépasser 3 g de paracétamol par jour, soit 3 comprimés par jour.</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Cependant, en cas de douleurs plus intenses, et sur conseil de votre médecin, la dose totale peut être augmentée jusqu'à 4 g par jour, soit 4 comprimés par jour.</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Cependant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les doses supérieures à 3 g de paracétamol par jour nécessitent un avis médical.</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b/>
          <w:bCs/>
          <w:color w:val="000000"/>
          <w:sz w:val="20"/>
          <w:szCs w:val="20"/>
          <w:lang w:eastAsia="fr-FR"/>
        </w:rPr>
        <w:t>NE JAMAIS PRENDRE PLUS DE 4 GRAMMES DE PARACETAMOL PAR JOUR</w:t>
      </w:r>
      <w:r w:rsidRPr="00757D12">
        <w:rPr>
          <w:rFonts w:ascii="Source Sans Pro" w:eastAsia="Times New Roman" w:hAnsi="Source Sans Pro" w:cs="Times New Roman"/>
          <w:color w:val="000000"/>
          <w:sz w:val="20"/>
          <w:szCs w:val="20"/>
          <w:lang w:eastAsia="fr-FR"/>
        </w:rPr>
        <w:t> (en tenant compte de tous les médicaments contenant du paracétamol dans leur formule).</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Toujours respecter un intervalle de 4 heures au moins entre les prises.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u w:val="single"/>
          <w:lang w:eastAsia="fr-FR"/>
        </w:rPr>
        <w:t>adultes de moins de 50 kg</w:t>
      </w:r>
      <w:r w:rsidRPr="00757D12">
        <w:rPr>
          <w:rFonts w:ascii="Source Sans Pro" w:eastAsia="Times New Roman" w:hAnsi="Source Sans Pro" w:cs="Times New Roman"/>
          <w:color w:val="000000"/>
          <w:sz w:val="20"/>
          <w:szCs w:val="20"/>
          <w:lang w:eastAsia="fr-FR"/>
        </w:rPr>
        <w: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atteintes graves du foie,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syndrome de Gilbert (jaunisse familiale non hémolytique),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alcoolisme chronique,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malnutrition chronique,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déshydratation.</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Si vous avez l'impression que l'effet de EFFERALGANMED 1000 mg, comprimé effervescent est trop fort ou trop faible, consultez votre médecin ou votre pharmacien.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DOUTE, DEMANDEZ CONSEIL A VOTRE MEDECIN OU A VOTRE PHARMACIEN.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Mode et voie d'administration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Voie orale.</w:t>
      </w:r>
    </w:p>
    <w:p w:rsidR="00757D12" w:rsidRPr="00757D12" w:rsidRDefault="00757D12" w:rsidP="00757D12">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Laisser dissoudre </w:t>
      </w:r>
      <w:r w:rsidRPr="00757D12">
        <w:rPr>
          <w:rFonts w:ascii="Source Sans Pro" w:eastAsia="Times New Roman" w:hAnsi="Source Sans Pro" w:cs="Times New Roman"/>
          <w:b/>
          <w:bCs/>
          <w:color w:val="000000"/>
          <w:sz w:val="20"/>
          <w:szCs w:val="20"/>
          <w:u w:val="single"/>
          <w:lang w:eastAsia="fr-FR"/>
        </w:rPr>
        <w:t>complètement</w:t>
      </w:r>
      <w:r w:rsidRPr="00757D12">
        <w:rPr>
          <w:rFonts w:ascii="Source Sans Pro" w:eastAsia="Times New Roman" w:hAnsi="Source Sans Pro" w:cs="Times New Roman"/>
          <w:color w:val="000000"/>
          <w:sz w:val="20"/>
          <w:szCs w:val="20"/>
          <w:lang w:eastAsia="fr-FR"/>
        </w:rPr>
        <w:t> le comprimé dans un verre d'eau.</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Ne pas avaler ou mâcher les comprimés.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De plus, si votre enfant présente une fièvre supérieure à 38,5 °C, vous pouvez améliorer l’efficacité du traitement médicamenteux par les mesures suivantes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découvrez votre enfant,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faites le boire,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ne laissez pas votre enfant dans un endroit trop chaud.</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lastRenderedPageBreak/>
        <w:t>Fréquence d'administration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Les prises systématiques permettent d'éviter les oscillations de douleur ou de fièvre.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Chez l'adulte et l’enfant de plus de 15 ans, elles doivent être espacées de 4 heures minimum.</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Insuffisance rénale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757D12" w:rsidRPr="00757D12" w:rsidTr="00757D12">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r w:rsidRPr="00757D12">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r w:rsidRPr="00757D12">
              <w:rPr>
                <w:rFonts w:ascii="Arial" w:eastAsia="Times New Roman" w:hAnsi="Arial" w:cs="Arial"/>
                <w:color w:val="000000"/>
                <w:sz w:val="20"/>
                <w:szCs w:val="20"/>
                <w:lang w:eastAsia="fr-FR"/>
              </w:rPr>
              <w:t>Intervalle d’administration</w:t>
            </w:r>
          </w:p>
        </w:tc>
      </w:tr>
      <w:tr w:rsidR="00757D12" w:rsidRPr="00757D12" w:rsidTr="00757D12">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proofErr w:type="gramStart"/>
            <w:r w:rsidRPr="00757D12">
              <w:rPr>
                <w:rFonts w:ascii="Arial" w:eastAsia="Times New Roman" w:hAnsi="Arial" w:cs="Arial"/>
                <w:color w:val="000000"/>
                <w:sz w:val="20"/>
                <w:szCs w:val="20"/>
                <w:lang w:eastAsia="fr-FR"/>
              </w:rPr>
              <w:t>cl</w:t>
            </w:r>
            <w:proofErr w:type="gramEnd"/>
            <w:r w:rsidRPr="00757D12">
              <w:rPr>
                <w:rFonts w:ascii="Arial" w:eastAsia="Times New Roman" w:hAnsi="Arial" w:cs="Arial"/>
                <w:color w:val="000000"/>
                <w:sz w:val="20"/>
                <w:szCs w:val="20"/>
                <w:lang w:eastAsia="fr-FR"/>
              </w:rPr>
              <w:t xml:space="preserve"> ≥50 </w:t>
            </w:r>
            <w:proofErr w:type="spellStart"/>
            <w:r w:rsidRPr="00757D12">
              <w:rPr>
                <w:rFonts w:ascii="Arial" w:eastAsia="Times New Roman" w:hAnsi="Arial" w:cs="Arial"/>
                <w:color w:val="000000"/>
                <w:sz w:val="20"/>
                <w:szCs w:val="20"/>
                <w:lang w:eastAsia="fr-FR"/>
              </w:rPr>
              <w:t>mL</w:t>
            </w:r>
            <w:proofErr w:type="spellEnd"/>
            <w:r w:rsidRPr="00757D12">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r w:rsidRPr="00757D12">
              <w:rPr>
                <w:rFonts w:ascii="Arial" w:eastAsia="Times New Roman" w:hAnsi="Arial" w:cs="Arial"/>
                <w:color w:val="000000"/>
                <w:sz w:val="20"/>
                <w:szCs w:val="20"/>
                <w:lang w:eastAsia="fr-FR"/>
              </w:rPr>
              <w:t>4 heures</w:t>
            </w:r>
          </w:p>
        </w:tc>
      </w:tr>
      <w:tr w:rsidR="00757D12" w:rsidRPr="00757D12" w:rsidTr="00757D12">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proofErr w:type="gramStart"/>
            <w:r w:rsidRPr="00757D12">
              <w:rPr>
                <w:rFonts w:ascii="Arial" w:eastAsia="Times New Roman" w:hAnsi="Arial" w:cs="Arial"/>
                <w:color w:val="000000"/>
                <w:sz w:val="20"/>
                <w:szCs w:val="20"/>
                <w:lang w:eastAsia="fr-FR"/>
              </w:rPr>
              <w:t>cl</w:t>
            </w:r>
            <w:proofErr w:type="gramEnd"/>
            <w:r w:rsidRPr="00757D12">
              <w:rPr>
                <w:rFonts w:ascii="Arial" w:eastAsia="Times New Roman" w:hAnsi="Arial" w:cs="Arial"/>
                <w:color w:val="000000"/>
                <w:sz w:val="20"/>
                <w:szCs w:val="20"/>
                <w:lang w:eastAsia="fr-FR"/>
              </w:rPr>
              <w:t xml:space="preserve"> 10-50 </w:t>
            </w:r>
            <w:proofErr w:type="spellStart"/>
            <w:r w:rsidRPr="00757D12">
              <w:rPr>
                <w:rFonts w:ascii="Arial" w:eastAsia="Times New Roman" w:hAnsi="Arial" w:cs="Arial"/>
                <w:color w:val="000000"/>
                <w:sz w:val="20"/>
                <w:szCs w:val="20"/>
                <w:lang w:eastAsia="fr-FR"/>
              </w:rPr>
              <w:t>mL</w:t>
            </w:r>
            <w:proofErr w:type="spellEnd"/>
            <w:r w:rsidRPr="00757D12">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r w:rsidRPr="00757D12">
              <w:rPr>
                <w:rFonts w:ascii="Arial" w:eastAsia="Times New Roman" w:hAnsi="Arial" w:cs="Arial"/>
                <w:color w:val="000000"/>
                <w:sz w:val="20"/>
                <w:szCs w:val="20"/>
                <w:lang w:eastAsia="fr-FR"/>
              </w:rPr>
              <w:t>6 heures</w:t>
            </w:r>
          </w:p>
        </w:tc>
      </w:tr>
      <w:tr w:rsidR="00757D12" w:rsidRPr="00757D12" w:rsidTr="00757D12">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proofErr w:type="gramStart"/>
            <w:r w:rsidRPr="00757D12">
              <w:rPr>
                <w:rFonts w:ascii="Arial" w:eastAsia="Times New Roman" w:hAnsi="Arial" w:cs="Arial"/>
                <w:color w:val="000000"/>
                <w:sz w:val="20"/>
                <w:szCs w:val="20"/>
                <w:lang w:eastAsia="fr-FR"/>
              </w:rPr>
              <w:t>cl</w:t>
            </w:r>
            <w:proofErr w:type="gramEnd"/>
            <w:r w:rsidRPr="00757D12">
              <w:rPr>
                <w:rFonts w:ascii="Arial" w:eastAsia="Times New Roman" w:hAnsi="Arial" w:cs="Arial"/>
                <w:color w:val="000000"/>
                <w:sz w:val="20"/>
                <w:szCs w:val="20"/>
                <w:lang w:eastAsia="fr-FR"/>
              </w:rPr>
              <w:t xml:space="preserve"> &lt;10 </w:t>
            </w:r>
            <w:proofErr w:type="spellStart"/>
            <w:r w:rsidRPr="00757D12">
              <w:rPr>
                <w:rFonts w:ascii="Arial" w:eastAsia="Times New Roman" w:hAnsi="Arial" w:cs="Arial"/>
                <w:color w:val="000000"/>
                <w:sz w:val="20"/>
                <w:szCs w:val="20"/>
                <w:lang w:eastAsia="fr-FR"/>
              </w:rPr>
              <w:t>mL</w:t>
            </w:r>
            <w:proofErr w:type="spellEnd"/>
            <w:r w:rsidRPr="00757D12">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757D12" w:rsidRPr="00757D12" w:rsidRDefault="00757D12" w:rsidP="00757D12">
            <w:pPr>
              <w:spacing w:after="0" w:line="240" w:lineRule="auto"/>
              <w:jc w:val="center"/>
              <w:rPr>
                <w:rFonts w:ascii="Times New Roman" w:eastAsia="Times New Roman" w:hAnsi="Times New Roman" w:cs="Times New Roman"/>
                <w:color w:val="000000"/>
                <w:sz w:val="24"/>
                <w:szCs w:val="24"/>
                <w:lang w:eastAsia="fr-FR"/>
              </w:rPr>
            </w:pPr>
            <w:r w:rsidRPr="00757D12">
              <w:rPr>
                <w:rFonts w:ascii="Arial" w:eastAsia="Times New Roman" w:hAnsi="Arial" w:cs="Arial"/>
                <w:color w:val="000000"/>
                <w:sz w:val="20"/>
                <w:szCs w:val="20"/>
                <w:lang w:eastAsia="fr-FR"/>
              </w:rPr>
              <w:t>8 heures</w:t>
            </w:r>
          </w:p>
        </w:tc>
      </w:tr>
    </w:tbl>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La dose totale de paracétamol ne doit pas excéder 3 g/jour, soit 3 comprimés.</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Durée du traitement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La durée du traitement est limitée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à 5 jours en cas de douleur,</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à 3 jours en cas de fièvre.</w:t>
      </w:r>
    </w:p>
    <w:p w:rsidR="00757D12" w:rsidRPr="00757D12" w:rsidRDefault="00757D12" w:rsidP="00757D1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Si vous avez pris plus de EFFERALGANMED 1000 mg, comprimé effervescent que vous n’auriez dû</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cas de surdosage ou d'intoxication accidentelle, prévenir en urgence un médecin.</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Si vous oubliez de prendre EFFERALGANMED 1000 mg, comprimé effervescent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Ne prenez pas de dose double pour compenser la dose que vous avez oublié de prendre.</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Si vous arrêtez de prendre EFFERALGANMED 1000 mg, comprimé effervescent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Sans objet.</w:t>
      </w:r>
    </w:p>
    <w:p w:rsidR="00757D12" w:rsidRPr="00757D12" w:rsidRDefault="00757D12" w:rsidP="00757D1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757D12">
        <w:rPr>
          <w:rFonts w:ascii="Source Sans Pro" w:eastAsia="Times New Roman" w:hAnsi="Source Sans Pro" w:cs="Times New Roman"/>
          <w:b/>
          <w:bCs/>
          <w:color w:val="000000"/>
          <w:sz w:val="20"/>
          <w:szCs w:val="20"/>
          <w:u w:val="single"/>
          <w:lang w:eastAsia="fr-FR"/>
        </w:rPr>
        <w:t>4. QUELS SONT LES EFFETS INDESIRABLES EVENTUELS ?</w:t>
      </w:r>
      <w:bookmarkEnd w:id="13"/>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757D1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757D12">
        <w:rPr>
          <w:rFonts w:ascii="Source Sans Pro" w:eastAsia="Times New Roman" w:hAnsi="Source Sans Pro" w:cs="Times New Roman"/>
          <w:color w:val="000000"/>
          <w:sz w:val="20"/>
          <w:szCs w:val="20"/>
          <w:u w:val="single"/>
          <w:lang w:eastAsia="fr-FR"/>
        </w:rPr>
        <w:t>immédiatement arrêter le traitement</w:t>
      </w:r>
      <w:r w:rsidRPr="00757D12">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757D12" w:rsidRPr="00757D12" w:rsidRDefault="00757D12" w:rsidP="00757D1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lastRenderedPageBreak/>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757D12" w:rsidRPr="00757D12" w:rsidRDefault="00757D12" w:rsidP="00757D1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Déclaration des effets secondaires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757D12">
        <w:rPr>
          <w:rFonts w:ascii="Source Sans Pro" w:eastAsia="Times New Roman" w:hAnsi="Source Sans Pro" w:cs="Times New Roman"/>
          <w:color w:val="000000"/>
          <w:sz w:val="20"/>
          <w:szCs w:val="20"/>
          <w:lang w:eastAsia="fr-FR"/>
        </w:rPr>
        <w:t>internet:</w:t>
      </w:r>
      <w:proofErr w:type="gramEnd"/>
      <w:r w:rsidRPr="00757D12">
        <w:rPr>
          <w:rFonts w:ascii="Source Sans Pro" w:eastAsia="Times New Roman" w:hAnsi="Source Sans Pro" w:cs="Times New Roman"/>
          <w:color w:val="FF0000"/>
          <w:sz w:val="20"/>
          <w:szCs w:val="20"/>
          <w:lang w:eastAsia="fr-FR"/>
        </w:rPr>
        <w:t> </w:t>
      </w:r>
      <w:hyperlink r:id="rId5" w:history="1">
        <w:r w:rsidRPr="00757D12">
          <w:rPr>
            <w:rFonts w:ascii="Source Sans Pro" w:eastAsia="Times New Roman" w:hAnsi="Source Sans Pro" w:cs="Times New Roman"/>
            <w:color w:val="000000"/>
            <w:sz w:val="20"/>
            <w:szCs w:val="20"/>
            <w:u w:val="single"/>
            <w:lang w:eastAsia="fr-FR"/>
          </w:rPr>
          <w:t>www.ansm.sante.fr</w:t>
        </w:r>
      </w:hyperlink>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57D12" w:rsidRPr="00757D12" w:rsidRDefault="00757D12" w:rsidP="00757D1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757D12">
        <w:rPr>
          <w:rFonts w:ascii="Source Sans Pro" w:eastAsia="Times New Roman" w:hAnsi="Source Sans Pro" w:cs="Times New Roman"/>
          <w:b/>
          <w:bCs/>
          <w:color w:val="000000"/>
          <w:sz w:val="20"/>
          <w:szCs w:val="20"/>
          <w:u w:val="single"/>
          <w:lang w:eastAsia="fr-FR"/>
        </w:rPr>
        <w:t>5. COMMENT CONSERVER EFFERALGANMED 1000 mg, comprimé effervescent ?</w:t>
      </w:r>
      <w:bookmarkEnd w:id="15"/>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757D12">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A conserver à une température ne dépassant pas 25°C.</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757D12" w:rsidRPr="00757D12" w:rsidRDefault="00757D12" w:rsidP="00757D1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757D12">
        <w:rPr>
          <w:rFonts w:ascii="Source Sans Pro" w:eastAsia="Times New Roman" w:hAnsi="Source Sans Pro" w:cs="Times New Roman"/>
          <w:b/>
          <w:bCs/>
          <w:color w:val="000000"/>
          <w:sz w:val="20"/>
          <w:szCs w:val="20"/>
          <w:u w:val="single"/>
          <w:lang w:eastAsia="fr-FR"/>
        </w:rPr>
        <w:t>6. CONTENU DE L’EMBALLAGE ET AUTRES INFORMATIONS</w:t>
      </w:r>
      <w:bookmarkEnd w:id="18"/>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757D12">
        <w:rPr>
          <w:rFonts w:ascii="Source Sans Pro" w:eastAsia="Times New Roman" w:hAnsi="Source Sans Pro" w:cs="Times New Roman"/>
          <w:b/>
          <w:bCs/>
          <w:color w:val="000000"/>
          <w:sz w:val="20"/>
          <w:szCs w:val="20"/>
          <w:u w:val="single"/>
          <w:lang w:eastAsia="fr-FR"/>
        </w:rPr>
        <w:t>Ce que contient EFFERALGANMED 1000 mg, comprimé effervescent</w:t>
      </w:r>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La substance active est :</w:t>
      </w:r>
    </w:p>
    <w:p w:rsidR="00757D12" w:rsidRPr="00757D12" w:rsidRDefault="00757D12" w:rsidP="00757D12">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Paracétamol................................................................................................................. 1000 mg</w:t>
      </w:r>
    </w:p>
    <w:p w:rsidR="00757D12" w:rsidRPr="00757D12" w:rsidRDefault="00757D12" w:rsidP="00757D1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Pour un comprimé effervescent.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Les autres composants sont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 xml:space="preserve">Acide citrique anhydre, bicarbonate de sodium, carbonate de sodium anhydre, sorbitol, </w:t>
      </w:r>
      <w:proofErr w:type="spellStart"/>
      <w:r w:rsidRPr="00757D12">
        <w:rPr>
          <w:rFonts w:ascii="Source Sans Pro" w:eastAsia="Times New Roman" w:hAnsi="Source Sans Pro" w:cs="Times New Roman"/>
          <w:color w:val="000000"/>
          <w:sz w:val="20"/>
          <w:szCs w:val="20"/>
          <w:lang w:eastAsia="fr-FR"/>
        </w:rPr>
        <w:t>docusate</w:t>
      </w:r>
      <w:proofErr w:type="spellEnd"/>
      <w:r w:rsidRPr="00757D12">
        <w:rPr>
          <w:rFonts w:ascii="Source Sans Pro" w:eastAsia="Times New Roman" w:hAnsi="Source Sans Pro" w:cs="Times New Roman"/>
          <w:color w:val="000000"/>
          <w:sz w:val="20"/>
          <w:szCs w:val="20"/>
          <w:lang w:eastAsia="fr-FR"/>
        </w:rPr>
        <w:t xml:space="preserve"> de sodium, povidone, benzoate de sodium, lactose anhydre, arôme orange/pamplemousse, aspartam, </w:t>
      </w:r>
      <w:proofErr w:type="spellStart"/>
      <w:r w:rsidRPr="00757D12">
        <w:rPr>
          <w:rFonts w:ascii="Source Sans Pro" w:eastAsia="Times New Roman" w:hAnsi="Source Sans Pro" w:cs="Times New Roman"/>
          <w:color w:val="000000"/>
          <w:sz w:val="20"/>
          <w:szCs w:val="20"/>
          <w:lang w:eastAsia="fr-FR"/>
        </w:rPr>
        <w:t>acésulfame</w:t>
      </w:r>
      <w:proofErr w:type="spellEnd"/>
      <w:r w:rsidRPr="00757D12">
        <w:rPr>
          <w:rFonts w:ascii="Source Sans Pro" w:eastAsia="Times New Roman" w:hAnsi="Source Sans Pro" w:cs="Times New Roman"/>
          <w:color w:val="000000"/>
          <w:sz w:val="20"/>
          <w:szCs w:val="20"/>
          <w:lang w:eastAsia="fr-FR"/>
        </w:rPr>
        <w:t xml:space="preserve"> potassique.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757D12">
        <w:rPr>
          <w:rFonts w:ascii="Source Sans Pro" w:eastAsia="Times New Roman" w:hAnsi="Source Sans Pro" w:cs="Times New Roman"/>
          <w:b/>
          <w:bCs/>
          <w:color w:val="000000"/>
          <w:sz w:val="20"/>
          <w:szCs w:val="20"/>
          <w:u w:val="single"/>
          <w:lang w:eastAsia="fr-FR"/>
        </w:rPr>
        <w:t>Qu’est-ce que EFFERALGANMED 1000 mg, comprimé effervescent et contenu de l’emballage extérieur</w:t>
      </w:r>
      <w:bookmarkEnd w:id="20"/>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757D12">
        <w:rPr>
          <w:rFonts w:ascii="Source Sans Pro" w:eastAsia="Times New Roman" w:hAnsi="Source Sans Pro" w:cs="Times New Roman"/>
          <w:color w:val="000000"/>
          <w:sz w:val="20"/>
          <w:szCs w:val="20"/>
          <w:u w:val="single"/>
          <w:lang w:eastAsia="fr-FR"/>
        </w:rPr>
        <w:t>Ce médicament se présente sous forme de comprimé effervescent.</w:t>
      </w:r>
      <w:bookmarkEnd w:id="21"/>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Boîte de 8 comprimés.</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757D12">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757D12">
        <w:rPr>
          <w:rFonts w:ascii="Source Sans Pro" w:eastAsia="Times New Roman" w:hAnsi="Source Sans Pro" w:cs="Times New Roman"/>
          <w:b/>
          <w:bCs/>
          <w:color w:val="000000"/>
          <w:sz w:val="20"/>
          <w:szCs w:val="20"/>
          <w:u w:val="single"/>
          <w:lang w:eastAsia="fr-FR"/>
        </w:rPr>
        <w:t>UPSA SAS</w:t>
      </w:r>
      <w:bookmarkEnd w:id="23"/>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3, RUE JOSEPH MONIER</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92500 RUEIL-MALMAISON</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757D12">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757D12">
        <w:rPr>
          <w:rFonts w:ascii="Source Sans Pro" w:eastAsia="Times New Roman" w:hAnsi="Source Sans Pro" w:cs="Times New Roman"/>
          <w:b/>
          <w:bCs/>
          <w:color w:val="000000"/>
          <w:sz w:val="20"/>
          <w:szCs w:val="20"/>
          <w:u w:val="single"/>
          <w:lang w:eastAsia="fr-FR"/>
        </w:rPr>
        <w:t>UPSA SAS</w:t>
      </w:r>
      <w:bookmarkEnd w:id="25"/>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3, RUE JOSEPH MONIER</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92500 RUEIL-MALMAISON</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757D12">
        <w:rPr>
          <w:rFonts w:ascii="Source Sans Pro" w:eastAsia="Times New Roman" w:hAnsi="Source Sans Pro" w:cs="Times New Roman"/>
          <w:b/>
          <w:bCs/>
          <w:color w:val="000000"/>
          <w:sz w:val="20"/>
          <w:szCs w:val="20"/>
          <w:u w:val="single"/>
          <w:lang w:eastAsia="fr-FR"/>
        </w:rPr>
        <w:lastRenderedPageBreak/>
        <w:t>Fabricant</w:t>
      </w:r>
      <w:bookmarkEnd w:id="26"/>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757D12">
        <w:rPr>
          <w:rFonts w:ascii="Source Sans Pro" w:eastAsia="Times New Roman" w:hAnsi="Source Sans Pro" w:cs="Times New Roman"/>
          <w:b/>
          <w:bCs/>
          <w:color w:val="000000"/>
          <w:sz w:val="20"/>
          <w:szCs w:val="20"/>
          <w:u w:val="single"/>
          <w:lang w:eastAsia="fr-FR"/>
        </w:rPr>
        <w:t>UPSA</w:t>
      </w:r>
      <w:r w:rsidRPr="00757D12">
        <w:rPr>
          <w:rFonts w:ascii="Source Sans Pro" w:eastAsia="Times New Roman" w:hAnsi="Source Sans Pro" w:cs="Times New Roman"/>
          <w:color w:val="000000"/>
          <w:sz w:val="20"/>
          <w:szCs w:val="20"/>
          <w:u w:val="single"/>
          <w:lang w:eastAsia="fr-FR"/>
        </w:rPr>
        <w:t> </w:t>
      </w:r>
      <w:r w:rsidRPr="00757D12">
        <w:rPr>
          <w:rFonts w:ascii="Source Sans Pro" w:eastAsia="Times New Roman" w:hAnsi="Source Sans Pro" w:cs="Times New Roman"/>
          <w:b/>
          <w:bCs/>
          <w:color w:val="000000"/>
          <w:sz w:val="20"/>
          <w:szCs w:val="20"/>
          <w:u w:val="single"/>
          <w:lang w:eastAsia="fr-FR"/>
        </w:rPr>
        <w:t>SAS</w:t>
      </w:r>
      <w:bookmarkEnd w:id="27"/>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 xml:space="preserve">304, avenue du docteur </w:t>
      </w:r>
      <w:proofErr w:type="spellStart"/>
      <w:r w:rsidRPr="00757D12">
        <w:rPr>
          <w:rFonts w:ascii="Source Sans Pro" w:eastAsia="Times New Roman" w:hAnsi="Source Sans Pro" w:cs="Times New Roman"/>
          <w:color w:val="000000"/>
          <w:sz w:val="20"/>
          <w:szCs w:val="20"/>
          <w:lang w:eastAsia="fr-FR"/>
        </w:rPr>
        <w:t>jeaN</w:t>
      </w:r>
      <w:proofErr w:type="spellEnd"/>
      <w:r w:rsidRPr="00757D12">
        <w:rPr>
          <w:rFonts w:ascii="Source Sans Pro" w:eastAsia="Times New Roman" w:hAnsi="Source Sans Pro" w:cs="Times New Roman"/>
          <w:color w:val="000000"/>
          <w:sz w:val="20"/>
          <w:szCs w:val="20"/>
          <w:lang w:eastAsia="fr-FR"/>
        </w:rPr>
        <w:t xml:space="preserve"> bru</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 xml:space="preserve">47000 </w:t>
      </w:r>
      <w:proofErr w:type="spellStart"/>
      <w:r w:rsidRPr="00757D12">
        <w:rPr>
          <w:rFonts w:ascii="Source Sans Pro" w:eastAsia="Times New Roman" w:hAnsi="Source Sans Pro" w:cs="Times New Roman"/>
          <w:color w:val="000000"/>
          <w:sz w:val="20"/>
          <w:szCs w:val="20"/>
          <w:lang w:eastAsia="fr-FR"/>
        </w:rPr>
        <w:t>agen</w:t>
      </w:r>
      <w:proofErr w:type="spellEnd"/>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757D12">
        <w:rPr>
          <w:rFonts w:ascii="Source Sans Pro" w:eastAsia="Times New Roman" w:hAnsi="Source Sans Pro" w:cs="Times New Roman"/>
          <w:color w:val="000000"/>
          <w:sz w:val="20"/>
          <w:szCs w:val="20"/>
          <w:lang w:eastAsia="fr-FR"/>
        </w:rPr>
        <w:t>ou</w:t>
      </w:r>
      <w:proofErr w:type="gramEnd"/>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UPSA</w:t>
      </w:r>
      <w:r w:rsidRPr="00757D12">
        <w:rPr>
          <w:rFonts w:ascii="Source Sans Pro" w:eastAsia="Times New Roman" w:hAnsi="Source Sans Pro" w:cs="Times New Roman"/>
          <w:color w:val="000000"/>
          <w:sz w:val="20"/>
          <w:szCs w:val="20"/>
          <w:lang w:eastAsia="fr-FR"/>
        </w:rPr>
        <w:t> </w:t>
      </w:r>
      <w:r w:rsidRPr="00757D12">
        <w:rPr>
          <w:rFonts w:ascii="Source Sans Pro" w:eastAsia="Times New Roman" w:hAnsi="Source Sans Pro" w:cs="Times New Roman"/>
          <w:b/>
          <w:bCs/>
          <w:color w:val="000000"/>
          <w:sz w:val="20"/>
          <w:szCs w:val="20"/>
          <w:lang w:eastAsia="fr-FR"/>
        </w:rPr>
        <w:t>SAS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979, AVENUE DES PYRENEES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47520 LE PASSAGE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757D12">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Sans objet.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385623"/>
          <w:sz w:val="20"/>
          <w:szCs w:val="20"/>
          <w:lang w:eastAsia="fr-FR"/>
        </w:rPr>
        <w:t>[</w:t>
      </w:r>
      <w:proofErr w:type="gramStart"/>
      <w:r w:rsidRPr="00757D12">
        <w:rPr>
          <w:rFonts w:ascii="Source Sans Pro" w:eastAsia="Times New Roman" w:hAnsi="Source Sans Pro" w:cs="Times New Roman"/>
          <w:color w:val="385623"/>
          <w:sz w:val="20"/>
          <w:szCs w:val="20"/>
          <w:lang w:eastAsia="fr-FR"/>
        </w:rPr>
        <w:t>à</w:t>
      </w:r>
      <w:proofErr w:type="gramEnd"/>
      <w:r w:rsidRPr="00757D12">
        <w:rPr>
          <w:rFonts w:ascii="Source Sans Pro" w:eastAsia="Times New Roman" w:hAnsi="Source Sans Pro" w:cs="Times New Roman"/>
          <w:color w:val="385623"/>
          <w:sz w:val="20"/>
          <w:szCs w:val="20"/>
          <w:lang w:eastAsia="fr-FR"/>
        </w:rPr>
        <w:t xml:space="preserve"> compléter ultérieurement par le titulaire]</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w:t>
      </w:r>
      <w:proofErr w:type="gramStart"/>
      <w:r w:rsidRPr="00757D12">
        <w:rPr>
          <w:rFonts w:ascii="Source Sans Pro" w:eastAsia="Times New Roman" w:hAnsi="Source Sans Pro" w:cs="Times New Roman"/>
          <w:b/>
          <w:bCs/>
          <w:color w:val="000000"/>
          <w:sz w:val="20"/>
          <w:szCs w:val="20"/>
          <w:lang w:eastAsia="fr-FR"/>
        </w:rPr>
        <w:t>mois</w:t>
      </w:r>
      <w:proofErr w:type="gramEnd"/>
      <w:r w:rsidRPr="00757D12">
        <w:rPr>
          <w:rFonts w:ascii="Source Sans Pro" w:eastAsia="Times New Roman" w:hAnsi="Source Sans Pro" w:cs="Times New Roman"/>
          <w:b/>
          <w:bCs/>
          <w:color w:val="000000"/>
          <w:sz w:val="20"/>
          <w:szCs w:val="20"/>
          <w:lang w:eastAsia="fr-FR"/>
        </w:rPr>
        <w:t xml:space="preserve"> AAAA}.</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757D12">
        <w:rPr>
          <w:rFonts w:ascii="Source Sans Pro" w:eastAsia="Times New Roman" w:hAnsi="Source Sans Pro" w:cs="Times New Roman"/>
          <w:b/>
          <w:bCs/>
          <w:color w:val="000000"/>
          <w:sz w:val="20"/>
          <w:szCs w:val="20"/>
          <w:u w:val="single"/>
          <w:lang w:eastAsia="fr-FR"/>
        </w:rPr>
        <w:t>Autres</w:t>
      </w:r>
      <w:bookmarkEnd w:id="29"/>
      <w:r w:rsidRPr="00757D12">
        <w:rPr>
          <w:rFonts w:ascii="Source Sans Pro" w:eastAsia="Times New Roman" w:hAnsi="Source Sans Pro" w:cs="Times New Roman"/>
          <w:b/>
          <w:bCs/>
          <w:color w:val="000000"/>
          <w:sz w:val="20"/>
          <w:szCs w:val="20"/>
          <w:lang w:eastAsia="fr-FR"/>
        </w:rPr>
        <w:t>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757D12" w:rsidRPr="00757D12" w:rsidRDefault="00757D12" w:rsidP="00757D1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57D12">
        <w:rPr>
          <w:rFonts w:ascii="Source Sans Pro" w:eastAsia="Times New Roman" w:hAnsi="Source Sans Pro" w:cs="Times New Roman"/>
          <w:b/>
          <w:bCs/>
          <w:color w:val="000000"/>
          <w:sz w:val="20"/>
          <w:szCs w:val="20"/>
          <w:lang w:eastAsia="fr-FR"/>
        </w:rPr>
        <w:t>Conseil d’éducation sanitaire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QUE FAIRE EN CAS DE FIÈVRE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Ce médicament est destiné à l'adulte et à l'enfant à partir de 50 kg (à partir d’environ 15 ans).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Pour éviter tout risque de déshydratation, pensez à boire fréquemment.</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Avec ce médicament, la fièvre doit baisser rapidement. Néanmoins :</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d'autres signes inhabituels apparaissent,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la fièvre persiste plus de 3 jours ou si elle s'aggrave,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les maux de tête deviennent violents, ou en cas de vomissements.</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CONSULTEZ IMMÉDIATEMENT VOTRE MÉDECIN.</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lang w:eastAsia="fr-FR"/>
        </w:rPr>
        <w:t>QUE FAIRE EN CAS DE DOULEUR :</w:t>
      </w:r>
    </w:p>
    <w:p w:rsidR="00757D12"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sz w:val="20"/>
          <w:szCs w:val="20"/>
          <w:lang w:eastAsia="fr-FR"/>
        </w:rPr>
        <w:t></w:t>
      </w:r>
      <w:r w:rsidRPr="00757D12">
        <w:rPr>
          <w:rFonts w:ascii="Times New Roman" w:eastAsia="Times New Roman" w:hAnsi="Times New Roman" w:cs="Times New Roman"/>
          <w:sz w:val="14"/>
          <w:szCs w:val="14"/>
          <w:lang w:eastAsia="fr-FR"/>
        </w:rPr>
        <w:t> </w:t>
      </w:r>
      <w:r w:rsidRPr="00757D12">
        <w:rPr>
          <w:rFonts w:ascii="Arial" w:eastAsia="Times New Roman" w:hAnsi="Arial" w:cs="Arial"/>
          <w:sz w:val="20"/>
          <w:szCs w:val="20"/>
          <w:lang w:eastAsia="fr-FR"/>
        </w:rPr>
        <w:t>S'il n'y a pas d'amélioration au bout de 5 jours de traitement,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color w:val="000000"/>
          <w:sz w:val="20"/>
          <w:szCs w:val="20"/>
          <w:lang w:eastAsia="fr-FR"/>
        </w:rPr>
        <w:t></w:t>
      </w:r>
      <w:r w:rsidRPr="00757D12">
        <w:rPr>
          <w:rFonts w:ascii="Times New Roman" w:eastAsia="Times New Roman" w:hAnsi="Times New Roman" w:cs="Times New Roman"/>
          <w:color w:val="000000"/>
          <w:sz w:val="14"/>
          <w:szCs w:val="14"/>
          <w:lang w:eastAsia="fr-FR"/>
        </w:rPr>
        <w:t> </w:t>
      </w:r>
      <w:r w:rsidRPr="00757D12">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sz w:val="20"/>
          <w:szCs w:val="20"/>
          <w:lang w:eastAsia="fr-FR"/>
        </w:rPr>
        <w:t></w:t>
      </w:r>
      <w:r w:rsidRPr="00757D12">
        <w:rPr>
          <w:rFonts w:ascii="Times New Roman" w:eastAsia="Times New Roman" w:hAnsi="Times New Roman" w:cs="Times New Roman"/>
          <w:sz w:val="14"/>
          <w:szCs w:val="14"/>
          <w:lang w:eastAsia="fr-FR"/>
        </w:rPr>
        <w:t> </w:t>
      </w:r>
      <w:r w:rsidRPr="00757D12">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757D12">
        <w:rPr>
          <w:rFonts w:ascii="Arial" w:eastAsia="Times New Roman" w:hAnsi="Arial" w:cs="Arial"/>
          <w:sz w:val="20"/>
          <w:szCs w:val="20"/>
          <w:lang w:eastAsia="fr-FR"/>
        </w:rPr>
        <w:t>inhabituel de la zone douloureuse, une diminution de la force dans un membre,</w:t>
      </w:r>
    </w:p>
    <w:p w:rsidR="00757D12" w:rsidRPr="00757D12" w:rsidRDefault="00757D12" w:rsidP="00757D1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57D12">
        <w:rPr>
          <w:rFonts w:ascii="Symbol" w:eastAsia="Times New Roman" w:hAnsi="Symbol" w:cs="Times New Roman"/>
          <w:sz w:val="20"/>
          <w:szCs w:val="20"/>
          <w:lang w:eastAsia="fr-FR"/>
        </w:rPr>
        <w:t></w:t>
      </w:r>
      <w:r w:rsidRPr="00757D12">
        <w:rPr>
          <w:rFonts w:ascii="Times New Roman" w:eastAsia="Times New Roman" w:hAnsi="Times New Roman" w:cs="Times New Roman"/>
          <w:sz w:val="14"/>
          <w:szCs w:val="14"/>
          <w:lang w:eastAsia="fr-FR"/>
        </w:rPr>
        <w:t> </w:t>
      </w:r>
      <w:r w:rsidRPr="00757D12">
        <w:rPr>
          <w:rFonts w:ascii="Arial" w:eastAsia="Times New Roman" w:hAnsi="Arial" w:cs="Arial"/>
          <w:sz w:val="20"/>
          <w:szCs w:val="20"/>
          <w:lang w:eastAsia="fr-FR"/>
        </w:rPr>
        <w:t>si elle vous réveille la nuit.</w:t>
      </w:r>
    </w:p>
    <w:p w:rsidR="0030110A" w:rsidRPr="00757D12" w:rsidRDefault="00757D12" w:rsidP="00757D12">
      <w:pPr>
        <w:shd w:val="clear" w:color="auto" w:fill="FFFFFF"/>
        <w:spacing w:after="0" w:line="240" w:lineRule="auto"/>
        <w:rPr>
          <w:rFonts w:ascii="Source Sans Pro" w:eastAsia="Times New Roman" w:hAnsi="Source Sans Pro" w:cs="Times New Roman"/>
          <w:color w:val="000000"/>
          <w:sz w:val="20"/>
          <w:szCs w:val="20"/>
          <w:lang w:eastAsia="fr-FR"/>
        </w:rPr>
      </w:pPr>
      <w:r w:rsidRPr="00757D12">
        <w:rPr>
          <w:rFonts w:ascii="Source Sans Pro" w:eastAsia="Times New Roman" w:hAnsi="Source Sans Pro" w:cs="Times New Roman"/>
          <w:b/>
          <w:bCs/>
          <w:color w:val="000000"/>
          <w:sz w:val="20"/>
          <w:szCs w:val="20"/>
          <w:u w:val="single"/>
          <w:lang w:eastAsia="fr-FR"/>
        </w:rPr>
        <w:t>CONSULTEZ IMMÉDIATEMENT VOTRE MÉDECIN.</w:t>
      </w:r>
    </w:p>
    <w:sectPr w:rsidR="0030110A" w:rsidRPr="00757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F5840"/>
    <w:rsid w:val="0030110A"/>
    <w:rsid w:val="00355251"/>
    <w:rsid w:val="0059532C"/>
    <w:rsid w:val="005F071C"/>
    <w:rsid w:val="006E0A0B"/>
    <w:rsid w:val="00757D12"/>
    <w:rsid w:val="00C7577A"/>
    <w:rsid w:val="00C773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57D1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57D12"/>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7D12"/>
    <w:rPr>
      <w:color w:val="0000FF"/>
      <w:u w:val="single"/>
    </w:rPr>
  </w:style>
  <w:style w:type="paragraph" w:customStyle="1" w:styleId="ammcorpstexte0">
    <w:name w:val="ammcorpstexte0"/>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757D12"/>
  </w:style>
  <w:style w:type="character" w:customStyle="1" w:styleId="souligne">
    <w:name w:val="souligne"/>
    <w:basedOn w:val="Policepardfaut"/>
    <w:rsid w:val="00757D12"/>
  </w:style>
  <w:style w:type="paragraph" w:customStyle="1" w:styleId="stylecorpsdetexte11ptjustifigauche03cmaprs0">
    <w:name w:val="stylecorpsdetexte11ptjustifigauche03cmaprs0"/>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757D12"/>
  </w:style>
  <w:style w:type="paragraph" w:customStyle="1" w:styleId="ammannexetitre2">
    <w:name w:val="ammannexetitre2"/>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757D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757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agence-prd.ansm.sante.fr/php/ecodex/notice/N020720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2688</Words>
  <Characters>14790</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2019-01-29T13:37:00Z</dcterms:created>
  <dcterms:modified xsi:type="dcterms:W3CDTF">2019-01-29T13:37:00Z</dcterms:modified>
</cp:coreProperties>
</file>