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3F2" w:rsidRPr="000763F2" w:rsidRDefault="000763F2" w:rsidP="000763F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763F2">
        <w:rPr>
          <w:rFonts w:ascii="Source Sans Pro" w:eastAsia="Times New Roman" w:hAnsi="Source Sans Pro" w:cs="Times New Roman"/>
          <w:b/>
          <w:bCs/>
          <w:color w:val="000000"/>
          <w:sz w:val="20"/>
          <w:szCs w:val="20"/>
          <w:u w:val="single"/>
          <w:lang w:eastAsia="fr-FR"/>
        </w:rPr>
        <w:t>IMODIUMLINGUAL 2 mg, lyophilisat oral</w:t>
      </w:r>
      <w:bookmarkEnd w:id="0"/>
    </w:p>
    <w:p w:rsidR="000763F2" w:rsidRPr="000763F2" w:rsidRDefault="000763F2" w:rsidP="000763F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Chlorhydrate de lopéramide</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763F2">
        <w:rPr>
          <w:rFonts w:ascii="Source Sans Pro" w:eastAsia="Times New Roman" w:hAnsi="Source Sans Pro" w:cs="Times New Roman"/>
          <w:b/>
          <w:bCs/>
          <w:color w:val="000000"/>
          <w:sz w:val="20"/>
          <w:szCs w:val="20"/>
          <w:u w:val="single"/>
          <w:lang w:eastAsia="fr-FR"/>
        </w:rPr>
        <w:t>Encadré</w:t>
      </w:r>
      <w:bookmarkEnd w:id="1"/>
    </w:p>
    <w:p w:rsidR="000763F2" w:rsidRPr="000763F2" w:rsidRDefault="000763F2" w:rsidP="000763F2">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763F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val="fr-BE" w:eastAsia="fr-FR"/>
        </w:rPr>
        <w:t></w:t>
      </w:r>
      <w:r w:rsidRPr="000763F2">
        <w:rPr>
          <w:rFonts w:ascii="Times New Roman" w:eastAsia="Times New Roman" w:hAnsi="Times New Roman" w:cs="Times New Roman"/>
          <w:color w:val="000000"/>
          <w:sz w:val="14"/>
          <w:szCs w:val="14"/>
          <w:lang w:val="fr-BE" w:eastAsia="fr-FR"/>
        </w:rPr>
        <w:t> </w:t>
      </w:r>
      <w:r w:rsidRPr="000763F2">
        <w:rPr>
          <w:rFonts w:ascii="Source Sans Pro" w:eastAsia="Times New Roman" w:hAnsi="Source Sans Pro" w:cs="Times New Roman"/>
          <w:color w:val="000000"/>
          <w:sz w:val="20"/>
          <w:szCs w:val="20"/>
          <w:lang w:val="fr-BE" w:eastAsia="fr-FR"/>
        </w:rPr>
        <w:t>Gardez cette notice. Vous pourriez avoir besoin de la relire.</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val="fr-BE" w:eastAsia="fr-FR"/>
        </w:rPr>
        <w:t></w:t>
      </w:r>
      <w:r w:rsidRPr="000763F2">
        <w:rPr>
          <w:rFonts w:ascii="Times New Roman" w:eastAsia="Times New Roman" w:hAnsi="Times New Roman" w:cs="Times New Roman"/>
          <w:color w:val="000000"/>
          <w:sz w:val="14"/>
          <w:szCs w:val="14"/>
          <w:lang w:val="fr-BE" w:eastAsia="fr-FR"/>
        </w:rPr>
        <w:t> </w:t>
      </w:r>
      <w:r w:rsidRPr="000763F2">
        <w:rPr>
          <w:rFonts w:ascii="Source Sans Pro" w:eastAsia="Times New Roman" w:hAnsi="Source Sans Pro" w:cs="Times New Roman"/>
          <w:color w:val="000000"/>
          <w:sz w:val="20"/>
          <w:szCs w:val="20"/>
          <w:lang w:val="fr-BE" w:eastAsia="fr-FR"/>
        </w:rPr>
        <w:t>Adressez-vous à votre pharmacien pour tout conseil ou information.</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val="fr-BE" w:eastAsia="fr-FR"/>
        </w:rPr>
        <w:t></w:t>
      </w:r>
      <w:r w:rsidRPr="000763F2">
        <w:rPr>
          <w:rFonts w:ascii="Times New Roman" w:eastAsia="Times New Roman" w:hAnsi="Times New Roman" w:cs="Times New Roman"/>
          <w:color w:val="000000"/>
          <w:sz w:val="14"/>
          <w:szCs w:val="14"/>
          <w:lang w:val="fr-BE" w:eastAsia="fr-FR"/>
        </w:rPr>
        <w:t> </w:t>
      </w:r>
      <w:r w:rsidRPr="000763F2">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0763F2">
        <w:rPr>
          <w:rFonts w:ascii="Source Sans Pro" w:eastAsia="Times New Roman" w:hAnsi="Source Sans Pro" w:cs="Times New Roman"/>
          <w:color w:val="000000"/>
          <w:sz w:val="20"/>
          <w:szCs w:val="20"/>
          <w:lang w:eastAsia="fr-FR"/>
        </w:rPr>
        <w:t>Voir rubrique 4.</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763F2">
        <w:rPr>
          <w:rFonts w:ascii="Source Sans Pro" w:eastAsia="Times New Roman" w:hAnsi="Source Sans Pro" w:cs="Times New Roman"/>
          <w:b/>
          <w:bCs/>
          <w:color w:val="000000"/>
          <w:sz w:val="20"/>
          <w:szCs w:val="20"/>
          <w:u w:val="single"/>
          <w:lang w:eastAsia="fr-FR"/>
        </w:rPr>
        <w:t>Que contient cette notice ?</w:t>
      </w:r>
      <w:bookmarkEnd w:id="3"/>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1. Qu'est-ce que IMODIUMLINGUAL 2 mg, lyophilisat oral et dans quels cas est-il utilisé ?</w:t>
      </w:r>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2. Quelles sont les informations à connaître avant de prendre IMODIUMLINGUAL 2 mg, lyophilisat oral ?</w:t>
      </w:r>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3. Comment prendre IMODIUMLINGUAL 2 mg, lyophilisat oral ?</w:t>
      </w:r>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4. Quels sont les effets indésirables éventuels ?</w:t>
      </w:r>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5. Comment conserver IMODIUMLINGUAL 2 mg, lyophilisat oral ?</w:t>
      </w:r>
    </w:p>
    <w:p w:rsidR="000763F2" w:rsidRPr="000763F2" w:rsidRDefault="000763F2" w:rsidP="000763F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6. Contenu de l’emballage et autres informations.</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763F2">
        <w:rPr>
          <w:rFonts w:ascii="Source Sans Pro" w:eastAsia="Times New Roman" w:hAnsi="Source Sans Pro" w:cs="Times New Roman"/>
          <w:b/>
          <w:bCs/>
          <w:color w:val="000000"/>
          <w:sz w:val="20"/>
          <w:szCs w:val="20"/>
          <w:u w:val="single"/>
          <w:lang w:eastAsia="fr-FR"/>
        </w:rPr>
        <w:t>1. QU’EST-CE QUE IMODIUMLINGUAL 2 mg, lyophilisat oral ET DANS QUELS CAS EST-IL UTILISE ?</w:t>
      </w:r>
      <w:bookmarkEnd w:id="4"/>
      <w:r w:rsidRPr="000763F2">
        <w:rPr>
          <w:rFonts w:ascii="Source Sans Pro" w:eastAsia="Times New Roman" w:hAnsi="Source Sans Pro" w:cs="Times New Roman"/>
          <w:b/>
          <w:bCs/>
          <w:color w:val="000000"/>
          <w:sz w:val="20"/>
          <w:szCs w:val="20"/>
          <w:lang w:eastAsia="fr-FR"/>
        </w:rPr>
        <w:t>  </w:t>
      </w:r>
      <w:bookmarkStart w:id="5" w:name="_GoBack"/>
      <w:bookmarkEnd w:id="5"/>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bookmarkStart w:id="7" w:name="_Toc142279003"/>
      <w:bookmarkEnd w:id="6"/>
      <w:r w:rsidRPr="000763F2">
        <w:rPr>
          <w:rFonts w:ascii="Source Sans Pro" w:eastAsia="Times New Roman" w:hAnsi="Source Sans Pro" w:cs="Times New Roman"/>
          <w:color w:val="000000"/>
          <w:sz w:val="20"/>
          <w:szCs w:val="20"/>
          <w:u w:val="single"/>
          <w:lang w:eastAsia="fr-FR"/>
        </w:rPr>
        <w:t>Classe pharmacothérapeutique : ANTI-DIARRHEIQUE - code ATC : A07DA03 (A : appareil digestif et métabolisme).</w:t>
      </w:r>
      <w:bookmarkEnd w:id="7"/>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Traitement de courte durée des diarrhées aiguës passagères de l'adulte et l’enfant à partir de 15 ans.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traitement est un complément des mesures diététiques : lire attentivement le chapitre « Avertissements et précautions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0763F2">
        <w:rPr>
          <w:rFonts w:ascii="Source Sans Pro" w:eastAsia="Times New Roman" w:hAnsi="Source Sans Pro" w:cs="Times New Roman"/>
          <w:b/>
          <w:bCs/>
          <w:color w:val="000000"/>
          <w:sz w:val="20"/>
          <w:szCs w:val="20"/>
          <w:u w:val="single"/>
          <w:lang w:eastAsia="fr-FR"/>
        </w:rPr>
        <w:t>2. QUELLES SONT LES INFORMATIONS A CONNAITRE AVANT DE PRENDRE IMODIUMLINGUAL 2 mg, lyophilisat oral ?</w:t>
      </w:r>
      <w:bookmarkEnd w:id="8"/>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0763F2">
        <w:rPr>
          <w:rFonts w:ascii="Source Sans Pro" w:eastAsia="Times New Roman" w:hAnsi="Source Sans Pro" w:cs="Times New Roman"/>
          <w:b/>
          <w:bCs/>
          <w:color w:val="000000"/>
          <w:sz w:val="20"/>
          <w:szCs w:val="20"/>
          <w:u w:val="single"/>
          <w:lang w:eastAsia="fr-FR"/>
        </w:rPr>
        <w:t xml:space="preserve">Ne prenez jamais IMODIUMLINGUAL 2 mg, lyophilisat </w:t>
      </w:r>
      <w:proofErr w:type="gramStart"/>
      <w:r w:rsidRPr="000763F2">
        <w:rPr>
          <w:rFonts w:ascii="Source Sans Pro" w:eastAsia="Times New Roman" w:hAnsi="Source Sans Pro" w:cs="Times New Roman"/>
          <w:b/>
          <w:bCs/>
          <w:color w:val="000000"/>
          <w:sz w:val="20"/>
          <w:szCs w:val="20"/>
          <w:u w:val="single"/>
          <w:lang w:eastAsia="fr-FR"/>
        </w:rPr>
        <w:t>oral:</w:t>
      </w:r>
      <w:bookmarkEnd w:id="9"/>
      <w:proofErr w:type="gramEnd"/>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du sang est présent dans vos selles et/ou en cas de fièvre importante.</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êtes atteint d’une maladie chronique de l'intestin et du côlon, notamment au cours des poussées aiguës de rectocolite hémorragique (maladie inflammatoire de l’intestin avec saignements).</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lastRenderedPageBreak/>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souffrez d’inflammation de l’intestin avec diarrhée et douleurs suite à l’utilisation d’antibiotiques (colite pseudomembraneuse).</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souffrez d’une inflammation de l’intestin due à une bactérie invasive </w:t>
      </w:r>
      <w:r w:rsidRPr="000763F2">
        <w:rPr>
          <w:rFonts w:ascii="Source Sans Pro" w:eastAsia="Times New Roman" w:hAnsi="Source Sans Pro" w:cs="Times New Roman"/>
          <w:i/>
          <w:iCs/>
          <w:color w:val="000000"/>
          <w:sz w:val="20"/>
          <w:szCs w:val="20"/>
          <w:lang w:eastAsia="fr-FR"/>
        </w:rPr>
        <w:t>(</w:t>
      </w:r>
      <w:r w:rsidRPr="000763F2">
        <w:rPr>
          <w:rFonts w:ascii="Source Sans Pro" w:eastAsia="Times New Roman" w:hAnsi="Source Sans Pro" w:cs="Times New Roman"/>
          <w:color w:val="000000"/>
          <w:sz w:val="20"/>
          <w:szCs w:val="20"/>
          <w:lang w:eastAsia="fr-FR"/>
        </w:rPr>
        <w:t>entérocolite bactérienne</w:t>
      </w:r>
      <w:r w:rsidRPr="000763F2">
        <w:rPr>
          <w:rFonts w:ascii="Source Sans Pro" w:eastAsia="Times New Roman" w:hAnsi="Source Sans Pro" w:cs="Times New Roman"/>
          <w:i/>
          <w:iCs/>
          <w:color w:val="000000"/>
          <w:sz w:val="20"/>
          <w:szCs w:val="20"/>
          <w:lang w:eastAsia="fr-FR"/>
        </w:rPr>
        <w:t>).</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chez l’enfant de moins de 15 ans.</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ne doit pas être utilisé lorsqu’un arrêt ou une diminution du transit intestinal doit être évité.</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Le traitement doit être interrompu en cas d’apparition de constipation, de distension abdominale ou d’occlusion intestinale.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EN CAS DE DOUTE, VOUS DEVEZ DEMANDER L'AVIS DE VOTRE MEDECIN OU DE VOTRE PHARMACIEN.</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Avertissements et précautions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Adressez-vous à votre médecin ou pharmacien avant de prendre IMODIUMLINGUAL 2 mg, lyophilisat oral.</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b/>
          <w:bCs/>
          <w:color w:val="000000"/>
          <w:sz w:val="20"/>
          <w:szCs w:val="20"/>
          <w:lang w:eastAsia="fr-FR"/>
        </w:rPr>
        <w:t>Vous devez arrêter le traitement et consulter rapidement votre médecin dans les cas suivants :</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ne notez pas d'amélioration au bout de 2 jours de traitement,</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en cas d'apparition de fièvre ou de vomissement pendant le traitement,</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en cas de présence de sang ou de glaires dans les selles,</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en cas de soif intense, de sensation de langue sèche. En effet, ces signes montrent un début de déshydratation, c'est-à-dire de perte importante de liquide due à la diarrhée. Votre médecin jugera alors de la nécessité de vous prescrire une réhydratation qui pourra se faire par voie orale ou par voie intraveineuse.</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si vous êtes infecté par le Virus de l’Immunodéficience Humaine (VIH), arrêtez immédiatement le traitement dès les 1</w:t>
      </w:r>
      <w:r w:rsidRPr="000763F2">
        <w:rPr>
          <w:rFonts w:ascii="Source Sans Pro" w:eastAsia="Times New Roman" w:hAnsi="Source Sans Pro" w:cs="Times New Roman"/>
          <w:color w:val="000000"/>
          <w:sz w:val="20"/>
          <w:szCs w:val="20"/>
          <w:vertAlign w:val="superscript"/>
          <w:lang w:eastAsia="fr-FR"/>
        </w:rPr>
        <w:t>ers</w:t>
      </w:r>
      <w:r w:rsidRPr="000763F2">
        <w:rPr>
          <w:rFonts w:ascii="Source Sans Pro" w:eastAsia="Times New Roman" w:hAnsi="Source Sans Pro" w:cs="Times New Roman"/>
          <w:color w:val="000000"/>
          <w:sz w:val="20"/>
          <w:szCs w:val="20"/>
          <w:lang w:eastAsia="fr-FR"/>
        </w:rPr>
        <w:t>signes de distension abdominale (se traduisant par un gonflement du ventre).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En cas d’insuffisance hépatique (mauvais fonctionnement du foie), prévenez votre médecin ; une surveillance médicale étroite peut s’avérer nécessaire en cas de traitement par ce médicament.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Vous devez suivre les règles diététiques suivantes pendant le traitement :</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u w:val="single"/>
          <w:lang w:eastAsia="fr-FR"/>
        </w:rPr>
        <w:t>vous réhydrater</w:t>
      </w:r>
      <w:r w:rsidRPr="000763F2">
        <w:rPr>
          <w:rFonts w:ascii="Source Sans Pro" w:eastAsia="Times New Roman" w:hAnsi="Source Sans Pro" w:cs="Times New Roman"/>
          <w:color w:val="000000"/>
          <w:sz w:val="20"/>
          <w:szCs w:val="20"/>
          <w:lang w:eastAsia="fr-FR"/>
        </w:rPr>
        <w:t> par des boissons abondantes, salées ou sucrées, afin de compenser les pertes de liquides dues à la diarrhée (la ration quotidienne moyenne en eau de l'adulte est de 2 litres),</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u w:val="single"/>
          <w:lang w:eastAsia="fr-FR"/>
        </w:rPr>
        <w:t>vous alimenter suffisamment</w:t>
      </w:r>
      <w:r w:rsidRPr="000763F2">
        <w:rPr>
          <w:rFonts w:ascii="Source Sans Pro" w:eastAsia="Times New Roman" w:hAnsi="Source Sans Pro" w:cs="Times New Roman"/>
          <w:color w:val="000000"/>
          <w:sz w:val="20"/>
          <w:szCs w:val="20"/>
          <w:lang w:eastAsia="fr-FR"/>
        </w:rPr>
        <w:t> le temps de la diarrhée,</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763F2">
        <w:rPr>
          <w:rFonts w:ascii="Courier New" w:eastAsia="Times New Roman" w:hAnsi="Courier New" w:cs="Courier New"/>
          <w:color w:val="000000"/>
          <w:sz w:val="20"/>
          <w:szCs w:val="20"/>
          <w:lang w:eastAsia="fr-FR"/>
        </w:rPr>
        <w:t>o</w:t>
      </w:r>
      <w:proofErr w:type="gramEnd"/>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u w:val="single"/>
          <w:lang w:eastAsia="fr-FR"/>
        </w:rPr>
        <w:t>en évitant</w:t>
      </w:r>
      <w:r w:rsidRPr="000763F2">
        <w:rPr>
          <w:rFonts w:ascii="Source Sans Pro" w:eastAsia="Times New Roman" w:hAnsi="Source Sans Pro" w:cs="Times New Roman"/>
          <w:color w:val="000000"/>
          <w:sz w:val="20"/>
          <w:szCs w:val="20"/>
          <w:lang w:eastAsia="fr-FR"/>
        </w:rPr>
        <w:t> certains apports et particulièrement le lait, les crudités, les fruits, les légumes verts, les plats épicés, ainsi que les aliments ou boissons glacés.</w:t>
      </w:r>
    </w:p>
    <w:p w:rsidR="000763F2" w:rsidRPr="000763F2" w:rsidRDefault="000763F2" w:rsidP="000763F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763F2">
        <w:rPr>
          <w:rFonts w:ascii="Courier New" w:eastAsia="Times New Roman" w:hAnsi="Courier New" w:cs="Courier New"/>
          <w:color w:val="000000"/>
          <w:sz w:val="20"/>
          <w:szCs w:val="20"/>
          <w:lang w:eastAsia="fr-FR"/>
        </w:rPr>
        <w:t>o</w:t>
      </w:r>
      <w:proofErr w:type="gramEnd"/>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u w:val="single"/>
          <w:lang w:eastAsia="fr-FR"/>
        </w:rPr>
        <w:t>en privilégiant</w:t>
      </w:r>
      <w:r w:rsidRPr="000763F2">
        <w:rPr>
          <w:rFonts w:ascii="Source Sans Pro" w:eastAsia="Times New Roman" w:hAnsi="Source Sans Pro" w:cs="Times New Roman"/>
          <w:color w:val="000000"/>
          <w:sz w:val="20"/>
          <w:szCs w:val="20"/>
          <w:lang w:eastAsia="fr-FR"/>
        </w:rPr>
        <w:t> les viandes grillées, le riz.</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contient du « sulfite » et peut provoquer des réactions allergiques sévères et une gêne respiratoire.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de IMODIUMLINGUAL.</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Enfants et adolescents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Sans objet.</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lastRenderedPageBreak/>
        <w:t>Autres médicaments et IMODIUMLINGUAL 2 mg, lyophilisat oral :</w:t>
      </w:r>
    </w:p>
    <w:tbl>
      <w:tblPr>
        <w:tblW w:w="0" w:type="auto"/>
        <w:shd w:val="clear" w:color="auto" w:fill="FFFFFF"/>
        <w:tblCellMar>
          <w:left w:w="0" w:type="dxa"/>
          <w:right w:w="0" w:type="dxa"/>
        </w:tblCellMar>
        <w:tblLook w:val="04A0" w:firstRow="1" w:lastRow="0" w:firstColumn="1" w:lastColumn="0" w:noHBand="0" w:noVBand="1"/>
      </w:tblPr>
      <w:tblGrid>
        <w:gridCol w:w="9042"/>
      </w:tblGrid>
      <w:tr w:rsidR="000763F2" w:rsidRPr="000763F2" w:rsidTr="000763F2">
        <w:tc>
          <w:tcPr>
            <w:tcW w:w="9210"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0763F2" w:rsidRPr="000763F2" w:rsidRDefault="000763F2" w:rsidP="000763F2">
            <w:pPr>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contient du </w:t>
            </w:r>
            <w:r w:rsidRPr="000763F2">
              <w:rPr>
                <w:rFonts w:ascii="Source Sans Pro" w:eastAsia="Times New Roman" w:hAnsi="Source Sans Pro" w:cs="Times New Roman"/>
                <w:b/>
                <w:bCs/>
                <w:color w:val="000000"/>
                <w:sz w:val="20"/>
                <w:szCs w:val="20"/>
                <w:lang w:eastAsia="fr-FR"/>
              </w:rPr>
              <w:t>lopéramide</w:t>
            </w:r>
            <w:r w:rsidRPr="000763F2">
              <w:rPr>
                <w:rFonts w:ascii="Source Sans Pro" w:eastAsia="Times New Roman" w:hAnsi="Source Sans Pro" w:cs="Times New Roman"/>
                <w:color w:val="000000"/>
                <w:sz w:val="20"/>
                <w:szCs w:val="20"/>
                <w:lang w:eastAsia="fr-FR"/>
              </w:rPr>
              <w:t>. D'autres médicaments en contiennent.</w:t>
            </w:r>
          </w:p>
          <w:p w:rsidR="000763F2" w:rsidRPr="000763F2" w:rsidRDefault="000763F2" w:rsidP="000763F2">
            <w:pPr>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Ne les associez pas, afin de ne pas dépasser les doses maximales conseillées (voir Comment prendre IMODIUMLINGUAL 2 mg, lyophilisat oral ?).</w:t>
            </w:r>
          </w:p>
        </w:tc>
      </w:tr>
    </w:tbl>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notamment :</w:t>
      </w:r>
    </w:p>
    <w:p w:rsidR="000763F2" w:rsidRPr="000763F2" w:rsidRDefault="000763F2" w:rsidP="000763F2">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de l’</w:t>
      </w:r>
      <w:proofErr w:type="spellStart"/>
      <w:r w:rsidRPr="000763F2">
        <w:rPr>
          <w:rFonts w:ascii="Source Sans Pro" w:eastAsia="Times New Roman" w:hAnsi="Source Sans Pro" w:cs="Times New Roman"/>
          <w:color w:val="000000"/>
          <w:sz w:val="20"/>
          <w:szCs w:val="20"/>
          <w:lang w:eastAsia="fr-FR"/>
        </w:rPr>
        <w:t>itraconazole</w:t>
      </w:r>
      <w:proofErr w:type="spellEnd"/>
      <w:r w:rsidRPr="000763F2">
        <w:rPr>
          <w:rFonts w:ascii="Source Sans Pro" w:eastAsia="Times New Roman" w:hAnsi="Source Sans Pro" w:cs="Times New Roman"/>
          <w:color w:val="000000"/>
          <w:sz w:val="20"/>
          <w:szCs w:val="20"/>
          <w:lang w:eastAsia="fr-FR"/>
        </w:rPr>
        <w:t xml:space="preserve"> ou du </w:t>
      </w:r>
      <w:proofErr w:type="spellStart"/>
      <w:r w:rsidRPr="000763F2">
        <w:rPr>
          <w:rFonts w:ascii="Source Sans Pro" w:eastAsia="Times New Roman" w:hAnsi="Source Sans Pro" w:cs="Times New Roman"/>
          <w:color w:val="000000"/>
          <w:sz w:val="20"/>
          <w:szCs w:val="20"/>
          <w:lang w:eastAsia="fr-FR"/>
        </w:rPr>
        <w:t>kétoconazole</w:t>
      </w:r>
      <w:proofErr w:type="spellEnd"/>
      <w:r w:rsidRPr="000763F2">
        <w:rPr>
          <w:rFonts w:ascii="Source Sans Pro" w:eastAsia="Times New Roman" w:hAnsi="Source Sans Pro" w:cs="Times New Roman"/>
          <w:color w:val="000000"/>
          <w:sz w:val="20"/>
          <w:szCs w:val="20"/>
          <w:lang w:eastAsia="fr-FR"/>
        </w:rPr>
        <w:t xml:space="preserve"> (utilisés pour traiter des infections dues à des champignons),</w:t>
      </w:r>
    </w:p>
    <w:p w:rsidR="000763F2" w:rsidRPr="000763F2" w:rsidRDefault="000763F2" w:rsidP="000763F2">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du gemfibrozil (utilisé pour traiter un taux élevé de graisses dans le sang),</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0763F2">
        <w:rPr>
          <w:rFonts w:ascii="Source Sans Pro" w:eastAsia="Times New Roman" w:hAnsi="Source Sans Pro" w:cs="Times New Roman"/>
          <w:color w:val="000000"/>
          <w:sz w:val="20"/>
          <w:szCs w:val="20"/>
          <w:lang w:eastAsia="fr-FR"/>
        </w:rPr>
        <w:t>de</w:t>
      </w:r>
      <w:proofErr w:type="gramEnd"/>
      <w:r w:rsidRPr="000763F2">
        <w:rPr>
          <w:rFonts w:ascii="Source Sans Pro" w:eastAsia="Times New Roman" w:hAnsi="Source Sans Pro" w:cs="Times New Roman"/>
          <w:color w:val="000000"/>
          <w:sz w:val="20"/>
          <w:szCs w:val="20"/>
          <w:lang w:eastAsia="fr-FR"/>
        </w:rPr>
        <w:t xml:space="preserve"> la desmopressine par voie orale (utilisée notamment pour limiter la soif et la production d’urine chez les patients souffrant de diabète insipide).</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IMODIUMLINGUAL 2 mg, lyophilisat oral avec des aliments et boissons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Sans objet.</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0763F2">
        <w:rPr>
          <w:rFonts w:ascii="Source Sans Pro" w:eastAsia="Times New Roman" w:hAnsi="Source Sans Pro" w:cs="Times New Roman"/>
          <w:b/>
          <w:bCs/>
          <w:color w:val="000000"/>
          <w:sz w:val="20"/>
          <w:szCs w:val="20"/>
          <w:u w:val="single"/>
          <w:lang w:eastAsia="fr-FR"/>
        </w:rPr>
        <w:t>Grossesse allaitement</w:t>
      </w:r>
      <w:bookmarkEnd w:id="10"/>
    </w:p>
    <w:tbl>
      <w:tblPr>
        <w:tblW w:w="0" w:type="auto"/>
        <w:tblInd w:w="70" w:type="dxa"/>
        <w:shd w:val="clear" w:color="auto" w:fill="FFFFFF"/>
        <w:tblCellMar>
          <w:left w:w="0" w:type="dxa"/>
          <w:right w:w="0" w:type="dxa"/>
        </w:tblCellMar>
        <w:tblLook w:val="04A0" w:firstRow="1" w:lastRow="0" w:firstColumn="1" w:lastColumn="0" w:noHBand="0" w:noVBand="1"/>
      </w:tblPr>
      <w:tblGrid>
        <w:gridCol w:w="8972"/>
      </w:tblGrid>
      <w:tr w:rsidR="000763F2" w:rsidRPr="000763F2" w:rsidTr="000763F2">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0763F2" w:rsidRPr="000763F2" w:rsidRDefault="000763F2" w:rsidP="000763F2">
            <w:pPr>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Ne prenez pas ce médicament sans avoir demandé l'avis de votre médecin ou de votre pharmacien.</w:t>
            </w:r>
          </w:p>
          <w:p w:rsidR="000763F2" w:rsidRPr="000763F2" w:rsidRDefault="000763F2" w:rsidP="000763F2">
            <w:pPr>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ne sera utilisé pendant la grossesse que sur les conseils de votre médecin.</w:t>
            </w:r>
          </w:p>
        </w:tc>
      </w:tr>
    </w:tbl>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Si vous découvrez que vous êtes enceinte pendant le traitement, consultez votre médecin car lui seul peut juger de la nécessité de le poursuivre.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L'allaitement n’est pas recommandé en cas de traitement par ce médicament.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Demandez conseil à votre médecin ou votre pharmacien avant de prendre tout médicament.</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Conduite de véhicules et utilisation de machines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Soyez prudent. Ne pas conduire sans avoir lu la notice.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peut provoquer une somnolence, des sensations vertigineuses ou de la fatigue. En raison de ces risques, la prudence est recommandée lors de la conduite de véhicules ou l’utilisation de machines.</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IMODIUMLINGUAL 2 mg, lyophilisat oral contient de l’aspartam (E951) : source de phénylalanine et des traces de sulfites.</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0763F2">
        <w:rPr>
          <w:rFonts w:ascii="Source Sans Pro" w:eastAsia="Times New Roman" w:hAnsi="Source Sans Pro" w:cs="Times New Roman"/>
          <w:b/>
          <w:bCs/>
          <w:color w:val="000000"/>
          <w:sz w:val="20"/>
          <w:szCs w:val="20"/>
          <w:u w:val="single"/>
          <w:lang w:eastAsia="fr-FR"/>
        </w:rPr>
        <w:t>3. COMMENT PRENDRE IMODIUMLINGUAL 2 mg, lyophilisat oral ?</w:t>
      </w:r>
      <w:bookmarkEnd w:id="11"/>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0763F2">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2"/>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Ann3b_PosoModAdmin_4"/>
      <w:bookmarkEnd w:id="13"/>
      <w:r w:rsidRPr="000763F2">
        <w:rPr>
          <w:rFonts w:ascii="Source Sans Pro" w:eastAsia="Times New Roman" w:hAnsi="Source Sans Pro" w:cs="Times New Roman"/>
          <w:b/>
          <w:bCs/>
          <w:color w:val="000000"/>
          <w:sz w:val="20"/>
          <w:szCs w:val="20"/>
          <w:lang w:eastAsia="fr-FR"/>
        </w:rPr>
        <w:t>Posologie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RESERVE A L'ADULTE et L'ENFANT à partir de 15 ans.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Commencez par 2 lyophilisats en une seule prise (soit 4 mg de chlorhydrate de lopéramide).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Si la diarrhée continue : après chaque selle non moulée, prenez 1 lyophilisat supplémentaire, mais :</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ne jamais dépasser 6 lyophilisats par jour,</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ne jamais dépasser 2 jours de traitement.</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Mode d'administration</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Voie orale.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Les lyophilisats sont fragiles et ne doivent pas être poussés à travers le film aluminium.</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Procéder comme suit pour enlever les lyophilisats de la plaquette.</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noProof/>
          <w:color w:val="000000"/>
          <w:sz w:val="20"/>
          <w:szCs w:val="20"/>
          <w:lang w:eastAsia="fr-FR"/>
        </w:rPr>
        <w:drawing>
          <wp:inline distT="0" distB="0" distL="0" distR="0">
            <wp:extent cx="2390775" cy="1647825"/>
            <wp:effectExtent l="0" t="0" r="9525" b="9525"/>
            <wp:docPr id="497" name="Image 497" descr="http://prod-bdm.ansm.integra.fr/Rcp_Notices/images/N0320733/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prod-bdm.ansm.integra.fr/Rcp_Notices/images/N0320733/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1647825"/>
                    </a:xfrm>
                    <a:prstGeom prst="rect">
                      <a:avLst/>
                    </a:prstGeom>
                    <a:noFill/>
                    <a:ln>
                      <a:noFill/>
                    </a:ln>
                  </pic:spPr>
                </pic:pic>
              </a:graphicData>
            </a:graphic>
          </wp:inline>
        </w:drawing>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lastRenderedPageBreak/>
        <w:t>Laisser fondre le lyophilisat oral sur la langue pour obtenir un effet rapide (ne pas croquer) ou boire immédiatement après dissolution complète dans une petite quantité d'eau.</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Durée de traitement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La durée d'utilisation est limitée à 2 jours.</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Si vous avez pris plus de IMODIUMLINGUAL 2 mg, lyophilisat oral que vous n’auriez dû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Si vous avez pris trop de IMODIUMLINGUAL, demandez immédiatement conseil à un médecin ou un hôpital. Les symptômes peuvent inclure : une accélération du rythme cardiaque, un rythme cardiaque irrégulier, des changements de votre rythme cardiaque (ces symptômes peuvent avoir des conséquences potentiellement graves et engager le pronostic vital), une raideur musculaire, des mouvements non coordonnés, une somnolence, une difficulté à uriner ou une détresse respiratoire, ou encore une diminution de la vigilance, un rétrécissement de la pupille, des ballonnements ou une constipation.</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 xml:space="preserve">Dans ce cas, il faut aller à l’hôpital où un antidote (la naloxone) pourra vous être administré. Une surveillance hospitalière devra alors être maintenue pendant au moins 48 heures. Les enfants réagissent plus fortement aux fortes doses de IMODIUMLINGUAL que les adultes. Si un enfant en prend trop ou présente l’un des </w:t>
      </w:r>
      <w:proofErr w:type="gramStart"/>
      <w:r w:rsidRPr="000763F2">
        <w:rPr>
          <w:rFonts w:ascii="Source Sans Pro" w:eastAsia="Times New Roman" w:hAnsi="Source Sans Pro" w:cs="Times New Roman"/>
          <w:color w:val="000000"/>
          <w:sz w:val="20"/>
          <w:szCs w:val="20"/>
          <w:lang w:eastAsia="fr-FR"/>
        </w:rPr>
        <w:t>symptômes</w:t>
      </w:r>
      <w:proofErr w:type="gramEnd"/>
      <w:r w:rsidRPr="000763F2">
        <w:rPr>
          <w:rFonts w:ascii="Source Sans Pro" w:eastAsia="Times New Roman" w:hAnsi="Source Sans Pro" w:cs="Times New Roman"/>
          <w:color w:val="000000"/>
          <w:sz w:val="20"/>
          <w:szCs w:val="20"/>
          <w:lang w:eastAsia="fr-FR"/>
        </w:rPr>
        <w:t xml:space="preserve"> mentionnés ci-dessus, contactez immédiatement un médecin.</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 xml:space="preserve">Si vous oubliez de prendre IMODIUMLINGUAL 2 mg, lyophilisat </w:t>
      </w:r>
      <w:proofErr w:type="gramStart"/>
      <w:r w:rsidRPr="000763F2">
        <w:rPr>
          <w:rFonts w:ascii="Source Sans Pro" w:eastAsia="Times New Roman" w:hAnsi="Source Sans Pro" w:cs="Times New Roman"/>
          <w:b/>
          <w:bCs/>
          <w:color w:val="000000"/>
          <w:sz w:val="20"/>
          <w:szCs w:val="20"/>
          <w:lang w:eastAsia="fr-FR"/>
        </w:rPr>
        <w:t>oral:</w:t>
      </w:r>
      <w:proofErr w:type="gramEnd"/>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Ne prenez pas de dose double pour compenser la dose que vous avez oubliée de prendre.</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 xml:space="preserve">Si vous arrêtez de prendre IMODIUMLINGUAL 2 mg, lyophilisat </w:t>
      </w:r>
      <w:proofErr w:type="gramStart"/>
      <w:r w:rsidRPr="000763F2">
        <w:rPr>
          <w:rFonts w:ascii="Source Sans Pro" w:eastAsia="Times New Roman" w:hAnsi="Source Sans Pro" w:cs="Times New Roman"/>
          <w:b/>
          <w:bCs/>
          <w:color w:val="000000"/>
          <w:sz w:val="20"/>
          <w:szCs w:val="20"/>
          <w:lang w:eastAsia="fr-FR"/>
        </w:rPr>
        <w:t>oral:</w:t>
      </w:r>
      <w:proofErr w:type="gramEnd"/>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Sans objet.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0763F2">
        <w:rPr>
          <w:rFonts w:ascii="Source Sans Pro" w:eastAsia="Times New Roman" w:hAnsi="Source Sans Pro" w:cs="Times New Roman"/>
          <w:b/>
          <w:bCs/>
          <w:color w:val="000000"/>
          <w:sz w:val="20"/>
          <w:szCs w:val="20"/>
          <w:u w:val="single"/>
          <w:lang w:eastAsia="fr-FR"/>
        </w:rPr>
        <w:t>4. QUELS SONT LES EFFETS INDESIRABLES EVENTUELS ?</w:t>
      </w:r>
      <w:bookmarkEnd w:id="14"/>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0763F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Les effets indésirables les plus fréquents (plus de 1 patient sur 100) sont la constipation, les flatulences, les maux de tête et les nausées.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Les effets indésirables suivants ont également été rapportés avec le lopéramide :</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ou des réactions cutanées (rash, urticaire, démangeaisons).</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Vomissements, difficultés à digérer, sécheresse buccale, constipation sévère, douleur ou gonflement du ventre, gêne abdominale, occlusion intestinale, douleur de la langue.</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Eruptions cutanées parfois sévères.</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Fatigue.</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Difficulté à uriner.</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Sensations vertigineuses, somnolence, perte ou diminution de la conscience, stupeur, augmentation du tonus musculaire, difficulté à coordonner ses mouvements.</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Rétrécissement de la pupille (myosis).</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Déclaration des effets secondaires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 xml:space="preserve">Si vous ressentez un quelconque effet indésirable, parlez-en à &lt;votre médecin&gt; &lt;ou&gt; &lt;,&gt; &lt;votre pharmacien&gt; &lt;ou à votre infirmier/ère&gt;.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763F2">
        <w:rPr>
          <w:rFonts w:ascii="Source Sans Pro" w:eastAsia="Times New Roman" w:hAnsi="Source Sans Pro" w:cs="Times New Roman"/>
          <w:color w:val="000000"/>
          <w:sz w:val="20"/>
          <w:szCs w:val="20"/>
          <w:lang w:eastAsia="fr-FR"/>
        </w:rPr>
        <w:t>internet:</w:t>
      </w:r>
      <w:proofErr w:type="gramEnd"/>
      <w:r w:rsidRPr="000763F2">
        <w:rPr>
          <w:rFonts w:ascii="Source Sans Pro" w:eastAsia="Times New Roman" w:hAnsi="Source Sans Pro" w:cs="Times New Roman"/>
          <w:color w:val="FF0000"/>
          <w:sz w:val="20"/>
          <w:szCs w:val="20"/>
          <w:lang w:eastAsia="fr-FR"/>
        </w:rPr>
        <w:t> </w:t>
      </w:r>
      <w:hyperlink r:id="rId5" w:history="1">
        <w:r w:rsidRPr="000763F2">
          <w:rPr>
            <w:rFonts w:ascii="Source Sans Pro" w:eastAsia="Times New Roman" w:hAnsi="Source Sans Pro" w:cs="Times New Roman"/>
            <w:color w:val="000000"/>
            <w:sz w:val="20"/>
            <w:szCs w:val="20"/>
            <w:u w:val="single"/>
            <w:lang w:eastAsia="fr-FR"/>
          </w:rPr>
          <w:t>www.ansm.sante.fr</w:t>
        </w:r>
      </w:hyperlink>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lastRenderedPageBreak/>
        <w:t>En signalant les effets indésirables, vous contribuez à fournir davantage d’informations sur la sécurité du médicament.</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0763F2">
        <w:rPr>
          <w:rFonts w:ascii="Source Sans Pro" w:eastAsia="Times New Roman" w:hAnsi="Source Sans Pro" w:cs="Times New Roman"/>
          <w:b/>
          <w:bCs/>
          <w:color w:val="000000"/>
          <w:sz w:val="20"/>
          <w:szCs w:val="20"/>
          <w:u w:val="single"/>
          <w:lang w:eastAsia="fr-FR"/>
        </w:rPr>
        <w:t>5. COMMENT CONSERVER IMODIUMLINGUAL 2 mg, gélule ?</w:t>
      </w:r>
      <w:bookmarkEnd w:id="16"/>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0763F2">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val="fr-BE" w:eastAsia="fr-FR"/>
        </w:rPr>
        <w:t>N’utilisez pas ce médicament après la date de péremption indiquée sur la boîte ou la plaquette. La date de péremption fait référence au dernier jour de ce mois</w:t>
      </w:r>
      <w:r w:rsidRPr="000763F2">
        <w:rPr>
          <w:rFonts w:ascii="Source Sans Pro" w:eastAsia="Times New Roman" w:hAnsi="Source Sans Pro" w:cs="Times New Roman"/>
          <w:color w:val="000000"/>
          <w:sz w:val="20"/>
          <w:szCs w:val="20"/>
          <w:lang w:eastAsia="fr-FR"/>
        </w:rPr>
        <w: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5"/>
      <w:r w:rsidRPr="000763F2">
        <w:rPr>
          <w:rFonts w:ascii="Source Sans Pro" w:eastAsia="Times New Roman" w:hAnsi="Source Sans Pro" w:cs="Times New Roman"/>
          <w:color w:val="000000"/>
          <w:sz w:val="20"/>
          <w:szCs w:val="20"/>
          <w:u w:val="single"/>
          <w:lang w:val="fr-BE" w:eastAsia="fr-FR"/>
        </w:rPr>
        <w:t>A conserver dans l’emballage extérieur d’origine, à l’abri de l’humidité.</w:t>
      </w:r>
      <w:bookmarkEnd w:id="19"/>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763F2" w:rsidRPr="000763F2" w:rsidRDefault="000763F2" w:rsidP="000763F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mballage"/>
      <w:r w:rsidRPr="000763F2">
        <w:rPr>
          <w:rFonts w:ascii="Source Sans Pro" w:eastAsia="Times New Roman" w:hAnsi="Source Sans Pro" w:cs="Times New Roman"/>
          <w:b/>
          <w:bCs/>
          <w:color w:val="000000"/>
          <w:sz w:val="20"/>
          <w:szCs w:val="20"/>
          <w:u w:val="single"/>
          <w:lang w:eastAsia="fr-FR"/>
        </w:rPr>
        <w:t>6. CONTENU DE L’EMBALLAGE ET AUTRES INFORMATIONS</w:t>
      </w:r>
      <w:bookmarkEnd w:id="20"/>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Contenu"/>
      <w:r w:rsidRPr="000763F2">
        <w:rPr>
          <w:rFonts w:ascii="Source Sans Pro" w:eastAsia="Times New Roman" w:hAnsi="Source Sans Pro" w:cs="Times New Roman"/>
          <w:b/>
          <w:bCs/>
          <w:color w:val="000000"/>
          <w:sz w:val="20"/>
          <w:szCs w:val="20"/>
          <w:u w:val="single"/>
          <w:lang w:eastAsia="fr-FR"/>
        </w:rPr>
        <w:t>Ce que contient IMODIUMLINGUAL 2 mg, lyophilisat oral</w:t>
      </w:r>
      <w:bookmarkEnd w:id="21"/>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La substance active est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Chlorhydrate de lopéramide................................................................................................ 2,000 mg</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Quantité correspondante à lopéramide base........................................................................ 1,858 mg</w:t>
      </w:r>
    </w:p>
    <w:p w:rsidR="000763F2" w:rsidRPr="000763F2" w:rsidRDefault="000763F2" w:rsidP="000763F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Pour un lyophilisat oral.</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ymbol" w:eastAsia="Times New Roman" w:hAnsi="Symbol" w:cs="Times New Roman"/>
          <w:color w:val="000000"/>
          <w:sz w:val="20"/>
          <w:szCs w:val="20"/>
          <w:lang w:eastAsia="fr-FR"/>
        </w:rPr>
        <w:t></w:t>
      </w:r>
      <w:r w:rsidRPr="000763F2">
        <w:rPr>
          <w:rFonts w:ascii="Times New Roman" w:eastAsia="Times New Roman" w:hAnsi="Times New Roman" w:cs="Times New Roman"/>
          <w:color w:val="000000"/>
          <w:sz w:val="14"/>
          <w:szCs w:val="14"/>
          <w:lang w:eastAsia="fr-FR"/>
        </w:rPr>
        <w:t> </w:t>
      </w:r>
      <w:r w:rsidRPr="000763F2">
        <w:rPr>
          <w:rFonts w:ascii="Source Sans Pro" w:eastAsia="Times New Roman" w:hAnsi="Source Sans Pro" w:cs="Times New Roman"/>
          <w:color w:val="000000"/>
          <w:sz w:val="20"/>
          <w:szCs w:val="20"/>
          <w:lang w:eastAsia="fr-FR"/>
        </w:rPr>
        <w:t>Les autres composants sont :</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Gélatine, aspartam (E951), arôme menthe, bicarbonate de sodium, mannitol.</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RcpEmballage"/>
      <w:r w:rsidRPr="000763F2">
        <w:rPr>
          <w:rFonts w:ascii="Source Sans Pro" w:eastAsia="Times New Roman" w:hAnsi="Source Sans Pro" w:cs="Times New Roman"/>
          <w:b/>
          <w:bCs/>
          <w:color w:val="000000"/>
          <w:sz w:val="20"/>
          <w:szCs w:val="20"/>
          <w:u w:val="single"/>
          <w:lang w:eastAsia="fr-FR"/>
        </w:rPr>
        <w:t>Qu’est-ce que IMODIUMLINGUAL 2 mg, lyophilisat oral et contenu de l’emballage extérieur</w:t>
      </w:r>
      <w:bookmarkEnd w:id="22"/>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Ce médicament se présente sous forme de lyophilisats oraux. Boîte de 5, 6, 10 ou 12.</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Toutes les présentations peuvent ne pas être commercialisées.</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0763F2">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1"/>
      <w:bookmarkStart w:id="25" w:name="_Hlk506988678"/>
      <w:bookmarkEnd w:id="24"/>
      <w:r w:rsidRPr="000763F2">
        <w:rPr>
          <w:rFonts w:ascii="Source Sans Pro" w:eastAsia="Times New Roman" w:hAnsi="Source Sans Pro" w:cs="Times New Roman"/>
          <w:b/>
          <w:bCs/>
          <w:color w:val="000000"/>
          <w:sz w:val="20"/>
          <w:szCs w:val="20"/>
          <w:u w:val="single"/>
          <w:lang w:eastAsia="fr-FR"/>
        </w:rPr>
        <w:t>JOHNSON &amp; JOHNSON SANTE BEAUTE FRANCE</w:t>
      </w:r>
      <w:bookmarkEnd w:id="25"/>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1, RUE CAMILLE DESMOULINS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92130 ISSY-LES-MOULINEAUX</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0763F2">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JOHNSON &amp; JOHNSON SANTE BEAUTE FRANCE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1, RUE CAMILLE DESMOULINS</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92130 ISSY-LES-MOULINEAUX</w:t>
      </w:r>
    </w:p>
    <w:p w:rsidR="000763F2" w:rsidRPr="000763F2" w:rsidRDefault="000763F2" w:rsidP="000763F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Fab"/>
      <w:r w:rsidRPr="000763F2">
        <w:rPr>
          <w:rFonts w:ascii="Source Sans Pro" w:eastAsia="Times New Roman" w:hAnsi="Source Sans Pro" w:cs="Times New Roman"/>
          <w:b/>
          <w:bCs/>
          <w:color w:val="000000"/>
          <w:sz w:val="20"/>
          <w:szCs w:val="20"/>
          <w:u w:val="single"/>
          <w:lang w:eastAsia="fr-FR"/>
        </w:rPr>
        <w:t>Fabricant</w:t>
      </w:r>
      <w:bookmarkEnd w:id="27"/>
      <w:r w:rsidRPr="000763F2">
        <w:rPr>
          <w:rFonts w:ascii="Source Sans Pro" w:eastAsia="Times New Roman" w:hAnsi="Source Sans Pro" w:cs="Times New Roman"/>
          <w:b/>
          <w:bCs/>
          <w:color w:val="000000"/>
          <w:sz w:val="20"/>
          <w:szCs w:val="20"/>
          <w:lang w:eastAsia="fr-FR"/>
        </w:rPr>
        <w:t>  </w:t>
      </w:r>
    </w:p>
    <w:p w:rsidR="000763F2" w:rsidRPr="000763F2" w:rsidRDefault="000763F2" w:rsidP="000763F2">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3F2">
        <w:rPr>
          <w:rFonts w:ascii="Source Sans Pro" w:eastAsia="Times New Roman" w:hAnsi="Source Sans Pro" w:cs="Times New Roman"/>
          <w:b/>
          <w:bCs/>
          <w:color w:val="000000"/>
          <w:sz w:val="20"/>
          <w:szCs w:val="20"/>
          <w:lang w:eastAsia="fr-FR"/>
        </w:rPr>
        <w:t>JANSSEN CILAG</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DOMAINE DE MAIGREMONT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Source Sans Pro" w:eastAsia="Times New Roman" w:hAnsi="Source Sans Pro" w:cs="Times New Roman"/>
          <w:color w:val="000000"/>
          <w:sz w:val="20"/>
          <w:szCs w:val="20"/>
          <w:lang w:eastAsia="fr-FR"/>
        </w:rPr>
        <w:t>27100 VAL-DE-REUIL</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0763F2">
        <w:rPr>
          <w:rFonts w:ascii="Source Sans Pro" w:eastAsia="Times New Roman" w:hAnsi="Source Sans Pro" w:cs="Times New Roman"/>
          <w:color w:val="000000"/>
          <w:sz w:val="20"/>
          <w:szCs w:val="20"/>
          <w:lang w:eastAsia="fr-FR"/>
        </w:rPr>
        <w:t>ou</w:t>
      </w:r>
      <w:proofErr w:type="gramEnd"/>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b/>
          <w:bCs/>
          <w:color w:val="000000"/>
          <w:sz w:val="20"/>
          <w:szCs w:val="20"/>
          <w:lang w:val="en-US" w:eastAsia="fr-FR"/>
        </w:rPr>
        <w:t>JANSSEN PHARMACEUTICA N.V.</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val="en-US" w:eastAsia="fr-FR"/>
        </w:rPr>
        <w:t>TURNHOUTSEWEG 30</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eastAsia="fr-FR"/>
        </w:rPr>
        <w:t>2340 BEERSE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eastAsia="fr-FR"/>
        </w:rPr>
        <w:t>BELGIQUE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0763F2">
        <w:rPr>
          <w:rFonts w:ascii="Source Sans Pro" w:eastAsia="Times New Roman" w:hAnsi="Source Sans Pro" w:cs="Times New Roman"/>
          <w:color w:val="000000"/>
          <w:sz w:val="20"/>
          <w:szCs w:val="20"/>
          <w:lang w:eastAsia="fr-FR"/>
        </w:rPr>
        <w:t>Ou</w:t>
      </w:r>
      <w:proofErr w:type="gramEnd"/>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b/>
          <w:bCs/>
          <w:color w:val="000000"/>
          <w:sz w:val="20"/>
          <w:szCs w:val="20"/>
          <w:lang w:eastAsia="fr-FR"/>
        </w:rPr>
        <w:lastRenderedPageBreak/>
        <w:t>JANSSEN CILAG S.P.A.</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val="en-US" w:eastAsia="fr-FR"/>
        </w:rPr>
        <w:t>VIA C. JANSSEN</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val="en-US" w:eastAsia="fr-FR"/>
        </w:rPr>
        <w:t>BORGO SAN MICHELE</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eastAsia="fr-FR"/>
        </w:rPr>
        <w:t>04100 LATINA (LT)</w:t>
      </w:r>
    </w:p>
    <w:p w:rsidR="000763F2" w:rsidRPr="000763F2" w:rsidRDefault="000763F2" w:rsidP="000763F2">
      <w:pPr>
        <w:shd w:val="clear" w:color="auto" w:fill="FFFFFF"/>
        <w:spacing w:after="0" w:line="240" w:lineRule="auto"/>
        <w:rPr>
          <w:rFonts w:ascii="Source Sans Pro" w:eastAsia="Times New Roman" w:hAnsi="Source Sans Pro" w:cs="Times New Roman"/>
          <w:color w:val="000000"/>
          <w:sz w:val="20"/>
          <w:szCs w:val="20"/>
          <w:lang w:eastAsia="fr-FR"/>
        </w:rPr>
      </w:pPr>
      <w:r w:rsidRPr="000763F2">
        <w:rPr>
          <w:rFonts w:ascii="Arial" w:eastAsia="Times New Roman" w:hAnsi="Arial" w:cs="Arial"/>
          <w:color w:val="000000"/>
          <w:sz w:val="20"/>
          <w:szCs w:val="20"/>
          <w:lang w:eastAsia="fr-FR"/>
        </w:rPr>
        <w:t>ITALIE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C14FFA"/>
    <w:rsid w:val="00C70E0D"/>
    <w:rsid w:val="00C7577A"/>
    <w:rsid w:val="00C7737A"/>
    <w:rsid w:val="00C827D6"/>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763F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63F2"/>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763F2"/>
    <w:rPr>
      <w:color w:val="0000FF"/>
      <w:u w:val="single"/>
    </w:rPr>
  </w:style>
  <w:style w:type="character" w:customStyle="1" w:styleId="italique">
    <w:name w:val="italique"/>
    <w:basedOn w:val="Policepardfaut"/>
    <w:rsid w:val="000763F2"/>
  </w:style>
  <w:style w:type="character" w:customStyle="1" w:styleId="gras">
    <w:name w:val="gras"/>
    <w:basedOn w:val="Policepardfaut"/>
    <w:rsid w:val="000763F2"/>
  </w:style>
  <w:style w:type="character" w:customStyle="1" w:styleId="souligne">
    <w:name w:val="souligne"/>
    <w:basedOn w:val="Policepardfaut"/>
    <w:rsid w:val="000763F2"/>
  </w:style>
  <w:style w:type="paragraph" w:customStyle="1" w:styleId="ammlistepuces2">
    <w:name w:val="ammlistepuces2"/>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763F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2019</Words>
  <Characters>11108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2019-01-29T15:05:00Z</dcterms:created>
  <dcterms:modified xsi:type="dcterms:W3CDTF">2019-01-29T15:05:00Z</dcterms:modified>
</cp:coreProperties>
</file>