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CCC" w:rsidRPr="00392CCC" w:rsidRDefault="00392CCC" w:rsidP="00392CCC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0" w:name="_Toc142278999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SPASFON, suppositoire</w:t>
      </w:r>
      <w:bookmarkEnd w:id="0"/>
    </w:p>
    <w:p w:rsidR="00392CCC" w:rsidRPr="00392CCC" w:rsidRDefault="00392CCC" w:rsidP="00392CCC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val="en-US" w:eastAsia="fr-FR"/>
        </w:rPr>
        <w:t xml:space="preserve">phloroglucinol / </w:t>
      </w:r>
      <w:proofErr w:type="spellStart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val="en-US" w:eastAsia="fr-FR"/>
        </w:rPr>
        <w:t>triméthylphloroglucinol</w:t>
      </w:r>
      <w:proofErr w:type="spellEnd"/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1" w:name="Ann3bEncadre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Encadré</w:t>
      </w:r>
      <w:bookmarkEnd w:id="1"/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2" w:name="_Toc142279000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val="fr-BE" w:eastAsia="fr-FR"/>
        </w:rPr>
        <w:t>Veuillez lire attentivement cette notice avant d’utiliser ce médicament car elle contient des informations importantes pour vous.</w:t>
      </w:r>
      <w:bookmarkEnd w:id="2"/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Vous devez toujours utiliser ce médicament en suivant scrupuleusement les informations fournies dans cette notice ou par votre médecin ou votre pharmacien.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ymbol" w:eastAsia="Times New Roman" w:hAnsi="Symbol" w:cs="Times New Roman"/>
          <w:color w:val="000000"/>
          <w:sz w:val="20"/>
          <w:szCs w:val="20"/>
          <w:lang w:val="fr-BE" w:eastAsia="fr-FR"/>
        </w:rPr>
        <w:t></w:t>
      </w:r>
      <w:r w:rsidRPr="00392CCC">
        <w:rPr>
          <w:rFonts w:ascii="Times New Roman" w:eastAsia="Times New Roman" w:hAnsi="Times New Roman" w:cs="Times New Roman"/>
          <w:color w:val="000000"/>
          <w:sz w:val="14"/>
          <w:szCs w:val="14"/>
          <w:lang w:val="fr-BE" w:eastAsia="fr-FR"/>
        </w:rPr>
        <w:t> </w:t>
      </w: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Gardez cette notice. Vous pourriez avoir besoin de la relire.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ymbol" w:eastAsia="Times New Roman" w:hAnsi="Symbol" w:cs="Times New Roman"/>
          <w:color w:val="000000"/>
          <w:sz w:val="20"/>
          <w:szCs w:val="20"/>
          <w:lang w:val="fr-BE" w:eastAsia="fr-FR"/>
        </w:rPr>
        <w:t></w:t>
      </w:r>
      <w:r w:rsidRPr="00392CCC">
        <w:rPr>
          <w:rFonts w:ascii="Times New Roman" w:eastAsia="Times New Roman" w:hAnsi="Times New Roman" w:cs="Times New Roman"/>
          <w:color w:val="000000"/>
          <w:sz w:val="14"/>
          <w:szCs w:val="14"/>
          <w:lang w:val="fr-BE" w:eastAsia="fr-FR"/>
        </w:rPr>
        <w:t> </w:t>
      </w: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Adressez-vous à votre pharmacien pour tout conseil ou information.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ymbol" w:eastAsia="Times New Roman" w:hAnsi="Symbol" w:cs="Times New Roman"/>
          <w:color w:val="000000"/>
          <w:sz w:val="20"/>
          <w:szCs w:val="20"/>
          <w:lang w:val="fr-BE" w:eastAsia="fr-FR"/>
        </w:rPr>
        <w:t></w:t>
      </w:r>
      <w:r w:rsidRPr="00392CCC">
        <w:rPr>
          <w:rFonts w:ascii="Times New Roman" w:eastAsia="Times New Roman" w:hAnsi="Times New Roman" w:cs="Times New Roman"/>
          <w:color w:val="000000"/>
          <w:sz w:val="14"/>
          <w:szCs w:val="14"/>
          <w:lang w:val="fr-BE" w:eastAsia="fr-FR"/>
        </w:rPr>
        <w:t> </w:t>
      </w: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Si vous ressentez un quelconque effet indésirable, parlez-en à votre médecin ou votre pharmacien. Ceci s’applique aussi à tout effet indésirable qui ne serait pas mentionné dans cette notice. </w:t>
      </w: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Voir rubrique 4.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ind w:left="357" w:hanging="357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ymbol" w:eastAsia="Times New Roman" w:hAnsi="Symbol" w:cs="Times New Roman"/>
          <w:color w:val="000000"/>
          <w:sz w:val="20"/>
          <w:szCs w:val="20"/>
          <w:lang w:eastAsia="fr-FR"/>
        </w:rPr>
        <w:t></w:t>
      </w:r>
      <w:r w:rsidRPr="00392CCC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Vous devez vous adresser à votre médecin si vous ne ressentez aucune amélioration ou si vous vous sentez moins bien.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3" w:name="Ann3bSomm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Que contient cette notice ?</w:t>
      </w:r>
      <w:bookmarkEnd w:id="3"/>
    </w:p>
    <w:p w:rsidR="00392CCC" w:rsidRPr="00392CCC" w:rsidRDefault="00392CCC" w:rsidP="00392CCC">
      <w:pPr>
        <w:shd w:val="clear" w:color="auto" w:fill="FFFFFF"/>
        <w:spacing w:after="0" w:line="240" w:lineRule="auto"/>
        <w:ind w:left="284" w:hanging="28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1. Qu'est-ce que SPASFON, suppositoire et dans quels cas est-il utilisé ?</w:t>
      </w:r>
    </w:p>
    <w:p w:rsidR="00392CCC" w:rsidRPr="00392CCC" w:rsidRDefault="00392CCC" w:rsidP="00392CCC">
      <w:pPr>
        <w:shd w:val="clear" w:color="auto" w:fill="FFFFFF"/>
        <w:spacing w:after="0" w:line="240" w:lineRule="auto"/>
        <w:ind w:left="284" w:hanging="28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2. Quelles sont les informations à connaître avant d'utiliser SPASFON, suppositoire ?</w:t>
      </w:r>
    </w:p>
    <w:p w:rsidR="00392CCC" w:rsidRPr="00392CCC" w:rsidRDefault="00392CCC" w:rsidP="00392CCC">
      <w:pPr>
        <w:shd w:val="clear" w:color="auto" w:fill="FFFFFF"/>
        <w:spacing w:after="0" w:line="240" w:lineRule="auto"/>
        <w:ind w:left="284" w:hanging="28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3. Comment utiliser SPASFON, suppositoire ?</w:t>
      </w:r>
    </w:p>
    <w:p w:rsidR="00392CCC" w:rsidRPr="00392CCC" w:rsidRDefault="00392CCC" w:rsidP="00392CCC">
      <w:pPr>
        <w:shd w:val="clear" w:color="auto" w:fill="FFFFFF"/>
        <w:spacing w:after="0" w:line="240" w:lineRule="auto"/>
        <w:ind w:left="284" w:hanging="28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4. Quels sont les effets indésirables éventuels ?</w:t>
      </w:r>
    </w:p>
    <w:p w:rsidR="00392CCC" w:rsidRPr="00392CCC" w:rsidRDefault="00392CCC" w:rsidP="00392CCC">
      <w:pPr>
        <w:shd w:val="clear" w:color="auto" w:fill="FFFFFF"/>
        <w:spacing w:after="0" w:line="240" w:lineRule="auto"/>
        <w:ind w:left="284" w:hanging="28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5. Comment conserver SPASFON, suppositoire ?</w:t>
      </w:r>
    </w:p>
    <w:p w:rsidR="00392CCC" w:rsidRPr="00392CCC" w:rsidRDefault="00392CCC" w:rsidP="00392CCC">
      <w:pPr>
        <w:shd w:val="clear" w:color="auto" w:fill="FFFFFF"/>
        <w:spacing w:after="0" w:line="240" w:lineRule="auto"/>
        <w:ind w:left="284" w:hanging="28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6. Contenu de l’emballage et autres informations.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4" w:name="Ann3bQuestceque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1. QU’EST-CE QUE SPASFON, suppositoire ET DANS QUELS CAS EST-IL UTILISE ?</w:t>
      </w:r>
      <w:bookmarkEnd w:id="4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  <w:bookmarkStart w:id="5" w:name="_GoBack"/>
      <w:bookmarkEnd w:id="5"/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bookmarkStart w:id="6" w:name="_Toc142279004"/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u w:val="single"/>
          <w:lang w:eastAsia="fr-FR"/>
        </w:rPr>
        <w:t>Classe pharmacothérapeutique : ANTISPASMODIQUE MUSCULOTROPE,</w:t>
      </w:r>
      <w:bookmarkEnd w:id="6"/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 code ATC : A03AX12 (</w:t>
      </w:r>
      <w:proofErr w:type="gramStart"/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A:</w:t>
      </w:r>
      <w:proofErr w:type="gramEnd"/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 appareil digestif et métabolisme) (G: système génito-urinaire)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SPASFON appartient à une classe de médicaments appelés antispasmodiques. Il agit contre les spasmes (contractions).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Ce médicament est indiqué dans le traitement des douleurs spasmodiques de l'intestin, des voies biliaires, de la vessie et de l'utérus.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7" w:name="Ann3bInfoNecessaires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2. QUELLES SONT LES INFORMATIONS A CONNAITRE AVANT D’UTILISER SPASFON, suppositoire ?</w:t>
      </w:r>
      <w:bookmarkEnd w:id="7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8" w:name="_Toc142279015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N’utilisez jamais SPASFON, suppositoire :</w:t>
      </w:r>
      <w:bookmarkEnd w:id="8"/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ind w:left="357" w:hanging="357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ymbol" w:eastAsia="Times New Roman" w:hAnsi="Symbol" w:cs="Times New Roman"/>
          <w:color w:val="000000"/>
          <w:sz w:val="20"/>
          <w:szCs w:val="20"/>
          <w:lang w:eastAsia="fr-FR"/>
        </w:rPr>
        <w:t></w:t>
      </w:r>
      <w:r w:rsidRPr="00392CCC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si vous êtes allergique aux substances actives ou à l’un des autres composants contenus dans ce médicament, mentionnés dans la rubrique 6.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Avertissements et précautions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Adressez-vous à votre médecin ou pharmacien avant d’utiliser </w:t>
      </w: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SPASFON, suppositoire</w:t>
      </w: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.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Enfants et adolescents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Sans objet.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Autres médicaments et SPASFON, suppositoire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Informez votre médecin ou pharmacien si vous prenez, avez récemment pris ou pourriez prendre tout autre médicament.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SPASFON, suppositoire avec des aliments et boissons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Sans objet.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9" w:name="_Toc142279012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lastRenderedPageBreak/>
        <w:t>Grossesse et allaitement</w:t>
      </w:r>
      <w:bookmarkEnd w:id="9"/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Si vous êtes enceinte ou que vous allaitez, si vous pensez être enceinte ou planifiez une grossesse, demandez conseil à votre médecin ou pharmacien avant de prendre ce médicament.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</w:pPr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Grossesse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L'utilisation de ce médicament, ne doit être envisagée au cours de la grossesse que si nécessaire.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</w:pPr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Allaitement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L'administration de ce médicament est déconseillée chez la femme qui allaite.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Conduite de véhicules et utilisation de machines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Sans objet.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SPASFON, suppositoire contient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Sans objet.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10" w:name="Ann3bCommentPrendre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3. COMMENT UTILISER SPASFON, suppositoire ?</w:t>
      </w:r>
      <w:bookmarkEnd w:id="10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bookmarkStart w:id="11" w:name="_Toc142279021"/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u w:val="single"/>
          <w:lang w:eastAsia="fr-FR"/>
        </w:rPr>
        <w:t>Veillez à toujours prendre ce médicament en suivant exactement les indications de votre médecin ou pharmacien. Vérifiez auprès de votre médecin ou pharmacien en cas de doute.</w:t>
      </w:r>
      <w:bookmarkEnd w:id="11"/>
    </w:p>
    <w:p w:rsidR="00392CCC" w:rsidRPr="00392CCC" w:rsidRDefault="00392CCC" w:rsidP="00392CCC">
      <w:p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Spasfon est un traitement symptomatique. La durée du traitement est variable en fonction de l’indication. Si les symptômes persistent, consultez votre médecin.</w:t>
      </w:r>
    </w:p>
    <w:p w:rsidR="00392CCC" w:rsidRPr="00392CCC" w:rsidRDefault="00392CCC" w:rsidP="00392CCC">
      <w:p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Réservé à l’adulte.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</w:pPr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Posologie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Chez l'adulte :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Prendre 1 suppositoire, trois fois par jour en respectant un intervalle minimum de 2 heures entre chaque prise sans dépasser 3 suppositoires par 24 heures.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Utilisation chez les enfants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Ce dosage n’est pas adapté à l’enfant.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</w:pPr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Mode d'administration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Voie rectale.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Si vous avez pris plus de SPASFON, suppositoire que vous n’auriez dû :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Consultez immédiatement votre médecin ou votre pharmacien.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Si vous oubliez de prendre SPASFON, suppositoire :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Ne prenez pas de dose double pour compenser la dose que vous avez oublié de prendre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Si vous arrêtez de prendre SPASFON, suppositoire :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Sans objet.</w:t>
      </w:r>
    </w:p>
    <w:p w:rsidR="00392CCC" w:rsidRPr="00392CCC" w:rsidRDefault="00392CCC" w:rsidP="00392CCC">
      <w:pPr>
        <w:shd w:val="clear" w:color="auto" w:fill="FFFFFF"/>
        <w:spacing w:before="240"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Si vous avez d’autres questions sur l’utilisation de ce médicament, demandez plus d’informations à votre médecin ou à votre pharmacien.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12" w:name="Ann3bEffetsIndesirables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4. QUELS SONT LES EFFETS INDESIRABLES EVENTUELS ?</w:t>
      </w:r>
      <w:bookmarkEnd w:id="12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Comme tous les médicaments, ce médicament peut provoquer des effets indésirables, mais ils ne surviennent pas systématiquement chez tout le monde.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Dans certains cas une allergie peut survenir.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Vous reconnaitrez les signes d'une allergie :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ymbol" w:eastAsia="Times New Roman" w:hAnsi="Symbol" w:cs="Times New Roman"/>
          <w:color w:val="000000"/>
          <w:sz w:val="20"/>
          <w:szCs w:val="20"/>
          <w:lang w:eastAsia="fr-FR"/>
        </w:rPr>
        <w:t></w:t>
      </w:r>
      <w:r w:rsidRPr="00392CCC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par des boutons et/ou des rougeurs sur la peau, démangeaisons,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ymbol" w:eastAsia="Times New Roman" w:hAnsi="Symbol" w:cs="Times New Roman"/>
          <w:color w:val="000000"/>
          <w:sz w:val="20"/>
          <w:szCs w:val="20"/>
          <w:lang w:eastAsia="fr-FR"/>
        </w:rPr>
        <w:lastRenderedPageBreak/>
        <w:t></w:t>
      </w:r>
      <w:r w:rsidRPr="00392CCC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par un brusque gonflement du visage et du cou (œdème de Quincke),</w:t>
      </w:r>
    </w:p>
    <w:p w:rsidR="00392CCC" w:rsidRPr="00392CCC" w:rsidRDefault="00392CCC" w:rsidP="00392CCC">
      <w:pPr>
        <w:shd w:val="clear" w:color="auto" w:fill="FFFFFF"/>
        <w:spacing w:after="120" w:line="240" w:lineRule="auto"/>
        <w:ind w:left="357" w:hanging="357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ymbol" w:eastAsia="Times New Roman" w:hAnsi="Symbol" w:cs="Times New Roman"/>
          <w:color w:val="000000"/>
          <w:sz w:val="20"/>
          <w:szCs w:val="20"/>
          <w:lang w:eastAsia="fr-FR"/>
        </w:rPr>
        <w:t></w:t>
      </w:r>
      <w:r w:rsidRPr="00392CCC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ou par un malaise brutal dû à une chute de la pression artérielle (choc anaphylactique).</w:t>
      </w:r>
      <w:bookmarkStart w:id="13" w:name="_Toc142279023"/>
      <w:bookmarkEnd w:id="13"/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Déclaration des effets secondaires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Si vous ressentez un quelconque effet indésirable, parlez-en à votre médecin ou votre pharmacien. Ceci s’applique aussi à tout effet indésirable qui ne serait pas mentionné dans cette notice. Vous pouvez également déclarer les effets indésirables directement via le système national de déclaration : Agence nationale de sécurité du médicament et des produits de santé (ANSM) et réseau des Centres Régionaux de Pharmacovigilance - Site </w:t>
      </w:r>
      <w:proofErr w:type="gramStart"/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Internet:</w:t>
      </w:r>
      <w:proofErr w:type="gramEnd"/>
      <w:r w:rsidRPr="00392CCC">
        <w:rPr>
          <w:rFonts w:ascii="Source Sans Pro" w:eastAsia="Times New Roman" w:hAnsi="Source Sans Pro" w:cs="Times New Roman"/>
          <w:color w:val="FF0000"/>
          <w:sz w:val="20"/>
          <w:szCs w:val="20"/>
          <w:lang w:eastAsia="fr-FR"/>
        </w:rPr>
        <w:t> </w:t>
      </w:r>
      <w:hyperlink r:id="rId4" w:history="1">
        <w:r w:rsidRPr="00392CCC">
          <w:rPr>
            <w:rFonts w:ascii="Source Sans Pro" w:eastAsia="Times New Roman" w:hAnsi="Source Sans Pro" w:cs="Times New Roman"/>
            <w:color w:val="0000FF"/>
            <w:sz w:val="20"/>
            <w:szCs w:val="20"/>
            <w:u w:val="single"/>
            <w:lang w:eastAsia="fr-FR"/>
          </w:rPr>
          <w:t>www.ansm.sante.fr</w:t>
        </w:r>
      </w:hyperlink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En signalant les effets indésirables, vous contribuez à fournir davantage d’informations sur la sécurité du médicament.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14" w:name="Ann3bConservation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5. COMMENT CONSERVER SPASFON, suppositoire ?</w:t>
      </w:r>
      <w:bookmarkEnd w:id="14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bookmarkStart w:id="15" w:name="_Toc142279026"/>
      <w:bookmarkStart w:id="16" w:name="_Toc142279024"/>
      <w:bookmarkEnd w:id="15"/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u w:val="single"/>
          <w:lang w:eastAsia="fr-FR"/>
        </w:rPr>
        <w:t>Tenir ce médicament hors de la vue et de la portée des enfants.</w:t>
      </w:r>
      <w:bookmarkEnd w:id="16"/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N’utilisez pas ce médicament après la date de péremption indiquée sur la boite. La date de péremption fait référence au dernier jour de ce mois.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Ce médicament doit être conservé à l'abri de la chaleur.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Ne jetez aucun médicament au tout-à-l’égout ou avec les ordures ménagères. Demandez à votre pharmacien d’éliminer les médicaments que vous n’utilisez plus. Ces mesures contribueront à protéger l’environnement.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17" w:name="Ann3bEmballage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6. CONTENU DE L’EMBALLAGE ET AUTRES INFORMATIONS</w:t>
      </w:r>
      <w:bookmarkEnd w:id="17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18" w:name="Ann3bContenu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Ce que contient SPASFON, suppositoire</w:t>
      </w:r>
      <w:bookmarkEnd w:id="18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</w:pPr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Les substances actives sont :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proofErr w:type="spellStart"/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Phloroglucinol</w:t>
      </w:r>
      <w:proofErr w:type="spellEnd"/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 hydraté ................................................................................................. 150,0 mg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Quantité correspondant en </w:t>
      </w:r>
      <w:proofErr w:type="spellStart"/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phloroglucinol</w:t>
      </w:r>
      <w:proofErr w:type="spellEnd"/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 anhydre ........................................................ 116,7 mg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proofErr w:type="spellStart"/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Triméthylphloroglucinol</w:t>
      </w:r>
      <w:proofErr w:type="spellEnd"/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 ................................................................................................ 150,0 mg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Pour un suppositoire.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</w:pPr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Les autres composants sont :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Glycérides hémi-synthétiques solides.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19" w:name="RcpEmballage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Qu’est-ce que SPASFON, suppositoire et contenu de l’emballage extérieur</w:t>
      </w:r>
      <w:bookmarkEnd w:id="19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bookmarkStart w:id="20" w:name="_Toc142279030"/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u w:val="single"/>
          <w:lang w:eastAsia="fr-FR"/>
        </w:rPr>
        <w:t>Ce médicament se présente sous forme de suppositoire. Boîte de 10 ou 100.</w:t>
      </w:r>
      <w:bookmarkEnd w:id="20"/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21" w:name="Ann3bTituAMM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Titulaire de l’autorisation de mise sur le marché</w:t>
      </w:r>
      <w:bookmarkEnd w:id="21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22" w:name="_Toc142279031"/>
      <w:r w:rsidRPr="00392CCC">
        <w:rPr>
          <w:rFonts w:ascii="Source Sans Pro" w:eastAsia="Times New Roman" w:hAnsi="Source Sans Pro" w:cs="Times New Roman"/>
          <w:b/>
          <w:bCs/>
          <w:caps/>
          <w:color w:val="000000"/>
          <w:sz w:val="20"/>
          <w:szCs w:val="20"/>
          <w:u w:val="single"/>
          <w:lang w:eastAsia="fr-FR"/>
        </w:rPr>
        <w:t>ACINO FRANCE SAS</w:t>
      </w:r>
      <w:bookmarkEnd w:id="22"/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aps/>
          <w:color w:val="000000"/>
          <w:sz w:val="20"/>
          <w:szCs w:val="20"/>
          <w:lang w:eastAsia="fr-FR"/>
        </w:rPr>
        <w:t>76-78, AVENUE DU MIDI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aps/>
          <w:color w:val="000000"/>
          <w:sz w:val="20"/>
          <w:szCs w:val="20"/>
          <w:lang w:eastAsia="fr-FR"/>
        </w:rPr>
        <w:t>63800 COURNON-D’AUVERGNE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23" w:name="Ann3bExploitAMM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Exploitant de l’autorisation de mise sur le marché</w:t>
      </w:r>
      <w:bookmarkEnd w:id="23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24" w:name="_Toc142279032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TEVA SANTE</w:t>
      </w:r>
      <w:bookmarkEnd w:id="24"/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100-110 ESPLANADE DU GENERAL DE GAULLE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92931 PARIS LA DEFENSE CEDEX</w:t>
      </w:r>
    </w:p>
    <w:p w:rsidR="00392CCC" w:rsidRPr="00392CCC" w:rsidRDefault="00392CCC" w:rsidP="00392CC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25" w:name="Ann3bFab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Fabricant</w:t>
      </w:r>
      <w:bookmarkEnd w:id="25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26" w:name="_Toc142279033"/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lastRenderedPageBreak/>
        <w:t>LAPHAL INDUSTRIES</w:t>
      </w:r>
      <w:bookmarkEnd w:id="26"/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AVENUE DE PROVENCE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13190 ALLAUCH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LAPHAL INDUSTRIES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248, AVENUE DE LA VICTOIRE</w:t>
      </w:r>
    </w:p>
    <w:p w:rsidR="00392CCC" w:rsidRPr="00392CCC" w:rsidRDefault="00392CCC" w:rsidP="00392CC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92CCC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13106 ROUSSET</w:t>
      </w:r>
    </w:p>
    <w:p w:rsidR="0030110A" w:rsidRDefault="0030110A"/>
    <w:sectPr w:rsidR="00301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7A"/>
    <w:rsid w:val="00053461"/>
    <w:rsid w:val="000579C0"/>
    <w:rsid w:val="0007510A"/>
    <w:rsid w:val="00076017"/>
    <w:rsid w:val="000763F2"/>
    <w:rsid w:val="000F5840"/>
    <w:rsid w:val="00101909"/>
    <w:rsid w:val="001072A4"/>
    <w:rsid w:val="00150892"/>
    <w:rsid w:val="00177483"/>
    <w:rsid w:val="00195CCB"/>
    <w:rsid w:val="0030110A"/>
    <w:rsid w:val="003223BF"/>
    <w:rsid w:val="00355251"/>
    <w:rsid w:val="003553B7"/>
    <w:rsid w:val="00392CCC"/>
    <w:rsid w:val="003A3613"/>
    <w:rsid w:val="003B6A22"/>
    <w:rsid w:val="00480E60"/>
    <w:rsid w:val="005236E3"/>
    <w:rsid w:val="0059532C"/>
    <w:rsid w:val="005A7C9A"/>
    <w:rsid w:val="005F071C"/>
    <w:rsid w:val="005F579B"/>
    <w:rsid w:val="00620A21"/>
    <w:rsid w:val="0069408B"/>
    <w:rsid w:val="006C4882"/>
    <w:rsid w:val="006E0A0B"/>
    <w:rsid w:val="00757D12"/>
    <w:rsid w:val="00765DEC"/>
    <w:rsid w:val="00780902"/>
    <w:rsid w:val="007C1D68"/>
    <w:rsid w:val="007E447D"/>
    <w:rsid w:val="00955085"/>
    <w:rsid w:val="00A0750C"/>
    <w:rsid w:val="00A63664"/>
    <w:rsid w:val="00A64C76"/>
    <w:rsid w:val="00BC2928"/>
    <w:rsid w:val="00BE7FE2"/>
    <w:rsid w:val="00C14FFA"/>
    <w:rsid w:val="00C70E0D"/>
    <w:rsid w:val="00C7577A"/>
    <w:rsid w:val="00C7737A"/>
    <w:rsid w:val="00C827D6"/>
    <w:rsid w:val="00D47A50"/>
    <w:rsid w:val="00D659A9"/>
    <w:rsid w:val="00DA0524"/>
    <w:rsid w:val="00DC3BC2"/>
    <w:rsid w:val="00E04522"/>
    <w:rsid w:val="00E16C3D"/>
    <w:rsid w:val="00E200F1"/>
    <w:rsid w:val="00E279CE"/>
    <w:rsid w:val="00E31581"/>
    <w:rsid w:val="00E57BDD"/>
    <w:rsid w:val="00EA2D5D"/>
    <w:rsid w:val="00ED7B15"/>
    <w:rsid w:val="00EE778C"/>
    <w:rsid w:val="00F6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CEF39"/>
  <w15:chartTrackingRefBased/>
  <w15:docId w15:val="{1B63158D-CFA4-4222-B3E2-63AC5362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92C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92CC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ammcorpstextegras">
    <w:name w:val="ammcorpstextegras"/>
    <w:basedOn w:val="Normal"/>
    <w:rsid w:val="00392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mmnoticetitre1">
    <w:name w:val="ammnoticetitre1"/>
    <w:basedOn w:val="Normal"/>
    <w:rsid w:val="00392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mmcorpstexte">
    <w:name w:val="ammcorpstexte"/>
    <w:basedOn w:val="Normal"/>
    <w:rsid w:val="00392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mmlistepuces1">
    <w:name w:val="ammlistepuces1"/>
    <w:basedOn w:val="Normal"/>
    <w:rsid w:val="00392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92CCC"/>
    <w:rPr>
      <w:color w:val="0000FF"/>
      <w:u w:val="single"/>
    </w:rPr>
  </w:style>
  <w:style w:type="paragraph" w:customStyle="1" w:styleId="ammannexetitre3">
    <w:name w:val="ammannexetitre3"/>
    <w:basedOn w:val="Normal"/>
    <w:rsid w:val="00392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mmannexetitre2">
    <w:name w:val="ammannexetitre2"/>
    <w:basedOn w:val="Normal"/>
    <w:rsid w:val="00392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mmcomposition">
    <w:name w:val="ammcomposition"/>
    <w:basedOn w:val="Normal"/>
    <w:rsid w:val="00392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863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1486664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10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641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4612867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2634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84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5801535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2699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50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078225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3145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66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8884335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3241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3524">
          <w:marLeft w:val="0"/>
          <w:marRight w:val="0"/>
          <w:marTop w:val="0"/>
          <w:marBottom w:val="0"/>
          <w:divBdr>
            <w:top w:val="single" w:sz="12" w:space="1" w:color="auto"/>
            <w:left w:val="single" w:sz="12" w:space="4" w:color="auto"/>
            <w:bottom w:val="single" w:sz="12" w:space="0" w:color="auto"/>
            <w:right w:val="single" w:sz="12" w:space="4" w:color="auto"/>
          </w:divBdr>
        </w:div>
        <w:div w:id="36734276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3607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108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5574867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3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794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8232949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396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231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496447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476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34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846058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602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77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6116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71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602215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765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770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8424228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8838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373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373595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9352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52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74360369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962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34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7978576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020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66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2226789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041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49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2866099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0702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62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73365442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679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107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98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194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2394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73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7225560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7147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48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899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10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275248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nsm.sante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1042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2019-01-29T15:18:00Z</dcterms:created>
  <dcterms:modified xsi:type="dcterms:W3CDTF">2019-01-29T15:18:00Z</dcterms:modified>
</cp:coreProperties>
</file>