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FD4C" w14:textId="3B437149" w:rsidR="00BE5F69" w:rsidRDefault="005D27D0" w:rsidP="005D27D0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>
        <w:rPr>
          <w:sz w:val="48"/>
          <w:szCs w:val="40"/>
        </w:rPr>
        <w:t>Arquitetura</w:t>
      </w:r>
    </w:p>
    <w:p w14:paraId="5CA774A3" w14:textId="17839E15" w:rsidR="005D27D0" w:rsidRDefault="005D27D0" w:rsidP="005D27D0">
      <w:pPr>
        <w:jc w:val="center"/>
      </w:pPr>
      <w:r w:rsidRPr="005D27D0">
        <w:rPr>
          <w:highlight w:val="yellow"/>
        </w:rPr>
        <w:t>COVER</w:t>
      </w:r>
    </w:p>
    <w:p w14:paraId="2F544ACB" w14:textId="1410C5C5" w:rsidR="005D27D0" w:rsidRDefault="005D27D0" w:rsidP="005D27D0">
      <w:pPr>
        <w:jc w:val="center"/>
      </w:pPr>
      <w:r>
        <w:br w:type="page"/>
      </w:r>
    </w:p>
    <w:p w14:paraId="1031A7E4" w14:textId="39F3B9B6" w:rsidR="00D77939" w:rsidRDefault="005D27D0" w:rsidP="00D77939">
      <w:pPr>
        <w:pStyle w:val="Heading1"/>
      </w:pPr>
      <w:r>
        <w:lastRenderedPageBreak/>
        <w:t>Modelo de domínio</w:t>
      </w:r>
    </w:p>
    <w:p w14:paraId="56283BB4" w14:textId="0945ECA2" w:rsidR="00DB20DB" w:rsidRPr="0068097F" w:rsidRDefault="00455A29" w:rsidP="00DB20DB">
      <w:r>
        <w:t xml:space="preserve">O modelo de domínio é composto </w:t>
      </w:r>
      <w:r w:rsidR="000978B2">
        <w:t>pelas entidades grupo, lista de compras, produto e assinatura</w:t>
      </w:r>
      <w:r w:rsidR="009C6A3E">
        <w:t xml:space="preserve">, todas implementando a interface </w:t>
      </w:r>
      <w:r w:rsidR="009C6A3E">
        <w:rPr>
          <w:i/>
          <w:iCs/>
        </w:rPr>
        <w:t>Comparable</w:t>
      </w:r>
      <w:r w:rsidR="009C6A3E">
        <w:t xml:space="preserve"> para poder </w:t>
      </w:r>
      <w:r w:rsidR="002C3E08">
        <w:t>comparar as entidades</w:t>
      </w:r>
      <w:r w:rsidR="00512AC8">
        <w:t>.</w:t>
      </w:r>
      <w:r w:rsidR="007D1D71">
        <w:t xml:space="preserve"> Es</w:t>
      </w:r>
      <w:r w:rsidR="00965E4B">
        <w:t>t</w:t>
      </w:r>
      <w:r w:rsidR="007D1D71">
        <w:t>a implementação serve para comparar o</w:t>
      </w:r>
      <w:r w:rsidR="00B87611">
        <w:t xml:space="preserve"> nome nas entidades grupo e lista</w:t>
      </w:r>
      <w:r w:rsidR="009A3C59">
        <w:t xml:space="preserve"> e </w:t>
      </w:r>
      <w:r w:rsidR="003908E2">
        <w:t xml:space="preserve">para comparar </w:t>
      </w:r>
      <w:r w:rsidR="009A3C59">
        <w:t>a</w:t>
      </w:r>
      <w:r w:rsidR="00220FC2">
        <w:t>s</w:t>
      </w:r>
      <w:r w:rsidR="009A3C59">
        <w:t xml:space="preserve"> assinatura</w:t>
      </w:r>
      <w:r w:rsidR="00220FC2">
        <w:t>s</w:t>
      </w:r>
      <w:r w:rsidR="009A3C59">
        <w:t xml:space="preserve"> nos produtos, que comparam o tempo </w:t>
      </w:r>
      <w:r w:rsidR="005B7CA5">
        <w:t>que fo</w:t>
      </w:r>
      <w:r w:rsidR="001A36BC">
        <w:t>ram</w:t>
      </w:r>
      <w:r w:rsidR="005B7CA5">
        <w:t xml:space="preserve"> registada</w:t>
      </w:r>
      <w:r w:rsidR="001A36BC">
        <w:t>s</w:t>
      </w:r>
      <w:r w:rsidR="005B7CA5">
        <w:t>.</w:t>
      </w:r>
      <w:r w:rsidR="009E6C3C">
        <w:t xml:space="preserve"> Os tipos com ‘?’ indicam que o atributo pode ser NULL.</w:t>
      </w:r>
      <w:r w:rsidR="00035189">
        <w:t xml:space="preserve"> O</w:t>
      </w:r>
      <w:r w:rsidR="0068097F">
        <w:t xml:space="preserve"> método </w:t>
      </w:r>
      <w:r w:rsidR="0068097F" w:rsidRPr="0068097F">
        <w:rPr>
          <w:i/>
          <w:iCs/>
        </w:rPr>
        <w:t>toMap</w:t>
      </w:r>
      <w:r w:rsidR="0068097F">
        <w:t xml:space="preserve"> </w:t>
      </w:r>
      <w:r w:rsidR="0068097F" w:rsidRPr="0068097F">
        <w:t>e</w:t>
      </w:r>
      <w:r w:rsidR="0068097F">
        <w:t xml:space="preserve"> o construtor </w:t>
      </w:r>
      <w:r w:rsidR="0068097F">
        <w:rPr>
          <w:i/>
          <w:iCs/>
        </w:rPr>
        <w:t>fromMap</w:t>
      </w:r>
      <w:r w:rsidR="0068097F">
        <w:t xml:space="preserve"> servem para </w:t>
      </w:r>
      <w:r w:rsidR="00260A62">
        <w:t xml:space="preserve">facilitar a </w:t>
      </w:r>
      <w:r w:rsidR="009E12A6">
        <w:t>interação com base de dados, que geralmente usam este tipo de estrutura de dados.</w:t>
      </w:r>
    </w:p>
    <w:p w14:paraId="5920AB19" w14:textId="24116768" w:rsidR="002C321E" w:rsidRPr="002C321E" w:rsidRDefault="00C2729D" w:rsidP="00CF08D4">
      <w:pPr>
        <w:jc w:val="center"/>
      </w:pPr>
      <w:r w:rsidRPr="00C2729D">
        <w:drawing>
          <wp:inline distT="0" distB="0" distL="0" distR="0" wp14:anchorId="4AB8BD9F" wp14:editId="076F2FC9">
            <wp:extent cx="5400040" cy="244284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12F4" w14:textId="77777777" w:rsidR="00D77939" w:rsidRDefault="00D77939">
      <w:pPr>
        <w:rPr>
          <w:rFonts w:ascii="Times New Roman" w:eastAsiaTheme="majorEastAsia" w:hAnsi="Times New Roman" w:cstheme="majorBidi"/>
          <w:b/>
          <w:sz w:val="40"/>
          <w:szCs w:val="32"/>
        </w:rPr>
      </w:pPr>
      <w:r>
        <w:br w:type="page"/>
      </w:r>
    </w:p>
    <w:p w14:paraId="335A7163" w14:textId="4264A33C" w:rsidR="000B03CD" w:rsidRDefault="00E72BB8" w:rsidP="000B03CD">
      <w:pPr>
        <w:pStyle w:val="Heading1"/>
      </w:pPr>
      <w:r w:rsidRPr="00E72BB8">
        <w:lastRenderedPageBreak/>
        <w:t>Realização de casos de utilização</w:t>
      </w:r>
    </w:p>
    <w:p w14:paraId="29D715D5" w14:textId="74CA0058" w:rsidR="00AA593A" w:rsidRDefault="00AA593A" w:rsidP="00AA593A">
      <w:pPr>
        <w:pStyle w:val="Heading2"/>
      </w:pPr>
      <w:r>
        <w:t xml:space="preserve">Caso de utilização </w:t>
      </w:r>
      <w:r w:rsidR="008B1450">
        <w:t>–</w:t>
      </w:r>
      <w:r>
        <w:t xml:space="preserve"> </w:t>
      </w:r>
      <w:r w:rsidR="008B1450">
        <w:t>Comprar produtos</w:t>
      </w:r>
    </w:p>
    <w:p w14:paraId="02C69DF3" w14:textId="77777777" w:rsidR="00B00D0D" w:rsidRDefault="00873477" w:rsidP="00873477">
      <w:r>
        <w:t>Como</w:t>
      </w:r>
      <w:r w:rsidR="005F75DD">
        <w:t xml:space="preserve"> visto na especificação de requisitos, este caso de utilização começa por transitar para uma janela de compra</w:t>
      </w:r>
      <w:r w:rsidR="009D4147">
        <w:t xml:space="preserve"> após clicar no botão </w:t>
      </w:r>
      <w:r w:rsidR="009D4147" w:rsidRPr="009D4147">
        <w:rPr>
          <w:i/>
          <w:iCs/>
        </w:rPr>
        <w:t>BUY PRODUCTS</w:t>
      </w:r>
      <w:r w:rsidR="00614705">
        <w:t>.</w:t>
      </w:r>
    </w:p>
    <w:p w14:paraId="5EBEF932" w14:textId="319D8366" w:rsidR="00690319" w:rsidRDefault="00614705" w:rsidP="00873477">
      <w:r>
        <w:t xml:space="preserve">Ao transitar, </w:t>
      </w:r>
      <w:r w:rsidR="00BD7A43">
        <w:t>a vistaModelo associada</w:t>
      </w:r>
      <w:r w:rsidR="00126EAB">
        <w:t xml:space="preserve"> </w:t>
      </w:r>
      <w:r w:rsidR="004A409F">
        <w:t>à próxima</w:t>
      </w:r>
      <w:r w:rsidR="00126EAB">
        <w:t xml:space="preserve"> janela vai buscar o </w:t>
      </w:r>
      <w:r w:rsidR="00126EAB">
        <w:rPr>
          <w:i/>
          <w:iCs/>
        </w:rPr>
        <w:t>snapshot</w:t>
      </w:r>
      <w:r w:rsidR="00126EAB">
        <w:t xml:space="preserve"> dos produtos que correspondem à lista em que o utilizador está. Este </w:t>
      </w:r>
      <w:r w:rsidR="00126EAB">
        <w:rPr>
          <w:i/>
          <w:iCs/>
        </w:rPr>
        <w:t>snapshot</w:t>
      </w:r>
      <w:r w:rsidR="00126EAB">
        <w:t xml:space="preserve"> </w:t>
      </w:r>
      <w:r w:rsidR="000A7A0F">
        <w:t xml:space="preserve">serve para </w:t>
      </w:r>
      <w:r w:rsidR="00294E92">
        <w:t>receber um evento sempre que é alterada alguma coisa na base de dados</w:t>
      </w:r>
      <w:r w:rsidR="00C10584">
        <w:t xml:space="preserve">, por exemplo, se outro utilizador </w:t>
      </w:r>
      <w:r w:rsidR="00FC67C3">
        <w:t>adicionar um produto</w:t>
      </w:r>
      <w:r w:rsidR="00690319">
        <w:t xml:space="preserve">, </w:t>
      </w:r>
      <w:r w:rsidR="00435119">
        <w:t>vê-se</w:t>
      </w:r>
      <w:r w:rsidR="00690319">
        <w:t xml:space="preserve"> o produto a ser adicionado no momento.</w:t>
      </w:r>
    </w:p>
    <w:p w14:paraId="49FC6179" w14:textId="3C64AFD5" w:rsidR="00A520CB" w:rsidRDefault="00B13E58" w:rsidP="00873477">
      <w:r>
        <w:t xml:space="preserve">Depois, ao sinalizar os produtos como comprados/não-comprados, </w:t>
      </w:r>
      <w:r w:rsidR="00F33834">
        <w:t>é atualizado o produto na base de dados com a assinatura de quem e quando foi comprado</w:t>
      </w:r>
      <w:r w:rsidR="00C40843">
        <w:t xml:space="preserve">. Caso o utilizador retire a sinalização, </w:t>
      </w:r>
      <w:r w:rsidR="00601813">
        <w:t>esta assinatura desaparece.</w:t>
      </w:r>
    </w:p>
    <w:p w14:paraId="7DBA5EE2" w14:textId="70EBA5B7" w:rsidR="00601813" w:rsidRPr="00126EAB" w:rsidRDefault="00601813" w:rsidP="00873477">
      <w:r>
        <w:t xml:space="preserve">Quando finalizadas as compras, o utilizador </w:t>
      </w:r>
      <w:r w:rsidR="00B00D0D">
        <w:t>volta para a janela anterior clicando no botão para voltar atrás.</w:t>
      </w:r>
    </w:p>
    <w:p w14:paraId="36FEE0CB" w14:textId="0B64706D" w:rsidR="000B03CD" w:rsidRPr="000B03CD" w:rsidRDefault="00B74314" w:rsidP="00B74314">
      <w:pPr>
        <w:jc w:val="center"/>
      </w:pPr>
      <w:r w:rsidRPr="00B74314">
        <w:drawing>
          <wp:inline distT="0" distB="0" distL="0" distR="0" wp14:anchorId="2739B614" wp14:editId="4AAC4565">
            <wp:extent cx="5400040" cy="30340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8330" w14:textId="170131FF" w:rsidR="00483087" w:rsidRPr="00483087" w:rsidRDefault="00483087" w:rsidP="00483087">
      <w:r w:rsidRPr="00134353">
        <w:rPr>
          <w:highlight w:val="yellow"/>
        </w:rPr>
        <w:t>Comprar produto</w:t>
      </w:r>
      <w:r w:rsidR="00461397" w:rsidRPr="00134353">
        <w:rPr>
          <w:highlight w:val="yellow"/>
        </w:rPr>
        <w:t>s</w:t>
      </w:r>
      <w:r w:rsidRPr="00134353">
        <w:rPr>
          <w:highlight w:val="yellow"/>
        </w:rPr>
        <w:t xml:space="preserve"> e </w:t>
      </w:r>
      <w:r w:rsidR="00134353" w:rsidRPr="00134353">
        <w:rPr>
          <w:highlight w:val="yellow"/>
        </w:rPr>
        <w:t>criar grupo</w:t>
      </w:r>
    </w:p>
    <w:p w14:paraId="5726F590" w14:textId="120D4EEE" w:rsidR="00D77939" w:rsidRDefault="00D77939">
      <w:r>
        <w:br w:type="page"/>
      </w:r>
    </w:p>
    <w:p w14:paraId="14F65A52" w14:textId="6FCA90D9" w:rsidR="00D77939" w:rsidRPr="00D77939" w:rsidRDefault="00E72BB8" w:rsidP="00D77939">
      <w:pPr>
        <w:pStyle w:val="Heading1"/>
      </w:pPr>
      <w:r w:rsidRPr="00E72BB8">
        <w:lastRenderedPageBreak/>
        <w:t>Arquitetura de mecanismos</w:t>
      </w:r>
    </w:p>
    <w:p w14:paraId="25385923" w14:textId="5177BC12" w:rsidR="00D77939" w:rsidRDefault="00D77939">
      <w:r>
        <w:br w:type="page"/>
      </w:r>
    </w:p>
    <w:p w14:paraId="4F0016CE" w14:textId="6C299385" w:rsidR="00D77939" w:rsidRPr="00D77939" w:rsidRDefault="00E72BB8" w:rsidP="00D77939">
      <w:pPr>
        <w:pStyle w:val="Heading1"/>
      </w:pPr>
      <w:r w:rsidRPr="00E72BB8">
        <w:lastRenderedPageBreak/>
        <w:t>Arquite</w:t>
      </w:r>
      <w:r>
        <w:t>t</w:t>
      </w:r>
      <w:r w:rsidRPr="00E72BB8">
        <w:t>ura geral da solução</w:t>
      </w:r>
    </w:p>
    <w:sectPr w:rsidR="00D77939" w:rsidRPr="00D77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D0"/>
    <w:rsid w:val="00035189"/>
    <w:rsid w:val="000978B2"/>
    <w:rsid w:val="000A7A0F"/>
    <w:rsid w:val="000B03CD"/>
    <w:rsid w:val="00126EAB"/>
    <w:rsid w:val="00134353"/>
    <w:rsid w:val="001A36BC"/>
    <w:rsid w:val="0022085C"/>
    <w:rsid w:val="00220FC2"/>
    <w:rsid w:val="00260A62"/>
    <w:rsid w:val="00294E92"/>
    <w:rsid w:val="002C321E"/>
    <w:rsid w:val="002C3E08"/>
    <w:rsid w:val="00323210"/>
    <w:rsid w:val="003908E2"/>
    <w:rsid w:val="00435119"/>
    <w:rsid w:val="00437AB8"/>
    <w:rsid w:val="00455A29"/>
    <w:rsid w:val="00461397"/>
    <w:rsid w:val="00483087"/>
    <w:rsid w:val="004A3348"/>
    <w:rsid w:val="004A409F"/>
    <w:rsid w:val="004B728A"/>
    <w:rsid w:val="00512AC8"/>
    <w:rsid w:val="005B7CA5"/>
    <w:rsid w:val="005D27D0"/>
    <w:rsid w:val="005F75DD"/>
    <w:rsid w:val="00601813"/>
    <w:rsid w:val="00614705"/>
    <w:rsid w:val="00622E91"/>
    <w:rsid w:val="00677810"/>
    <w:rsid w:val="0068097F"/>
    <w:rsid w:val="00690319"/>
    <w:rsid w:val="006F5CC6"/>
    <w:rsid w:val="007D1D71"/>
    <w:rsid w:val="00873477"/>
    <w:rsid w:val="008B1450"/>
    <w:rsid w:val="00965E4B"/>
    <w:rsid w:val="009A3C59"/>
    <w:rsid w:val="009C583C"/>
    <w:rsid w:val="009C6A3E"/>
    <w:rsid w:val="009D4147"/>
    <w:rsid w:val="009E12A6"/>
    <w:rsid w:val="009E6C3C"/>
    <w:rsid w:val="00A520CB"/>
    <w:rsid w:val="00AA593A"/>
    <w:rsid w:val="00B00D0D"/>
    <w:rsid w:val="00B13E58"/>
    <w:rsid w:val="00B74314"/>
    <w:rsid w:val="00B87611"/>
    <w:rsid w:val="00BD7A43"/>
    <w:rsid w:val="00BE5F69"/>
    <w:rsid w:val="00C10584"/>
    <w:rsid w:val="00C2729D"/>
    <w:rsid w:val="00C40843"/>
    <w:rsid w:val="00CE70BE"/>
    <w:rsid w:val="00CF08D4"/>
    <w:rsid w:val="00D77939"/>
    <w:rsid w:val="00DB20DB"/>
    <w:rsid w:val="00E72BB8"/>
    <w:rsid w:val="00F33834"/>
    <w:rsid w:val="00F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1EB3"/>
  <w15:chartTrackingRefBased/>
  <w15:docId w15:val="{8467EA6B-CCC2-444B-8757-DB2ED4F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58</cp:revision>
  <dcterms:created xsi:type="dcterms:W3CDTF">2021-12-22T13:50:00Z</dcterms:created>
  <dcterms:modified xsi:type="dcterms:W3CDTF">2022-01-15T00:46:00Z</dcterms:modified>
</cp:coreProperties>
</file>