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jc w:val="both"/>
        <w:rPr>
          <w:b/>
          <w:sz w:val="24"/>
          <w:szCs w:val="24"/>
        </w:rPr>
      </w:pPr>
    </w:p>
    <w:p>
      <w:pPr>
        <w:pStyle w:val="3"/>
        <w:spacing w:line="360" w:lineRule="auto"/>
        <w:jc w:val="both"/>
        <w:rPr>
          <w:b/>
          <w:sz w:val="24"/>
          <w:szCs w:val="24"/>
        </w:rPr>
      </w:pPr>
      <w:r>
        <w:rPr>
          <w:rFonts w:hint="default"/>
          <w:b/>
          <w:sz w:val="24"/>
          <w:szCs w:val="24"/>
        </w:rPr>
        <w:drawing>
          <wp:inline distT="0" distB="0" distL="114300" distR="114300">
            <wp:extent cx="5664835" cy="4959985"/>
            <wp:effectExtent l="0" t="0" r="24765" b="18415"/>
            <wp:docPr id="1" name="Picture 1" descr="WhatsApp Image 2022-11-01 at 23.43.4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11-01 at 23.43.43 (1)"/>
                    <pic:cNvPicPr>
                      <a:picLocks noChangeAspect="1"/>
                    </pic:cNvPicPr>
                  </pic:nvPicPr>
                  <pic:blipFill>
                    <a:blip r:embed="rId7"/>
                    <a:stretch>
                      <a:fillRect/>
                    </a:stretch>
                  </pic:blipFill>
                  <pic:spPr>
                    <a:xfrm>
                      <a:off x="0" y="0"/>
                      <a:ext cx="5664835" cy="4959985"/>
                    </a:xfrm>
                    <a:prstGeom prst="rect">
                      <a:avLst/>
                    </a:prstGeom>
                  </pic:spPr>
                </pic:pic>
              </a:graphicData>
            </a:graphic>
          </wp:inline>
        </w:drawing>
      </w:r>
    </w:p>
    <w:p>
      <w:pPr>
        <w:pStyle w:val="3"/>
        <w:spacing w:line="360" w:lineRule="auto"/>
        <w:jc w:val="both"/>
        <w:rPr>
          <w:b/>
          <w:sz w:val="44"/>
          <w:szCs w:val="44"/>
          <w:lang w:val="en-US"/>
        </w:rPr>
      </w:pPr>
    </w:p>
    <w:p>
      <w:pPr>
        <w:pStyle w:val="3"/>
        <w:spacing w:line="360" w:lineRule="auto"/>
        <w:ind w:firstLine="1541" w:firstLineChars="350"/>
        <w:jc w:val="both"/>
        <w:rPr>
          <w:rFonts w:hint="default" w:ascii="Arial Bold Italic" w:hAnsi="Arial Bold Italic" w:cs="Arial Bold Italic"/>
          <w:b/>
          <w:i/>
          <w:iCs/>
          <w:sz w:val="44"/>
          <w:szCs w:val="44"/>
          <w:u w:val="single"/>
        </w:rPr>
      </w:pPr>
      <w:r>
        <w:rPr>
          <w:rFonts w:hint="default" w:ascii="Arial Bold Italic" w:hAnsi="Arial Bold Italic" w:cs="Arial Bold Italic"/>
          <w:b/>
          <w:i/>
          <w:iCs/>
          <w:sz w:val="44"/>
          <w:szCs w:val="44"/>
          <w:u w:val="single"/>
          <w:lang w:val="en-US"/>
        </w:rPr>
        <w:t xml:space="preserve">Student </w:t>
      </w:r>
      <w:r>
        <w:rPr>
          <w:rFonts w:hint="default" w:ascii="Arial Bold Italic" w:hAnsi="Arial Bold Italic" w:cs="Arial Bold Italic"/>
          <w:b/>
          <w:i/>
          <w:iCs/>
          <w:sz w:val="44"/>
          <w:szCs w:val="44"/>
          <w:u w:val="single"/>
        </w:rPr>
        <w:t>N</w:t>
      </w:r>
      <w:r>
        <w:rPr>
          <w:rFonts w:hint="default" w:ascii="Arial Bold Italic" w:hAnsi="Arial Bold Italic" w:cs="Arial Bold Italic"/>
          <w:b/>
          <w:i/>
          <w:iCs/>
          <w:sz w:val="44"/>
          <w:szCs w:val="44"/>
          <w:u w:val="single"/>
        </w:rPr>
        <w:t>ame - Kumar Gaurav</w:t>
      </w:r>
    </w:p>
    <w:p>
      <w:pPr>
        <w:pStyle w:val="3"/>
        <w:spacing w:line="360" w:lineRule="auto"/>
        <w:jc w:val="center"/>
        <w:rPr>
          <w:rFonts w:hint="default" w:ascii="Arial Bold Italic" w:hAnsi="Arial Bold Italic" w:cs="Arial Bold Italic"/>
          <w:b/>
          <w:i/>
          <w:iCs/>
          <w:sz w:val="44"/>
          <w:szCs w:val="44"/>
          <w:u w:val="single"/>
        </w:rPr>
      </w:pPr>
      <w:r>
        <w:rPr>
          <w:rFonts w:hint="default" w:ascii="Arial Bold Italic" w:hAnsi="Arial Bold Italic" w:cs="Arial Bold Italic"/>
          <w:b/>
          <w:i/>
          <w:iCs/>
          <w:sz w:val="44"/>
          <w:szCs w:val="44"/>
          <w:u w:val="single"/>
        </w:rPr>
        <w:t>Student ID - 22026384</w:t>
      </w:r>
    </w:p>
    <w:p>
      <w:pPr>
        <w:pStyle w:val="3"/>
        <w:spacing w:line="360" w:lineRule="auto"/>
        <w:jc w:val="center"/>
        <w:rPr>
          <w:rFonts w:hint="default" w:ascii="Arial Bold Italic" w:hAnsi="Arial Bold Italic" w:cs="Arial Bold Italic"/>
          <w:b/>
          <w:i/>
          <w:iCs/>
          <w:sz w:val="44"/>
          <w:szCs w:val="44"/>
          <w:u w:val="single"/>
        </w:rPr>
      </w:pPr>
      <w:r>
        <w:rPr>
          <w:rFonts w:hint="default" w:ascii="Arial Bold Italic" w:hAnsi="Arial Bold Italic" w:cs="Arial Bold Italic"/>
          <w:b/>
          <w:i/>
          <w:iCs/>
          <w:sz w:val="44"/>
          <w:szCs w:val="44"/>
          <w:u w:val="single"/>
        </w:rPr>
        <w:t xml:space="preserve">Name of the Course - Master in Bussiness Analytics and Data Science </w:t>
      </w:r>
    </w:p>
    <w:p>
      <w:pPr>
        <w:pStyle w:val="3"/>
        <w:spacing w:line="360" w:lineRule="auto"/>
        <w:jc w:val="center"/>
        <w:rPr>
          <w:rFonts w:hint="default" w:ascii="Arial Bold Italic" w:hAnsi="Arial Bold Italic" w:cs="Arial Bold Italic"/>
          <w:b/>
          <w:i/>
          <w:iCs/>
          <w:sz w:val="44"/>
          <w:szCs w:val="44"/>
          <w:u w:val="single"/>
        </w:rPr>
      </w:pPr>
      <w:r>
        <w:rPr>
          <w:rFonts w:hint="default" w:ascii="Arial Bold Italic" w:hAnsi="Arial Bold Italic" w:cs="Arial Bold Italic"/>
          <w:b/>
          <w:i/>
          <w:iCs/>
          <w:sz w:val="44"/>
          <w:szCs w:val="44"/>
          <w:u w:val="single"/>
        </w:rPr>
        <w:t>Name of</w:t>
      </w:r>
    </w:p>
    <w:p>
      <w:pPr>
        <w:pStyle w:val="3"/>
        <w:spacing w:line="360" w:lineRule="auto"/>
        <w:jc w:val="center"/>
        <w:rPr>
          <w:rFonts w:hint="default" w:ascii="Arial Bold Italic" w:hAnsi="Arial Bold Italic" w:cs="Arial Bold Italic"/>
          <w:b/>
          <w:i/>
          <w:iCs/>
          <w:sz w:val="44"/>
          <w:szCs w:val="44"/>
          <w:u w:val="single"/>
        </w:rPr>
      </w:pPr>
      <w:r>
        <w:rPr>
          <w:rFonts w:hint="default" w:ascii="Arial Bold Italic" w:hAnsi="Arial Bold Italic" w:eastAsia="Arial" w:cs="Arial Bold Italic"/>
          <w:b/>
          <w:bCs/>
          <w:i/>
          <w:iCs/>
          <w:color w:val="auto"/>
          <w:sz w:val="44"/>
          <w:szCs w:val="44"/>
          <w:highlight w:val="none"/>
          <w:u w:val="single"/>
          <w:vertAlign w:val="baseline"/>
          <w:lang w:val="en-IN" w:eastAsia="en-US"/>
        </w:rPr>
        <w:t xml:space="preserve">Professor </w:t>
      </w:r>
      <w:r>
        <w:rPr>
          <w:rFonts w:hint="default" w:ascii="Arial Bold Italic" w:hAnsi="Arial Bold Italic" w:cs="Arial Bold Italic"/>
          <w:b/>
          <w:bCs/>
          <w:i/>
          <w:iCs/>
          <w:color w:val="auto"/>
          <w:sz w:val="44"/>
          <w:szCs w:val="44"/>
          <w:highlight w:val="none"/>
          <w:u w:val="single"/>
          <w:vertAlign w:val="baseline"/>
          <w:lang w:eastAsia="en-US"/>
        </w:rPr>
        <w:t>N</w:t>
      </w:r>
      <w:r>
        <w:rPr>
          <w:rFonts w:hint="default" w:ascii="Arial Bold Italic" w:hAnsi="Arial Bold Italic" w:eastAsia="Arial" w:cs="Arial Bold Italic"/>
          <w:b/>
          <w:bCs/>
          <w:i/>
          <w:iCs/>
          <w:color w:val="auto"/>
          <w:sz w:val="44"/>
          <w:szCs w:val="44"/>
          <w:highlight w:val="none"/>
          <w:u w:val="single"/>
          <w:vertAlign w:val="baseline"/>
          <w:lang w:val="en-IN" w:eastAsia="en-US"/>
        </w:rPr>
        <w:t>ame - Hildegard Haas</w:t>
      </w:r>
    </w:p>
    <w:p>
      <w:pPr>
        <w:pStyle w:val="3"/>
        <w:spacing w:line="360" w:lineRule="auto"/>
        <w:jc w:val="both"/>
        <w:rPr>
          <w:b/>
          <w:sz w:val="32"/>
          <w:szCs w:val="32"/>
        </w:rPr>
      </w:pPr>
    </w:p>
    <w:p>
      <w:pPr>
        <w:pStyle w:val="3"/>
        <w:spacing w:line="360" w:lineRule="auto"/>
        <w:jc w:val="both"/>
        <w:rPr>
          <w:b/>
          <w:sz w:val="24"/>
          <w:szCs w:val="24"/>
        </w:rPr>
      </w:pPr>
    </w:p>
    <w:p>
      <w:pPr>
        <w:pStyle w:val="3"/>
        <w:spacing w:line="360" w:lineRule="auto"/>
        <w:jc w:val="center"/>
        <w:rPr>
          <w:b/>
          <w:sz w:val="32"/>
          <w:szCs w:val="32"/>
        </w:rPr>
      </w:pPr>
    </w:p>
    <w:p>
      <w:pPr>
        <w:pStyle w:val="3"/>
        <w:spacing w:line="360" w:lineRule="auto"/>
        <w:jc w:val="center"/>
        <w:rPr>
          <w:b/>
          <w:sz w:val="32"/>
          <w:szCs w:val="32"/>
        </w:rPr>
      </w:pPr>
    </w:p>
    <w:p>
      <w:pPr>
        <w:pStyle w:val="3"/>
        <w:spacing w:line="360" w:lineRule="auto"/>
        <w:jc w:val="center"/>
        <w:rPr>
          <w:b/>
          <w:sz w:val="32"/>
          <w:szCs w:val="32"/>
        </w:rPr>
      </w:pPr>
    </w:p>
    <w:p>
      <w:pPr>
        <w:pStyle w:val="3"/>
        <w:spacing w:line="360" w:lineRule="auto"/>
        <w:jc w:val="center"/>
        <w:rPr>
          <w:b/>
          <w:sz w:val="32"/>
          <w:szCs w:val="32"/>
        </w:rPr>
      </w:pPr>
    </w:p>
    <w:p>
      <w:pPr>
        <w:pStyle w:val="3"/>
        <w:spacing w:line="360" w:lineRule="auto"/>
        <w:jc w:val="center"/>
        <w:rPr>
          <w:b/>
          <w:sz w:val="32"/>
          <w:szCs w:val="32"/>
        </w:rPr>
      </w:pPr>
    </w:p>
    <w:p>
      <w:pPr>
        <w:pStyle w:val="3"/>
        <w:spacing w:line="360" w:lineRule="auto"/>
        <w:jc w:val="both"/>
        <w:rPr>
          <w:b/>
          <w:sz w:val="32"/>
          <w:szCs w:val="32"/>
        </w:rPr>
      </w:pPr>
      <w:bookmarkStart w:id="18" w:name="_GoBack"/>
      <w:bookmarkEnd w:id="18"/>
    </w:p>
    <w:p>
      <w:pPr>
        <w:pStyle w:val="3"/>
        <w:spacing w:line="360" w:lineRule="auto"/>
        <w:jc w:val="center"/>
        <w:rPr>
          <w:b w:val="0"/>
          <w:bCs/>
          <w:color w:val="000000" w:themeColor="text1"/>
          <w:sz w:val="32"/>
          <w:szCs w:val="32"/>
          <w:u w:val="single"/>
          <w14:textFill>
            <w14:solidFill>
              <w14:schemeClr w14:val="tx1"/>
            </w14:solidFill>
          </w14:textFill>
        </w:rPr>
      </w:pPr>
      <w:r>
        <w:rPr>
          <w:b w:val="0"/>
          <w:bCs/>
          <w:color w:val="000000" w:themeColor="text1"/>
          <w:sz w:val="32"/>
          <w:szCs w:val="32"/>
          <w:u w:val="single"/>
          <w14:textFill>
            <w14:solidFill>
              <w14:schemeClr w14:val="tx1"/>
            </w14:solidFill>
          </w14:textFill>
        </w:rPr>
        <w:t>BUSINESS MANAGEMENT</w:t>
      </w:r>
    </w:p>
    <w:p>
      <w:pPr>
        <w:ind w:firstLine="2721" w:firstLineChars="850"/>
        <w:rPr>
          <w:b/>
          <w:sz w:val="32"/>
          <w:szCs w:val="32"/>
        </w:rPr>
      </w:pPr>
    </w:p>
    <w:p>
      <w:pPr>
        <w:ind w:firstLine="2721" w:firstLineChars="850"/>
        <w:rPr>
          <w:b/>
          <w:sz w:val="32"/>
          <w:szCs w:val="32"/>
        </w:rPr>
      </w:pPr>
    </w:p>
    <w:p>
      <w:pPr>
        <w:ind w:firstLine="2721" w:firstLineChars="850"/>
        <w:rPr>
          <w:b/>
          <w:sz w:val="32"/>
          <w:szCs w:val="32"/>
        </w:rPr>
      </w:pPr>
    </w:p>
    <w:p>
      <w:pPr>
        <w:ind w:firstLine="2721" w:firstLineChars="850"/>
        <w:rPr>
          <w:b/>
          <w:sz w:val="32"/>
          <w:szCs w:val="32"/>
        </w:rPr>
      </w:pPr>
      <w:r>
        <w:rPr>
          <w:b/>
          <w:sz w:val="32"/>
          <w:szCs w:val="32"/>
        </w:rPr>
        <w:t xml:space="preserve">Executive Summary </w:t>
      </w:r>
    </w:p>
    <w:p>
      <w:pPr>
        <w:pStyle w:val="3"/>
        <w:spacing w:line="360" w:lineRule="auto"/>
        <w:jc w:val="both"/>
        <w:rPr>
          <w:sz w:val="24"/>
          <w:szCs w:val="24"/>
        </w:rPr>
      </w:pPr>
      <w:r>
        <w:rPr>
          <w:sz w:val="24"/>
          <w:szCs w:val="24"/>
        </w:rPr>
        <w:t xml:space="preserve">A study performed ensures determining products and services provided by Tesla in the US economy. Further study ensures carrying out discussion on the internal and external environment. The study additionally ensures analysis of strengths, weaknesses, opportunities, and threats of Tesla. The evaluation impact of the competitive advantage of Tesla over other brands is also emphasised during the study. The study further provides insight into market conditions of Tesla during the pandemic tenure in the USA. </w:t>
      </w:r>
    </w:p>
    <w:p>
      <w:pPr>
        <w:pStyle w:val="3"/>
        <w:spacing w:line="360" w:lineRule="auto"/>
        <w:jc w:val="both"/>
        <w:rPr>
          <w:sz w:val="24"/>
          <w:szCs w:val="24"/>
        </w:rPr>
      </w:pPr>
    </w:p>
    <w:p>
      <w:pPr>
        <w:rPr>
          <w:sz w:val="24"/>
          <w:szCs w:val="24"/>
        </w:rPr>
      </w:pPr>
      <w:r>
        <w:rPr>
          <w:sz w:val="24"/>
          <w:szCs w:val="24"/>
        </w:rPr>
        <w:br w:type="page"/>
      </w:r>
    </w:p>
    <w:p>
      <w:pPr>
        <w:pStyle w:val="3"/>
        <w:spacing w:line="360" w:lineRule="auto"/>
        <w:jc w:val="both"/>
        <w:rPr>
          <w:sz w:val="24"/>
          <w:szCs w:val="24"/>
        </w:rPr>
      </w:pPr>
    </w:p>
    <w:p>
      <w:pPr>
        <w:rPr>
          <w:b/>
          <w:sz w:val="32"/>
          <w:szCs w:val="32"/>
        </w:rPr>
      </w:pPr>
    </w:p>
    <w:p>
      <w:pPr>
        <w:pStyle w:val="27"/>
        <w:spacing w:line="360" w:lineRule="auto"/>
        <w:jc w:val="center"/>
        <w:rPr>
          <w:rFonts w:ascii="Arial" w:hAnsi="Arial" w:cs="Arial"/>
          <w:sz w:val="24"/>
          <w:szCs w:val="24"/>
        </w:rPr>
      </w:pPr>
      <w:r>
        <w:rPr>
          <w:rFonts w:ascii="Arial" w:hAnsi="Arial" w:cs="Arial"/>
          <w:color w:val="000000"/>
        </w:rPr>
        <w:t>Table of Contents</w:t>
      </w:r>
    </w:p>
    <w:p>
      <w:pPr>
        <w:pStyle w:val="19"/>
        <w:tabs>
          <w:tab w:val="right" w:leader="dot" w:pos="9019"/>
        </w:tabs>
        <w:spacing w:line="360" w:lineRule="auto"/>
        <w:rPr>
          <w:rFonts w:ascii="Cambria" w:hAnsi="Cambria" w:eastAsia="SimSun" w:cs="SimSun"/>
          <w:sz w:val="24"/>
          <w:szCs w:val="24"/>
          <w:lang w:eastAsia="en-IN"/>
        </w:rPr>
      </w:pPr>
      <w:r>
        <w:rPr>
          <w:sz w:val="24"/>
          <w:szCs w:val="24"/>
        </w:rPr>
        <w:fldChar w:fldCharType="begin"/>
      </w:r>
      <w:r>
        <w:rPr>
          <w:sz w:val="24"/>
          <w:szCs w:val="24"/>
        </w:rPr>
        <w:instrText xml:space="preserve"> TOC \o "1-3" \h \z \u </w:instrText>
      </w:r>
      <w:r>
        <w:rPr>
          <w:sz w:val="24"/>
          <w:szCs w:val="24"/>
        </w:rPr>
        <w:fldChar w:fldCharType="separate"/>
      </w:r>
      <w:r>
        <w:fldChar w:fldCharType="begin"/>
      </w:r>
      <w:r>
        <w:instrText xml:space="preserve"> HYPERLINK \l "_Toc118123656" </w:instrText>
      </w:r>
      <w:r>
        <w:fldChar w:fldCharType="separate"/>
      </w:r>
      <w:r>
        <w:rPr>
          <w:rStyle w:val="16"/>
          <w:sz w:val="24"/>
          <w:szCs w:val="24"/>
        </w:rPr>
        <w:t>Introduction</w:t>
      </w:r>
      <w:r>
        <w:rPr>
          <w:sz w:val="24"/>
          <w:szCs w:val="24"/>
        </w:rPr>
        <w:tab/>
      </w:r>
      <w:r>
        <w:rPr>
          <w:sz w:val="24"/>
          <w:szCs w:val="24"/>
        </w:rPr>
        <w:fldChar w:fldCharType="begin"/>
      </w:r>
      <w:r>
        <w:rPr>
          <w:sz w:val="24"/>
          <w:szCs w:val="24"/>
        </w:rPr>
        <w:instrText xml:space="preserve"> PAGEREF _Toc118123656 \h </w:instrText>
      </w:r>
      <w:r>
        <w:rPr>
          <w:sz w:val="24"/>
          <w:szCs w:val="24"/>
        </w:rPr>
        <w:fldChar w:fldCharType="separate"/>
      </w:r>
      <w:r>
        <w:rPr>
          <w:sz w:val="24"/>
          <w:szCs w:val="24"/>
        </w:rPr>
        <w:t>4</w:t>
      </w:r>
      <w:r>
        <w:rPr>
          <w:sz w:val="24"/>
          <w:szCs w:val="24"/>
        </w:rPr>
        <w:fldChar w:fldCharType="end"/>
      </w:r>
      <w:r>
        <w:fldChar w:fldCharType="end"/>
      </w:r>
    </w:p>
    <w:p>
      <w:pPr>
        <w:pStyle w:val="19"/>
        <w:tabs>
          <w:tab w:val="right" w:leader="dot" w:pos="9019"/>
        </w:tabs>
        <w:spacing w:line="360" w:lineRule="auto"/>
        <w:rPr>
          <w:rFonts w:ascii="Cambria" w:hAnsi="Cambria" w:eastAsia="SimSun" w:cs="SimSun"/>
          <w:sz w:val="24"/>
          <w:szCs w:val="24"/>
          <w:lang w:eastAsia="en-IN"/>
        </w:rPr>
      </w:pPr>
      <w:r>
        <w:fldChar w:fldCharType="begin"/>
      </w:r>
      <w:r>
        <w:instrText xml:space="preserve"> HYPERLINK \l "_Toc118123657" </w:instrText>
      </w:r>
      <w:r>
        <w:fldChar w:fldCharType="separate"/>
      </w:r>
      <w:r>
        <w:rPr>
          <w:rStyle w:val="16"/>
          <w:sz w:val="24"/>
          <w:szCs w:val="24"/>
        </w:rPr>
        <w:t>Part A Discussion of Tesco’s business functions and geography</w:t>
      </w:r>
      <w:r>
        <w:rPr>
          <w:sz w:val="24"/>
          <w:szCs w:val="24"/>
        </w:rPr>
        <w:tab/>
      </w:r>
      <w:r>
        <w:rPr>
          <w:sz w:val="24"/>
          <w:szCs w:val="24"/>
        </w:rPr>
        <w:fldChar w:fldCharType="begin"/>
      </w:r>
      <w:r>
        <w:rPr>
          <w:sz w:val="24"/>
          <w:szCs w:val="24"/>
        </w:rPr>
        <w:instrText xml:space="preserve"> PAGEREF _Toc118123657 \h </w:instrText>
      </w:r>
      <w:r>
        <w:rPr>
          <w:sz w:val="24"/>
          <w:szCs w:val="24"/>
        </w:rPr>
        <w:fldChar w:fldCharType="separate"/>
      </w:r>
      <w:r>
        <w:rPr>
          <w:sz w:val="24"/>
          <w:szCs w:val="24"/>
        </w:rPr>
        <w:t>4</w:t>
      </w:r>
      <w:r>
        <w:rPr>
          <w:sz w:val="24"/>
          <w:szCs w:val="24"/>
        </w:rPr>
        <w:fldChar w:fldCharType="end"/>
      </w:r>
      <w:r>
        <w:fldChar w:fldCharType="end"/>
      </w:r>
    </w:p>
    <w:p>
      <w:pPr>
        <w:pStyle w:val="20"/>
        <w:tabs>
          <w:tab w:val="right" w:leader="dot" w:pos="9019"/>
        </w:tabs>
        <w:spacing w:line="360" w:lineRule="auto"/>
        <w:rPr>
          <w:rFonts w:ascii="Cambria" w:hAnsi="Cambria" w:eastAsia="SimSun" w:cs="SimSun"/>
          <w:sz w:val="24"/>
          <w:szCs w:val="24"/>
          <w:lang w:eastAsia="en-IN"/>
        </w:rPr>
      </w:pPr>
      <w:r>
        <w:fldChar w:fldCharType="begin"/>
      </w:r>
      <w:r>
        <w:instrText xml:space="preserve"> HYPERLINK \l "_Toc118123658" </w:instrText>
      </w:r>
      <w:r>
        <w:fldChar w:fldCharType="separate"/>
      </w:r>
      <w:r>
        <w:rPr>
          <w:rStyle w:val="16"/>
          <w:sz w:val="24"/>
          <w:szCs w:val="24"/>
        </w:rPr>
        <w:t>A.1. Products and service functions of Tesla in the USA</w:t>
      </w:r>
      <w:r>
        <w:rPr>
          <w:sz w:val="24"/>
          <w:szCs w:val="24"/>
        </w:rPr>
        <w:tab/>
      </w:r>
      <w:r>
        <w:rPr>
          <w:sz w:val="24"/>
          <w:szCs w:val="24"/>
        </w:rPr>
        <w:fldChar w:fldCharType="begin"/>
      </w:r>
      <w:r>
        <w:rPr>
          <w:sz w:val="24"/>
          <w:szCs w:val="24"/>
        </w:rPr>
        <w:instrText xml:space="preserve"> PAGEREF _Toc118123658 \h </w:instrText>
      </w:r>
      <w:r>
        <w:rPr>
          <w:sz w:val="24"/>
          <w:szCs w:val="24"/>
        </w:rPr>
        <w:fldChar w:fldCharType="separate"/>
      </w:r>
      <w:r>
        <w:rPr>
          <w:sz w:val="24"/>
          <w:szCs w:val="24"/>
        </w:rPr>
        <w:t>4</w:t>
      </w:r>
      <w:r>
        <w:rPr>
          <w:sz w:val="24"/>
          <w:szCs w:val="24"/>
        </w:rPr>
        <w:fldChar w:fldCharType="end"/>
      </w:r>
      <w:r>
        <w:fldChar w:fldCharType="end"/>
      </w:r>
    </w:p>
    <w:p>
      <w:pPr>
        <w:pStyle w:val="20"/>
        <w:tabs>
          <w:tab w:val="right" w:leader="dot" w:pos="9019"/>
        </w:tabs>
        <w:spacing w:line="360" w:lineRule="auto"/>
        <w:rPr>
          <w:rFonts w:ascii="Cambria" w:hAnsi="Cambria" w:eastAsia="SimSun" w:cs="SimSun"/>
          <w:sz w:val="24"/>
          <w:szCs w:val="24"/>
          <w:lang w:eastAsia="en-IN"/>
        </w:rPr>
      </w:pPr>
      <w:r>
        <w:fldChar w:fldCharType="begin"/>
      </w:r>
      <w:r>
        <w:instrText xml:space="preserve"> HYPERLINK \l "_Toc118123659" </w:instrText>
      </w:r>
      <w:r>
        <w:fldChar w:fldCharType="separate"/>
      </w:r>
      <w:r>
        <w:rPr>
          <w:rStyle w:val="16"/>
          <w:sz w:val="24"/>
          <w:szCs w:val="24"/>
        </w:rPr>
        <w:t>A.2.  Internal and external environment analysis of Tesla</w:t>
      </w:r>
      <w:r>
        <w:rPr>
          <w:sz w:val="24"/>
          <w:szCs w:val="24"/>
        </w:rPr>
        <w:tab/>
      </w:r>
      <w:r>
        <w:rPr>
          <w:sz w:val="24"/>
          <w:szCs w:val="24"/>
        </w:rPr>
        <w:fldChar w:fldCharType="begin"/>
      </w:r>
      <w:r>
        <w:rPr>
          <w:sz w:val="24"/>
          <w:szCs w:val="24"/>
        </w:rPr>
        <w:instrText xml:space="preserve"> PAGEREF _Toc118123659 \h </w:instrText>
      </w:r>
      <w:r>
        <w:rPr>
          <w:sz w:val="24"/>
          <w:szCs w:val="24"/>
        </w:rPr>
        <w:fldChar w:fldCharType="separate"/>
      </w:r>
      <w:r>
        <w:rPr>
          <w:sz w:val="24"/>
          <w:szCs w:val="24"/>
        </w:rPr>
        <w:t>4</w:t>
      </w:r>
      <w:r>
        <w:rPr>
          <w:sz w:val="24"/>
          <w:szCs w:val="24"/>
        </w:rPr>
        <w:fldChar w:fldCharType="end"/>
      </w:r>
      <w:r>
        <w:fldChar w:fldCharType="end"/>
      </w:r>
    </w:p>
    <w:p>
      <w:pPr>
        <w:pStyle w:val="20"/>
        <w:tabs>
          <w:tab w:val="right" w:leader="dot" w:pos="9019"/>
        </w:tabs>
        <w:spacing w:line="360" w:lineRule="auto"/>
        <w:rPr>
          <w:rFonts w:ascii="Cambria" w:hAnsi="Cambria" w:eastAsia="SimSun" w:cs="SimSun"/>
          <w:sz w:val="24"/>
          <w:szCs w:val="24"/>
          <w:lang w:eastAsia="en-IN"/>
        </w:rPr>
      </w:pPr>
      <w:r>
        <w:fldChar w:fldCharType="begin"/>
      </w:r>
      <w:r>
        <w:instrText xml:space="preserve"> HYPERLINK \l "_Toc118123660" </w:instrText>
      </w:r>
      <w:r>
        <w:fldChar w:fldCharType="separate"/>
      </w:r>
      <w:r>
        <w:rPr>
          <w:rStyle w:val="16"/>
          <w:sz w:val="24"/>
          <w:szCs w:val="24"/>
        </w:rPr>
        <w:t>A.3. Competitor analysis of Tesla in terms of development</w:t>
      </w:r>
      <w:r>
        <w:rPr>
          <w:sz w:val="24"/>
          <w:szCs w:val="24"/>
        </w:rPr>
        <w:tab/>
      </w:r>
      <w:r>
        <w:rPr>
          <w:sz w:val="24"/>
          <w:szCs w:val="24"/>
        </w:rPr>
        <w:fldChar w:fldCharType="begin"/>
      </w:r>
      <w:r>
        <w:rPr>
          <w:sz w:val="24"/>
          <w:szCs w:val="24"/>
        </w:rPr>
        <w:instrText xml:space="preserve"> PAGEREF _Toc118123660 \h </w:instrText>
      </w:r>
      <w:r>
        <w:rPr>
          <w:sz w:val="24"/>
          <w:szCs w:val="24"/>
        </w:rPr>
        <w:fldChar w:fldCharType="separate"/>
      </w:r>
      <w:r>
        <w:rPr>
          <w:sz w:val="24"/>
          <w:szCs w:val="24"/>
        </w:rPr>
        <w:t>8</w:t>
      </w:r>
      <w:r>
        <w:rPr>
          <w:sz w:val="24"/>
          <w:szCs w:val="24"/>
        </w:rPr>
        <w:fldChar w:fldCharType="end"/>
      </w:r>
      <w:r>
        <w:fldChar w:fldCharType="end"/>
      </w:r>
    </w:p>
    <w:p>
      <w:pPr>
        <w:pStyle w:val="20"/>
        <w:tabs>
          <w:tab w:val="right" w:leader="dot" w:pos="9019"/>
        </w:tabs>
        <w:spacing w:line="360" w:lineRule="auto"/>
        <w:rPr>
          <w:rFonts w:ascii="Cambria" w:hAnsi="Cambria" w:eastAsia="SimSun" w:cs="SimSun"/>
          <w:sz w:val="24"/>
          <w:szCs w:val="24"/>
          <w:lang w:eastAsia="en-IN"/>
        </w:rPr>
      </w:pPr>
      <w:r>
        <w:fldChar w:fldCharType="begin"/>
      </w:r>
      <w:r>
        <w:instrText xml:space="preserve"> HYPERLINK \l "_Toc118123661" </w:instrText>
      </w:r>
      <w:r>
        <w:fldChar w:fldCharType="separate"/>
      </w:r>
      <w:r>
        <w:rPr>
          <w:rStyle w:val="16"/>
          <w:sz w:val="24"/>
          <w:szCs w:val="24"/>
        </w:rPr>
        <w:t>A.4. Strength, opportunities, weakness, and threat analysis of Tesla</w:t>
      </w:r>
      <w:r>
        <w:rPr>
          <w:sz w:val="24"/>
          <w:szCs w:val="24"/>
        </w:rPr>
        <w:tab/>
      </w:r>
      <w:r>
        <w:rPr>
          <w:sz w:val="24"/>
          <w:szCs w:val="24"/>
        </w:rPr>
        <w:fldChar w:fldCharType="begin"/>
      </w:r>
      <w:r>
        <w:rPr>
          <w:sz w:val="24"/>
          <w:szCs w:val="24"/>
        </w:rPr>
        <w:instrText xml:space="preserve"> PAGEREF _Toc118123661 \h </w:instrText>
      </w:r>
      <w:r>
        <w:rPr>
          <w:sz w:val="24"/>
          <w:szCs w:val="24"/>
        </w:rPr>
        <w:fldChar w:fldCharType="separate"/>
      </w:r>
      <w:r>
        <w:rPr>
          <w:sz w:val="24"/>
          <w:szCs w:val="24"/>
        </w:rPr>
        <w:t>9</w:t>
      </w:r>
      <w:r>
        <w:rPr>
          <w:sz w:val="24"/>
          <w:szCs w:val="24"/>
        </w:rPr>
        <w:fldChar w:fldCharType="end"/>
      </w:r>
      <w:r>
        <w:fldChar w:fldCharType="end"/>
      </w:r>
    </w:p>
    <w:p>
      <w:pPr>
        <w:pStyle w:val="20"/>
        <w:tabs>
          <w:tab w:val="right" w:leader="dot" w:pos="9019"/>
        </w:tabs>
        <w:spacing w:line="360" w:lineRule="auto"/>
        <w:rPr>
          <w:rFonts w:ascii="Cambria" w:hAnsi="Cambria" w:eastAsia="SimSun" w:cs="SimSun"/>
          <w:sz w:val="24"/>
          <w:szCs w:val="24"/>
          <w:lang w:eastAsia="en-IN"/>
        </w:rPr>
      </w:pPr>
      <w:r>
        <w:fldChar w:fldCharType="begin"/>
      </w:r>
      <w:r>
        <w:instrText xml:space="preserve"> HYPERLINK \l "_Toc118123662" </w:instrText>
      </w:r>
      <w:r>
        <w:fldChar w:fldCharType="separate"/>
      </w:r>
      <w:r>
        <w:rPr>
          <w:rStyle w:val="16"/>
          <w:sz w:val="24"/>
          <w:szCs w:val="24"/>
        </w:rPr>
        <w:t>A.5. Structural analysis of Tesla in the US economy</w:t>
      </w:r>
      <w:r>
        <w:rPr>
          <w:sz w:val="24"/>
          <w:szCs w:val="24"/>
        </w:rPr>
        <w:tab/>
      </w:r>
      <w:r>
        <w:rPr>
          <w:sz w:val="24"/>
          <w:szCs w:val="24"/>
        </w:rPr>
        <w:fldChar w:fldCharType="begin"/>
      </w:r>
      <w:r>
        <w:rPr>
          <w:sz w:val="24"/>
          <w:szCs w:val="24"/>
        </w:rPr>
        <w:instrText xml:space="preserve"> PAGEREF _Toc118123662 \h </w:instrText>
      </w:r>
      <w:r>
        <w:rPr>
          <w:sz w:val="24"/>
          <w:szCs w:val="24"/>
        </w:rPr>
        <w:fldChar w:fldCharType="separate"/>
      </w:r>
      <w:r>
        <w:rPr>
          <w:sz w:val="24"/>
          <w:szCs w:val="24"/>
        </w:rPr>
        <w:t>10</w:t>
      </w:r>
      <w:r>
        <w:rPr>
          <w:sz w:val="24"/>
          <w:szCs w:val="24"/>
        </w:rPr>
        <w:fldChar w:fldCharType="end"/>
      </w:r>
      <w:r>
        <w:fldChar w:fldCharType="end"/>
      </w:r>
    </w:p>
    <w:p>
      <w:pPr>
        <w:pStyle w:val="19"/>
        <w:tabs>
          <w:tab w:val="right" w:leader="dot" w:pos="9019"/>
        </w:tabs>
        <w:spacing w:line="360" w:lineRule="auto"/>
        <w:rPr>
          <w:rFonts w:ascii="Cambria" w:hAnsi="Cambria" w:eastAsia="SimSun" w:cs="SimSun"/>
          <w:sz w:val="24"/>
          <w:szCs w:val="24"/>
          <w:lang w:eastAsia="en-IN"/>
        </w:rPr>
      </w:pPr>
      <w:r>
        <w:fldChar w:fldCharType="begin"/>
      </w:r>
      <w:r>
        <w:instrText xml:space="preserve"> HYPERLINK \l "_Toc118123663" </w:instrText>
      </w:r>
      <w:r>
        <w:fldChar w:fldCharType="separate"/>
      </w:r>
      <w:r>
        <w:rPr>
          <w:rStyle w:val="16"/>
          <w:sz w:val="24"/>
          <w:szCs w:val="24"/>
        </w:rPr>
        <w:t>Part B Analysis of Tesla's business capabilities in terms of problem mitigation</w:t>
      </w:r>
      <w:r>
        <w:rPr>
          <w:sz w:val="24"/>
          <w:szCs w:val="24"/>
        </w:rPr>
        <w:tab/>
      </w:r>
      <w:r>
        <w:rPr>
          <w:sz w:val="24"/>
          <w:szCs w:val="24"/>
        </w:rPr>
        <w:fldChar w:fldCharType="begin"/>
      </w:r>
      <w:r>
        <w:rPr>
          <w:sz w:val="24"/>
          <w:szCs w:val="24"/>
        </w:rPr>
        <w:instrText xml:space="preserve"> PAGEREF _Toc118123663 \h </w:instrText>
      </w:r>
      <w:r>
        <w:rPr>
          <w:sz w:val="24"/>
          <w:szCs w:val="24"/>
        </w:rPr>
        <w:fldChar w:fldCharType="separate"/>
      </w:r>
      <w:r>
        <w:rPr>
          <w:sz w:val="24"/>
          <w:szCs w:val="24"/>
        </w:rPr>
        <w:t>11</w:t>
      </w:r>
      <w:r>
        <w:rPr>
          <w:sz w:val="24"/>
          <w:szCs w:val="24"/>
        </w:rPr>
        <w:fldChar w:fldCharType="end"/>
      </w:r>
      <w:r>
        <w:fldChar w:fldCharType="end"/>
      </w:r>
    </w:p>
    <w:p>
      <w:pPr>
        <w:pStyle w:val="20"/>
        <w:tabs>
          <w:tab w:val="right" w:leader="dot" w:pos="9019"/>
        </w:tabs>
        <w:spacing w:line="360" w:lineRule="auto"/>
        <w:rPr>
          <w:rFonts w:ascii="Cambria" w:hAnsi="Cambria" w:eastAsia="SimSun" w:cs="SimSun"/>
          <w:sz w:val="24"/>
          <w:szCs w:val="24"/>
          <w:lang w:eastAsia="en-IN"/>
        </w:rPr>
      </w:pPr>
      <w:r>
        <w:fldChar w:fldCharType="begin"/>
      </w:r>
      <w:r>
        <w:instrText xml:space="preserve"> HYPERLINK \l "_Toc118123664" </w:instrText>
      </w:r>
      <w:r>
        <w:fldChar w:fldCharType="separate"/>
      </w:r>
      <w:r>
        <w:rPr>
          <w:rStyle w:val="16"/>
          <w:sz w:val="24"/>
          <w:szCs w:val="24"/>
        </w:rPr>
        <w:t>B.1 Impact of Covid-19 on Tesla’s business efficiency</w:t>
      </w:r>
      <w:r>
        <w:rPr>
          <w:sz w:val="24"/>
          <w:szCs w:val="24"/>
        </w:rPr>
        <w:tab/>
      </w:r>
      <w:r>
        <w:rPr>
          <w:sz w:val="24"/>
          <w:szCs w:val="24"/>
        </w:rPr>
        <w:fldChar w:fldCharType="begin"/>
      </w:r>
      <w:r>
        <w:rPr>
          <w:sz w:val="24"/>
          <w:szCs w:val="24"/>
        </w:rPr>
        <w:instrText xml:space="preserve"> PAGEREF _Toc118123664 \h </w:instrText>
      </w:r>
      <w:r>
        <w:rPr>
          <w:sz w:val="24"/>
          <w:szCs w:val="24"/>
        </w:rPr>
        <w:fldChar w:fldCharType="separate"/>
      </w:r>
      <w:r>
        <w:rPr>
          <w:sz w:val="24"/>
          <w:szCs w:val="24"/>
        </w:rPr>
        <w:t>11</w:t>
      </w:r>
      <w:r>
        <w:rPr>
          <w:sz w:val="24"/>
          <w:szCs w:val="24"/>
        </w:rPr>
        <w:fldChar w:fldCharType="end"/>
      </w:r>
      <w:r>
        <w:fldChar w:fldCharType="end"/>
      </w:r>
    </w:p>
    <w:p>
      <w:pPr>
        <w:pStyle w:val="20"/>
        <w:tabs>
          <w:tab w:val="right" w:leader="dot" w:pos="9019"/>
        </w:tabs>
        <w:spacing w:line="360" w:lineRule="auto"/>
        <w:rPr>
          <w:rFonts w:ascii="Cambria" w:hAnsi="Cambria" w:eastAsia="SimSun" w:cs="SimSun"/>
          <w:sz w:val="24"/>
          <w:szCs w:val="24"/>
          <w:lang w:eastAsia="en-IN"/>
        </w:rPr>
      </w:pPr>
      <w:r>
        <w:fldChar w:fldCharType="begin"/>
      </w:r>
      <w:r>
        <w:instrText xml:space="preserve"> HYPERLINK \l "_Toc118123665" </w:instrText>
      </w:r>
      <w:r>
        <w:fldChar w:fldCharType="separate"/>
      </w:r>
      <w:r>
        <w:rPr>
          <w:rStyle w:val="16"/>
          <w:sz w:val="24"/>
          <w:szCs w:val="24"/>
        </w:rPr>
        <w:t>B.2 Mitigation of Covid-19 challenges by Tesla in the USA</w:t>
      </w:r>
      <w:r>
        <w:rPr>
          <w:sz w:val="24"/>
          <w:szCs w:val="24"/>
        </w:rPr>
        <w:tab/>
      </w:r>
      <w:r>
        <w:rPr>
          <w:sz w:val="24"/>
          <w:szCs w:val="24"/>
        </w:rPr>
        <w:fldChar w:fldCharType="begin"/>
      </w:r>
      <w:r>
        <w:rPr>
          <w:sz w:val="24"/>
          <w:szCs w:val="24"/>
        </w:rPr>
        <w:instrText xml:space="preserve"> PAGEREF _Toc118123665 \h </w:instrText>
      </w:r>
      <w:r>
        <w:rPr>
          <w:sz w:val="24"/>
          <w:szCs w:val="24"/>
        </w:rPr>
        <w:fldChar w:fldCharType="separate"/>
      </w:r>
      <w:r>
        <w:rPr>
          <w:sz w:val="24"/>
          <w:szCs w:val="24"/>
        </w:rPr>
        <w:t>11</w:t>
      </w:r>
      <w:r>
        <w:rPr>
          <w:sz w:val="24"/>
          <w:szCs w:val="24"/>
        </w:rPr>
        <w:fldChar w:fldCharType="end"/>
      </w:r>
      <w:r>
        <w:fldChar w:fldCharType="end"/>
      </w:r>
    </w:p>
    <w:p>
      <w:pPr>
        <w:pStyle w:val="20"/>
        <w:tabs>
          <w:tab w:val="right" w:leader="dot" w:pos="9019"/>
        </w:tabs>
        <w:spacing w:line="360" w:lineRule="auto"/>
        <w:rPr>
          <w:rFonts w:ascii="Cambria" w:hAnsi="Cambria" w:eastAsia="SimSun" w:cs="SimSun"/>
          <w:sz w:val="24"/>
          <w:szCs w:val="24"/>
          <w:lang w:eastAsia="en-IN"/>
        </w:rPr>
      </w:pPr>
      <w:r>
        <w:fldChar w:fldCharType="begin"/>
      </w:r>
      <w:r>
        <w:instrText xml:space="preserve"> HYPERLINK \l "_Toc118123666" </w:instrText>
      </w:r>
      <w:r>
        <w:fldChar w:fldCharType="separate"/>
      </w:r>
      <w:r>
        <w:rPr>
          <w:rStyle w:val="16"/>
          <w:sz w:val="24"/>
          <w:szCs w:val="24"/>
        </w:rPr>
        <w:t>B.3 Effectiveness of Covid-19 measures of Tesla on business functions</w:t>
      </w:r>
      <w:r>
        <w:rPr>
          <w:sz w:val="24"/>
          <w:szCs w:val="24"/>
        </w:rPr>
        <w:tab/>
      </w:r>
      <w:r>
        <w:rPr>
          <w:sz w:val="24"/>
          <w:szCs w:val="24"/>
        </w:rPr>
        <w:fldChar w:fldCharType="begin"/>
      </w:r>
      <w:r>
        <w:rPr>
          <w:sz w:val="24"/>
          <w:szCs w:val="24"/>
        </w:rPr>
        <w:instrText xml:space="preserve"> PAGEREF _Toc118123666 \h </w:instrText>
      </w:r>
      <w:r>
        <w:rPr>
          <w:sz w:val="24"/>
          <w:szCs w:val="24"/>
        </w:rPr>
        <w:fldChar w:fldCharType="separate"/>
      </w:r>
      <w:r>
        <w:rPr>
          <w:sz w:val="24"/>
          <w:szCs w:val="24"/>
        </w:rPr>
        <w:t>11</w:t>
      </w:r>
      <w:r>
        <w:rPr>
          <w:sz w:val="24"/>
          <w:szCs w:val="24"/>
        </w:rPr>
        <w:fldChar w:fldCharType="end"/>
      </w:r>
      <w:r>
        <w:fldChar w:fldCharType="end"/>
      </w:r>
    </w:p>
    <w:p>
      <w:pPr>
        <w:pStyle w:val="20"/>
        <w:tabs>
          <w:tab w:val="right" w:leader="dot" w:pos="9019"/>
        </w:tabs>
        <w:spacing w:line="360" w:lineRule="auto"/>
        <w:rPr>
          <w:rFonts w:ascii="Cambria" w:hAnsi="Cambria" w:eastAsia="SimSun" w:cs="SimSun"/>
          <w:sz w:val="24"/>
          <w:szCs w:val="24"/>
          <w:lang w:eastAsia="en-IN"/>
        </w:rPr>
      </w:pPr>
      <w:r>
        <w:fldChar w:fldCharType="begin"/>
      </w:r>
      <w:r>
        <w:instrText xml:space="preserve"> HYPERLINK \l "_Toc118123667" </w:instrText>
      </w:r>
      <w:r>
        <w:fldChar w:fldCharType="separate"/>
      </w:r>
      <w:r>
        <w:rPr>
          <w:rStyle w:val="16"/>
          <w:sz w:val="24"/>
          <w:szCs w:val="24"/>
        </w:rPr>
        <w:t>B.4 Recommendation for the strategic alliance by Tesla</w:t>
      </w:r>
      <w:r>
        <w:rPr>
          <w:sz w:val="24"/>
          <w:szCs w:val="24"/>
        </w:rPr>
        <w:tab/>
      </w:r>
      <w:r>
        <w:rPr>
          <w:sz w:val="24"/>
          <w:szCs w:val="24"/>
        </w:rPr>
        <w:fldChar w:fldCharType="begin"/>
      </w:r>
      <w:r>
        <w:rPr>
          <w:sz w:val="24"/>
          <w:szCs w:val="24"/>
        </w:rPr>
        <w:instrText xml:space="preserve"> PAGEREF _Toc118123667 \h </w:instrText>
      </w:r>
      <w:r>
        <w:rPr>
          <w:sz w:val="24"/>
          <w:szCs w:val="24"/>
        </w:rPr>
        <w:fldChar w:fldCharType="separate"/>
      </w:r>
      <w:r>
        <w:rPr>
          <w:sz w:val="24"/>
          <w:szCs w:val="24"/>
        </w:rPr>
        <w:t>12</w:t>
      </w:r>
      <w:r>
        <w:rPr>
          <w:sz w:val="24"/>
          <w:szCs w:val="24"/>
        </w:rPr>
        <w:fldChar w:fldCharType="end"/>
      </w:r>
      <w:r>
        <w:fldChar w:fldCharType="end"/>
      </w:r>
    </w:p>
    <w:p>
      <w:pPr>
        <w:pStyle w:val="19"/>
        <w:tabs>
          <w:tab w:val="right" w:leader="dot" w:pos="9019"/>
        </w:tabs>
        <w:spacing w:line="360" w:lineRule="auto"/>
        <w:rPr>
          <w:rFonts w:ascii="Cambria" w:hAnsi="Cambria" w:eastAsia="SimSun" w:cs="SimSun"/>
          <w:sz w:val="24"/>
          <w:szCs w:val="24"/>
          <w:lang w:eastAsia="en-IN"/>
        </w:rPr>
      </w:pPr>
      <w:r>
        <w:fldChar w:fldCharType="begin"/>
      </w:r>
      <w:r>
        <w:instrText xml:space="preserve"> HYPERLINK \l "_Toc118123668" </w:instrText>
      </w:r>
      <w:r>
        <w:fldChar w:fldCharType="separate"/>
      </w:r>
      <w:r>
        <w:rPr>
          <w:rStyle w:val="16"/>
          <w:sz w:val="24"/>
          <w:szCs w:val="24"/>
        </w:rPr>
        <w:t>Conclusion</w:t>
      </w:r>
      <w:r>
        <w:rPr>
          <w:sz w:val="24"/>
          <w:szCs w:val="24"/>
        </w:rPr>
        <w:tab/>
      </w:r>
      <w:r>
        <w:rPr>
          <w:sz w:val="24"/>
          <w:szCs w:val="24"/>
        </w:rPr>
        <w:fldChar w:fldCharType="begin"/>
      </w:r>
      <w:r>
        <w:rPr>
          <w:sz w:val="24"/>
          <w:szCs w:val="24"/>
        </w:rPr>
        <w:instrText xml:space="preserve"> PAGEREF _Toc118123668 \h </w:instrText>
      </w:r>
      <w:r>
        <w:rPr>
          <w:sz w:val="24"/>
          <w:szCs w:val="24"/>
        </w:rPr>
        <w:fldChar w:fldCharType="separate"/>
      </w:r>
      <w:r>
        <w:rPr>
          <w:sz w:val="24"/>
          <w:szCs w:val="24"/>
        </w:rPr>
        <w:t>13</w:t>
      </w:r>
      <w:r>
        <w:rPr>
          <w:sz w:val="24"/>
          <w:szCs w:val="24"/>
        </w:rPr>
        <w:fldChar w:fldCharType="end"/>
      </w:r>
      <w:r>
        <w:fldChar w:fldCharType="end"/>
      </w:r>
    </w:p>
    <w:p>
      <w:pPr>
        <w:pStyle w:val="19"/>
        <w:tabs>
          <w:tab w:val="right" w:leader="dot" w:pos="9019"/>
        </w:tabs>
        <w:spacing w:line="360" w:lineRule="auto"/>
        <w:rPr>
          <w:rFonts w:ascii="Cambria" w:hAnsi="Cambria" w:eastAsia="SimSun" w:cs="SimSun"/>
          <w:sz w:val="24"/>
          <w:szCs w:val="24"/>
          <w:lang w:eastAsia="en-IN"/>
        </w:rPr>
      </w:pPr>
      <w:r>
        <w:fldChar w:fldCharType="begin"/>
      </w:r>
      <w:r>
        <w:instrText xml:space="preserve"> HYPERLINK \l "_Toc118123669" </w:instrText>
      </w:r>
      <w:r>
        <w:fldChar w:fldCharType="separate"/>
      </w:r>
      <w:r>
        <w:rPr>
          <w:rStyle w:val="16"/>
          <w:sz w:val="24"/>
          <w:szCs w:val="24"/>
          <w:shd w:val="clear" w:color="auto" w:fill="FFFFFF"/>
          <w:lang w:val="en-US"/>
        </w:rPr>
        <w:t>References</w:t>
      </w:r>
      <w:r>
        <w:rPr>
          <w:sz w:val="24"/>
          <w:szCs w:val="24"/>
        </w:rPr>
        <w:tab/>
      </w:r>
      <w:r>
        <w:rPr>
          <w:sz w:val="24"/>
          <w:szCs w:val="24"/>
        </w:rPr>
        <w:fldChar w:fldCharType="begin"/>
      </w:r>
      <w:r>
        <w:rPr>
          <w:sz w:val="24"/>
          <w:szCs w:val="24"/>
        </w:rPr>
        <w:instrText xml:space="preserve"> PAGEREF _Toc118123669 \h </w:instrText>
      </w:r>
      <w:r>
        <w:rPr>
          <w:sz w:val="24"/>
          <w:szCs w:val="24"/>
        </w:rPr>
        <w:fldChar w:fldCharType="separate"/>
      </w:r>
      <w:r>
        <w:rPr>
          <w:sz w:val="24"/>
          <w:szCs w:val="24"/>
        </w:rPr>
        <w:t>14</w:t>
      </w:r>
      <w:r>
        <w:rPr>
          <w:sz w:val="24"/>
          <w:szCs w:val="24"/>
        </w:rPr>
        <w:fldChar w:fldCharType="end"/>
      </w:r>
      <w:r>
        <w:fldChar w:fldCharType="end"/>
      </w:r>
    </w:p>
    <w:p>
      <w:pPr>
        <w:pStyle w:val="19"/>
        <w:tabs>
          <w:tab w:val="right" w:leader="dot" w:pos="9019"/>
        </w:tabs>
        <w:spacing w:line="360" w:lineRule="auto"/>
        <w:rPr>
          <w:rFonts w:ascii="Cambria" w:hAnsi="Cambria" w:eastAsia="SimSun" w:cs="SimSun"/>
          <w:sz w:val="24"/>
          <w:szCs w:val="24"/>
          <w:lang w:eastAsia="en-IN"/>
        </w:rPr>
      </w:pPr>
      <w:r>
        <w:fldChar w:fldCharType="begin"/>
      </w:r>
      <w:r>
        <w:instrText xml:space="preserve"> HYPERLINK \l "_Toc118123670" </w:instrText>
      </w:r>
      <w:r>
        <w:fldChar w:fldCharType="separate"/>
      </w:r>
      <w:r>
        <w:rPr>
          <w:rStyle w:val="16"/>
          <w:sz w:val="24"/>
          <w:szCs w:val="24"/>
          <w:lang w:val="en-US"/>
        </w:rPr>
        <w:t>Bibliography</w:t>
      </w:r>
      <w:r>
        <w:rPr>
          <w:sz w:val="24"/>
          <w:szCs w:val="24"/>
        </w:rPr>
        <w:tab/>
      </w:r>
      <w:r>
        <w:rPr>
          <w:sz w:val="24"/>
          <w:szCs w:val="24"/>
        </w:rPr>
        <w:fldChar w:fldCharType="begin"/>
      </w:r>
      <w:r>
        <w:rPr>
          <w:sz w:val="24"/>
          <w:szCs w:val="24"/>
        </w:rPr>
        <w:instrText xml:space="preserve"> PAGEREF _Toc118123670 \h </w:instrText>
      </w:r>
      <w:r>
        <w:rPr>
          <w:sz w:val="24"/>
          <w:szCs w:val="24"/>
        </w:rPr>
        <w:fldChar w:fldCharType="separate"/>
      </w:r>
      <w:r>
        <w:rPr>
          <w:sz w:val="24"/>
          <w:szCs w:val="24"/>
        </w:rPr>
        <w:t>17</w:t>
      </w:r>
      <w:r>
        <w:rPr>
          <w:sz w:val="24"/>
          <w:szCs w:val="24"/>
        </w:rPr>
        <w:fldChar w:fldCharType="end"/>
      </w:r>
      <w:r>
        <w:fldChar w:fldCharType="end"/>
      </w:r>
    </w:p>
    <w:p>
      <w:pPr>
        <w:spacing w:line="360" w:lineRule="auto"/>
        <w:rPr>
          <w:sz w:val="24"/>
          <w:szCs w:val="24"/>
        </w:rPr>
      </w:pPr>
      <w:r>
        <w:rPr>
          <w:sz w:val="24"/>
          <w:szCs w:val="24"/>
        </w:rPr>
        <w:fldChar w:fldCharType="end"/>
      </w:r>
    </w:p>
    <w:p>
      <w:pPr>
        <w:pStyle w:val="3"/>
        <w:spacing w:line="360" w:lineRule="auto"/>
        <w:jc w:val="center"/>
        <w:rPr>
          <w:b/>
          <w:sz w:val="24"/>
          <w:szCs w:val="24"/>
        </w:rPr>
      </w:pPr>
      <w:r>
        <w:rPr>
          <w:sz w:val="24"/>
          <w:szCs w:val="24"/>
        </w:rPr>
        <w:br w:type="page"/>
      </w:r>
    </w:p>
    <w:p>
      <w:pPr>
        <w:pStyle w:val="2"/>
      </w:pPr>
      <w:bookmarkStart w:id="0" w:name="_Toc118123656"/>
      <w:r>
        <w:t>Introduction</w:t>
      </w:r>
      <w:bookmarkEnd w:id="0"/>
      <w:r>
        <w:t xml:space="preserve"> </w:t>
      </w:r>
    </w:p>
    <w:p>
      <w:pPr>
        <w:pStyle w:val="3"/>
        <w:spacing w:line="360" w:lineRule="auto"/>
        <w:jc w:val="both"/>
        <w:rPr>
          <w:sz w:val="24"/>
          <w:szCs w:val="24"/>
        </w:rPr>
      </w:pPr>
      <w:r>
        <w:rPr>
          <w:sz w:val="24"/>
          <w:szCs w:val="24"/>
        </w:rPr>
        <w:t xml:space="preserve">A study performed is related to strategic planning for ensuring the sustenance of Tesla in the long run in the USA. A study performed ensures determining products and services provided by Tesla in the US economy. Further study ensures carrying out discussion on the internal and external environment. The study additionally ensures analysis of strengths, weaknesses, opportunities, threats, and  competitors of Tesla. </w:t>
      </w:r>
    </w:p>
    <w:p>
      <w:pPr>
        <w:pStyle w:val="2"/>
      </w:pPr>
      <w:bookmarkStart w:id="1" w:name="_Toc118123657"/>
      <w:r>
        <w:t>Part A Discussion of Tesco’s business functions and geography</w:t>
      </w:r>
      <w:bookmarkEnd w:id="1"/>
      <w:r>
        <w:t xml:space="preserve"> </w:t>
      </w:r>
    </w:p>
    <w:p>
      <w:pPr>
        <w:pStyle w:val="4"/>
      </w:pPr>
      <w:bookmarkStart w:id="2" w:name="_Toc118123658"/>
      <w:r>
        <w:t>A.1. Products and service functions of Tesla in the USA</w:t>
      </w:r>
      <w:bookmarkEnd w:id="2"/>
      <w:r>
        <w:t xml:space="preserve"> </w:t>
      </w:r>
    </w:p>
    <w:p>
      <w:pPr>
        <w:pStyle w:val="3"/>
        <w:spacing w:line="360" w:lineRule="auto"/>
        <w:jc w:val="both"/>
        <w:rPr>
          <w:sz w:val="24"/>
          <w:szCs w:val="24"/>
        </w:rPr>
      </w:pPr>
      <w:r>
        <w:rPr>
          <w:sz w:val="24"/>
          <w:szCs w:val="24"/>
        </w:rPr>
        <w:t xml:space="preserve">Tesla is a brand that primarily functions in the automotive car industry segments in the base of the USA. Tesla is a brand which functions with one major motive that provides customers with cars of best quality at optimal costs compared to other competitors (Albers </w:t>
      </w:r>
      <w:r>
        <w:rPr>
          <w:i/>
          <w:sz w:val="24"/>
          <w:szCs w:val="24"/>
        </w:rPr>
        <w:t>et al.</w:t>
      </w:r>
      <w:r>
        <w:rPr>
          <w:sz w:val="24"/>
          <w:szCs w:val="24"/>
        </w:rPr>
        <w:t xml:space="preserve"> 2020). This is the main driving force resulting in the emergence of Model Y., Model XZ, Cybertruck, Tesla Roadster Vehicles, Tesla Semi, and Model 3 vehicles at optimal prices. Among these models Model Y, Model X, and Model 3 are made for personal driving purposes. Contradictorily, Tesla Roadsters, Cyber Trucks, and Tesla SEmi are made for streamlining logistic experience of brands in the supply chain industry. </w:t>
      </w:r>
    </w:p>
    <w:p>
      <w:pPr>
        <w:pStyle w:val="4"/>
      </w:pPr>
      <w:bookmarkStart w:id="3" w:name="_Toc118123659"/>
      <w:r>
        <w:t>A.2.  Internal and external environment analysis of Tesla</w:t>
      </w:r>
      <w:bookmarkEnd w:id="3"/>
    </w:p>
    <w:p>
      <w:pPr>
        <w:pStyle w:val="3"/>
        <w:spacing w:line="360" w:lineRule="auto"/>
        <w:jc w:val="both"/>
        <w:rPr>
          <w:b/>
          <w:i/>
          <w:sz w:val="24"/>
          <w:szCs w:val="24"/>
        </w:rPr>
      </w:pPr>
      <w:r>
        <w:rPr>
          <w:b/>
          <w:i/>
          <w:sz w:val="24"/>
          <w:szCs w:val="24"/>
        </w:rPr>
        <w:t xml:space="preserve">Internal environment analysis of Tesla in USA </w:t>
      </w:r>
    </w:p>
    <w:p>
      <w:pPr>
        <w:pStyle w:val="3"/>
        <w:spacing w:line="360" w:lineRule="auto"/>
        <w:jc w:val="center"/>
        <w:rPr>
          <w:sz w:val="24"/>
          <w:szCs w:val="24"/>
        </w:rPr>
      </w:pPr>
      <w:r>
        <w:rPr>
          <w:sz w:val="24"/>
          <w:szCs w:val="24"/>
          <w:lang w:val="en-US"/>
        </w:rPr>
        <w:drawing>
          <wp:inline distT="0" distB="0" distL="0" distR="0">
            <wp:extent cx="4377055" cy="2547620"/>
            <wp:effectExtent l="38100" t="38100" r="38100" b="38100"/>
            <wp:docPr id="1026" name="image2.png"/>
            <wp:cNvGraphicFramePr/>
            <a:graphic xmlns:a="http://schemas.openxmlformats.org/drawingml/2006/main">
              <a:graphicData uri="http://schemas.openxmlformats.org/drawingml/2006/picture">
                <pic:pic xmlns:pic="http://schemas.openxmlformats.org/drawingml/2006/picture">
                  <pic:nvPicPr>
                    <pic:cNvPr id="1026" name="image2.png"/>
                    <pic:cNvPicPr/>
                  </pic:nvPicPr>
                  <pic:blipFill>
                    <a:blip r:embed="rId8" cstate="print"/>
                    <a:srcRect/>
                    <a:stretch>
                      <a:fillRect/>
                    </a:stretch>
                  </pic:blipFill>
                  <pic:spPr>
                    <a:xfrm>
                      <a:off x="0" y="0"/>
                      <a:ext cx="4377226" cy="2547938"/>
                    </a:xfrm>
                    <a:prstGeom prst="rect">
                      <a:avLst/>
                    </a:prstGeom>
                    <a:ln w="38100" cap="flat" cmpd="sng">
                      <a:solidFill>
                        <a:srgbClr val="000000"/>
                      </a:solidFill>
                      <a:prstDash val="solid"/>
                      <a:round/>
                      <a:headEnd type="none" w="med" len="med"/>
                      <a:tailEnd type="none" w="med" len="med"/>
                    </a:ln>
                  </pic:spPr>
                </pic:pic>
              </a:graphicData>
            </a:graphic>
          </wp:inline>
        </w:drawing>
      </w:r>
    </w:p>
    <w:p>
      <w:pPr>
        <w:pStyle w:val="3"/>
        <w:spacing w:line="360" w:lineRule="auto"/>
        <w:jc w:val="center"/>
        <w:rPr>
          <w:b/>
          <w:sz w:val="24"/>
          <w:szCs w:val="24"/>
        </w:rPr>
      </w:pPr>
      <w:r>
        <w:rPr>
          <w:b/>
          <w:sz w:val="24"/>
          <w:szCs w:val="24"/>
        </w:rPr>
        <w:t xml:space="preserve">Figure 1: Tesla's annual revenue growth adhering to innovations </w:t>
      </w:r>
    </w:p>
    <w:p>
      <w:pPr>
        <w:pStyle w:val="3"/>
        <w:spacing w:line="360" w:lineRule="auto"/>
        <w:jc w:val="center"/>
        <w:rPr>
          <w:sz w:val="24"/>
          <w:szCs w:val="24"/>
        </w:rPr>
      </w:pPr>
      <w:r>
        <w:rPr>
          <w:sz w:val="24"/>
          <w:szCs w:val="24"/>
        </w:rPr>
        <w:t xml:space="preserve">(Source: Benzidia </w:t>
      </w:r>
      <w:r>
        <w:rPr>
          <w:i/>
          <w:sz w:val="24"/>
          <w:szCs w:val="24"/>
        </w:rPr>
        <w:t>et al.</w:t>
      </w:r>
      <w:r>
        <w:rPr>
          <w:sz w:val="24"/>
          <w:szCs w:val="24"/>
        </w:rPr>
        <w:t xml:space="preserve"> 2021)</w:t>
      </w:r>
    </w:p>
    <w:p>
      <w:pPr>
        <w:pStyle w:val="3"/>
        <w:spacing w:line="360" w:lineRule="auto"/>
        <w:jc w:val="both"/>
        <w:rPr>
          <w:sz w:val="24"/>
          <w:szCs w:val="24"/>
        </w:rPr>
      </w:pPr>
      <w:r>
        <w:rPr>
          <w:sz w:val="24"/>
          <w:szCs w:val="24"/>
        </w:rPr>
        <w:t xml:space="preserve">Internal environment of Tesla ensures the identification of the core level of competencies of Tesla in comparison to other brands in the USA. The internal environment of Tesla ensures identity innovation patterns adopted by Tesla in becoming a competitive advantage over other brands in the USA (Benzidia </w:t>
      </w:r>
      <w:r>
        <w:rPr>
          <w:i/>
          <w:sz w:val="24"/>
          <w:szCs w:val="24"/>
        </w:rPr>
        <w:t>et al.</w:t>
      </w:r>
      <w:r>
        <w:rPr>
          <w:sz w:val="24"/>
          <w:szCs w:val="24"/>
        </w:rPr>
        <w:t xml:space="preserve"> 2021). This help derives the way Tesla implements the concept of AI-neural networks and deep learning in car models to incur total annual revenue of 5883 million.</w:t>
      </w:r>
    </w:p>
    <w:p>
      <w:pPr>
        <w:pStyle w:val="3"/>
        <w:spacing w:line="360" w:lineRule="auto"/>
        <w:jc w:val="both"/>
        <w:rPr>
          <w:rFonts w:eastAsia="Times New Roman"/>
          <w:b/>
          <w:sz w:val="34"/>
          <w:szCs w:val="34"/>
        </w:rPr>
      </w:pPr>
      <w:r>
        <w:rPr>
          <w:b/>
          <w:i/>
          <w:sz w:val="24"/>
          <w:szCs w:val="24"/>
        </w:rPr>
        <w:t xml:space="preserve"> External environment analysis of Tesla </w:t>
      </w:r>
    </w:p>
    <w:tbl>
      <w:tblPr>
        <w:tblStyle w:val="22"/>
        <w:tblW w:w="9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2298"/>
        <w:gridCol w:w="7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Height w:val="2025" w:hRule="atLeast"/>
          <w:tblHeader/>
        </w:trPr>
        <w:tc>
          <w:tcPr>
            <w:tcW w:w="2298" w:type="dxa"/>
            <w:tcBorders>
              <w:top w:val="single" w:color="000000" w:sz="8" w:space="0"/>
              <w:left w:val="single" w:color="000000" w:sz="8" w:space="0"/>
              <w:bottom w:val="single" w:color="000000" w:sz="8" w:space="0"/>
              <w:right w:val="single" w:color="000000" w:sz="8" w:space="0"/>
            </w:tcBorders>
            <w:shd w:val="clear" w:color="auto" w:fill="93C47D"/>
            <w:tcMar>
              <w:top w:w="100" w:type="dxa"/>
              <w:left w:w="100" w:type="dxa"/>
              <w:bottom w:w="100" w:type="dxa"/>
              <w:right w:w="100" w:type="dxa"/>
            </w:tcMar>
          </w:tcPr>
          <w:p>
            <w:pPr>
              <w:pStyle w:val="3"/>
              <w:spacing w:before="240" w:after="240" w:line="360" w:lineRule="auto"/>
              <w:ind w:left="100"/>
              <w:jc w:val="both"/>
              <w:rPr>
                <w:rFonts w:eastAsia="Times New Roman"/>
                <w:b/>
                <w:sz w:val="24"/>
                <w:szCs w:val="24"/>
              </w:rPr>
            </w:pPr>
            <w:r>
              <w:rPr>
                <w:rFonts w:eastAsia="Times New Roman"/>
                <w:b/>
                <w:sz w:val="24"/>
                <w:szCs w:val="24"/>
              </w:rPr>
              <w:t>Political factors</w:t>
            </w:r>
          </w:p>
        </w:tc>
        <w:tc>
          <w:tcPr>
            <w:tcW w:w="7042" w:type="dxa"/>
            <w:tcBorders>
              <w:top w:val="single" w:color="000000" w:sz="8" w:space="0"/>
              <w:left w:val="nil"/>
              <w:bottom w:val="single" w:color="000000" w:sz="8" w:space="0"/>
              <w:right w:val="single" w:color="000000" w:sz="8" w:space="0"/>
            </w:tcBorders>
            <w:shd w:val="clear" w:color="auto" w:fill="E5B9B7"/>
            <w:tcMar>
              <w:top w:w="100" w:type="dxa"/>
              <w:left w:w="100" w:type="dxa"/>
              <w:bottom w:w="100" w:type="dxa"/>
              <w:right w:w="100" w:type="dxa"/>
            </w:tcMar>
          </w:tcPr>
          <w:p>
            <w:pPr>
              <w:pStyle w:val="3"/>
              <w:spacing w:before="240" w:after="240" w:line="360" w:lineRule="auto"/>
              <w:jc w:val="both"/>
              <w:rPr>
                <w:rFonts w:eastAsia="Times New Roman"/>
                <w:b/>
                <w:sz w:val="24"/>
                <w:szCs w:val="24"/>
              </w:rPr>
            </w:pPr>
            <w:r>
              <w:rPr>
                <w:rFonts w:eastAsia="Times New Roman"/>
                <w:b/>
                <w:sz w:val="24"/>
                <w:szCs w:val="24"/>
              </w:rPr>
              <w:t xml:space="preserve">Pre-covid-19 situation </w:t>
            </w:r>
          </w:p>
          <w:p>
            <w:pPr>
              <w:pStyle w:val="3"/>
              <w:numPr>
                <w:ilvl w:val="0"/>
                <w:numId w:val="1"/>
              </w:numPr>
              <w:spacing w:before="240" w:line="360" w:lineRule="auto"/>
              <w:jc w:val="both"/>
              <w:rPr>
                <w:rFonts w:eastAsia="Times New Roman"/>
                <w:sz w:val="24"/>
                <w:szCs w:val="24"/>
              </w:rPr>
            </w:pPr>
            <w:r>
              <w:rPr>
                <w:rFonts w:eastAsia="Times New Roman"/>
                <w:sz w:val="24"/>
                <w:szCs w:val="24"/>
              </w:rPr>
              <w:t>Industry Revolution 4.0 adaptations</w:t>
            </w:r>
          </w:p>
          <w:p>
            <w:pPr>
              <w:pStyle w:val="3"/>
              <w:numPr>
                <w:ilvl w:val="0"/>
                <w:numId w:val="1"/>
              </w:numPr>
              <w:spacing w:after="240" w:line="360" w:lineRule="auto"/>
              <w:jc w:val="both"/>
              <w:rPr>
                <w:rFonts w:eastAsia="Times New Roman"/>
                <w:sz w:val="24"/>
                <w:szCs w:val="24"/>
              </w:rPr>
            </w:pPr>
            <w:r>
              <w:rPr>
                <w:rFonts w:eastAsia="Times New Roman"/>
                <w:sz w:val="24"/>
                <w:szCs w:val="24"/>
              </w:rPr>
              <w:t xml:space="preserve">Investment rate increase by 6% </w:t>
            </w:r>
            <w:r>
              <w:rPr>
                <w:sz w:val="24"/>
                <w:szCs w:val="24"/>
              </w:rPr>
              <w:t>(Tesla.com, 2022)</w:t>
            </w:r>
          </w:p>
          <w:p>
            <w:pPr>
              <w:pStyle w:val="3"/>
              <w:spacing w:before="240" w:after="240" w:line="360" w:lineRule="auto"/>
              <w:jc w:val="both"/>
              <w:rPr>
                <w:rFonts w:eastAsia="Times New Roman"/>
                <w:b/>
                <w:sz w:val="24"/>
                <w:szCs w:val="24"/>
              </w:rPr>
            </w:pPr>
            <w:r>
              <w:rPr>
                <w:rFonts w:eastAsia="Times New Roman"/>
                <w:b/>
                <w:sz w:val="24"/>
                <w:szCs w:val="24"/>
              </w:rPr>
              <w:t>Post-covid-19 situation</w:t>
            </w:r>
          </w:p>
          <w:p>
            <w:pPr>
              <w:pStyle w:val="3"/>
              <w:numPr>
                <w:ilvl w:val="0"/>
                <w:numId w:val="2"/>
              </w:numPr>
              <w:spacing w:before="240" w:line="360" w:lineRule="auto"/>
              <w:jc w:val="both"/>
              <w:rPr>
                <w:rFonts w:eastAsia="Times New Roman"/>
                <w:sz w:val="24"/>
                <w:szCs w:val="24"/>
              </w:rPr>
            </w:pPr>
            <w:r>
              <w:rPr>
                <w:rFonts w:eastAsia="Times New Roman"/>
                <w:sz w:val="24"/>
                <w:szCs w:val="24"/>
              </w:rPr>
              <w:t>Investment of foreign nations by 11.3%</w:t>
            </w:r>
          </w:p>
          <w:p>
            <w:pPr>
              <w:pStyle w:val="3"/>
              <w:numPr>
                <w:ilvl w:val="0"/>
                <w:numId w:val="2"/>
              </w:numPr>
              <w:spacing w:before="240" w:line="360" w:lineRule="auto"/>
              <w:jc w:val="both"/>
              <w:rPr>
                <w:rFonts w:eastAsia="Times New Roman"/>
                <w:sz w:val="24"/>
                <w:szCs w:val="24"/>
              </w:rPr>
            </w:pPr>
            <w:r>
              <w:rPr>
                <w:rFonts w:eastAsia="Times New Roman"/>
                <w:sz w:val="24"/>
                <w:szCs w:val="24"/>
              </w:rPr>
              <w:t xml:space="preserve">Increase automation practices by 12% </w:t>
            </w:r>
            <w:r>
              <w:rPr>
                <w:sz w:val="24"/>
                <w:szCs w:val="24"/>
              </w:rPr>
              <w:t xml:space="preserve">(Tomzcak </w:t>
            </w:r>
            <w:r>
              <w:rPr>
                <w:i/>
                <w:sz w:val="24"/>
                <w:szCs w:val="24"/>
              </w:rPr>
              <w:t>et al.</w:t>
            </w:r>
            <w:r>
              <w:rPr>
                <w:sz w:val="24"/>
                <w:szCs w:val="24"/>
              </w:rPr>
              <w:t xml:space="preserve"> 2019)</w:t>
            </w:r>
          </w:p>
          <w:p>
            <w:pPr>
              <w:pStyle w:val="3"/>
              <w:spacing w:before="240" w:after="240" w:line="360" w:lineRule="auto"/>
              <w:ind w:left="100"/>
              <w:jc w:val="both"/>
              <w:rPr>
                <w:rFonts w:eastAsia="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Height w:val="3315" w:hRule="atLeast"/>
          <w:tblHeader/>
        </w:trPr>
        <w:tc>
          <w:tcPr>
            <w:tcW w:w="2298" w:type="dxa"/>
            <w:tcBorders>
              <w:top w:val="nil"/>
              <w:left w:val="single" w:color="000000" w:sz="8" w:space="0"/>
              <w:bottom w:val="single" w:color="000000" w:sz="8" w:space="0"/>
              <w:right w:val="single" w:color="000000" w:sz="8" w:space="0"/>
            </w:tcBorders>
            <w:shd w:val="clear" w:color="auto" w:fill="93C47D"/>
            <w:tcMar>
              <w:top w:w="100" w:type="dxa"/>
              <w:left w:w="100" w:type="dxa"/>
              <w:bottom w:w="100" w:type="dxa"/>
              <w:right w:w="100" w:type="dxa"/>
            </w:tcMar>
          </w:tcPr>
          <w:p>
            <w:pPr>
              <w:pStyle w:val="3"/>
              <w:spacing w:before="240" w:after="240" w:line="360" w:lineRule="auto"/>
              <w:ind w:left="100"/>
              <w:jc w:val="both"/>
              <w:rPr>
                <w:rFonts w:eastAsia="Times New Roman"/>
                <w:b/>
                <w:sz w:val="24"/>
                <w:szCs w:val="24"/>
              </w:rPr>
            </w:pPr>
            <w:r>
              <w:rPr>
                <w:rFonts w:eastAsia="Times New Roman"/>
                <w:b/>
                <w:sz w:val="24"/>
                <w:szCs w:val="24"/>
              </w:rPr>
              <w:t>Economic factor</w:t>
            </w:r>
          </w:p>
        </w:tc>
        <w:tc>
          <w:tcPr>
            <w:tcW w:w="7042" w:type="dxa"/>
            <w:tcBorders>
              <w:top w:val="nil"/>
              <w:left w:val="nil"/>
              <w:bottom w:val="single" w:color="000000" w:sz="8" w:space="0"/>
              <w:right w:val="single" w:color="000000" w:sz="8" w:space="0"/>
            </w:tcBorders>
            <w:shd w:val="clear" w:color="auto" w:fill="E5B9B7"/>
            <w:tcMar>
              <w:top w:w="100" w:type="dxa"/>
              <w:left w:w="100" w:type="dxa"/>
              <w:bottom w:w="100" w:type="dxa"/>
              <w:right w:w="100" w:type="dxa"/>
            </w:tcMar>
          </w:tcPr>
          <w:p>
            <w:pPr>
              <w:pStyle w:val="3"/>
              <w:spacing w:before="240" w:after="240" w:line="360" w:lineRule="auto"/>
              <w:jc w:val="both"/>
              <w:rPr>
                <w:rFonts w:eastAsia="Times New Roman"/>
                <w:b/>
                <w:sz w:val="24"/>
                <w:szCs w:val="24"/>
              </w:rPr>
            </w:pPr>
            <w:r>
              <w:rPr>
                <w:rFonts w:eastAsia="Times New Roman"/>
                <w:b/>
                <w:sz w:val="24"/>
                <w:szCs w:val="24"/>
              </w:rPr>
              <w:t xml:space="preserve">Pre-covid-19 situation </w:t>
            </w:r>
          </w:p>
          <w:p>
            <w:pPr>
              <w:pStyle w:val="3"/>
              <w:numPr>
                <w:ilvl w:val="0"/>
                <w:numId w:val="3"/>
              </w:numPr>
              <w:spacing w:before="240" w:line="360" w:lineRule="auto"/>
              <w:jc w:val="both"/>
              <w:rPr>
                <w:rFonts w:eastAsia="Times New Roman"/>
                <w:sz w:val="24"/>
                <w:szCs w:val="24"/>
              </w:rPr>
            </w:pPr>
            <w:r>
              <w:rPr>
                <w:rFonts w:eastAsia="Times New Roman"/>
                <w:sz w:val="24"/>
                <w:szCs w:val="24"/>
              </w:rPr>
              <w:t>Inflation rate 1.6% in year 201</w:t>
            </w:r>
          </w:p>
          <w:p>
            <w:pPr>
              <w:pStyle w:val="3"/>
              <w:numPr>
                <w:ilvl w:val="0"/>
                <w:numId w:val="3"/>
              </w:numPr>
              <w:spacing w:after="240" w:line="360" w:lineRule="auto"/>
              <w:jc w:val="both"/>
              <w:rPr>
                <w:rFonts w:eastAsia="Times New Roman"/>
                <w:sz w:val="24"/>
                <w:szCs w:val="24"/>
              </w:rPr>
            </w:pPr>
            <w:r>
              <w:rPr>
                <w:rFonts w:eastAsia="Times New Roman"/>
                <w:sz w:val="24"/>
                <w:szCs w:val="24"/>
              </w:rPr>
              <w:t xml:space="preserve">GDP growth by 1.3% in year 2018 </w:t>
            </w:r>
          </w:p>
          <w:p>
            <w:pPr>
              <w:pStyle w:val="3"/>
              <w:spacing w:before="240" w:after="240" w:line="360" w:lineRule="auto"/>
              <w:jc w:val="both"/>
              <w:rPr>
                <w:rFonts w:eastAsia="Times New Roman"/>
                <w:b/>
                <w:sz w:val="24"/>
                <w:szCs w:val="24"/>
              </w:rPr>
            </w:pPr>
            <w:r>
              <w:rPr>
                <w:rFonts w:eastAsia="Times New Roman"/>
                <w:b/>
                <w:sz w:val="24"/>
                <w:szCs w:val="24"/>
              </w:rPr>
              <w:t>Post-covid-19 situation</w:t>
            </w:r>
          </w:p>
          <w:p>
            <w:pPr>
              <w:pStyle w:val="3"/>
              <w:numPr>
                <w:ilvl w:val="0"/>
                <w:numId w:val="4"/>
              </w:numPr>
              <w:spacing w:before="240" w:line="360" w:lineRule="auto"/>
              <w:jc w:val="both"/>
              <w:rPr>
                <w:rFonts w:eastAsia="Times New Roman"/>
                <w:sz w:val="24"/>
                <w:szCs w:val="24"/>
              </w:rPr>
            </w:pPr>
            <w:r>
              <w:rPr>
                <w:rFonts w:eastAsia="Times New Roman"/>
                <w:sz w:val="24"/>
                <w:szCs w:val="24"/>
              </w:rPr>
              <w:t xml:space="preserve">Inflation rate growth by 0.3% </w:t>
            </w:r>
          </w:p>
          <w:p>
            <w:pPr>
              <w:pStyle w:val="3"/>
              <w:numPr>
                <w:ilvl w:val="0"/>
                <w:numId w:val="4"/>
              </w:numPr>
              <w:spacing w:before="240" w:line="360" w:lineRule="auto"/>
              <w:jc w:val="both"/>
              <w:rPr>
                <w:rFonts w:eastAsia="Times New Roman"/>
                <w:sz w:val="24"/>
                <w:szCs w:val="24"/>
              </w:rPr>
            </w:pPr>
            <w:r>
              <w:rPr>
                <w:rFonts w:eastAsia="Times New Roman"/>
                <w:sz w:val="24"/>
                <w:szCs w:val="24"/>
              </w:rPr>
              <w:t xml:space="preserve">GDP growth by 1.6 % in year 2022 </w:t>
            </w:r>
            <w:r>
              <w:rPr>
                <w:sz w:val="24"/>
                <w:szCs w:val="24"/>
              </w:rPr>
              <w:t>(Thomas and Maine, 2019)</w:t>
            </w:r>
          </w:p>
          <w:p>
            <w:pPr>
              <w:pStyle w:val="3"/>
              <w:spacing w:before="240" w:after="240" w:line="360" w:lineRule="auto"/>
              <w:ind w:left="820"/>
              <w:jc w:val="both"/>
              <w:rPr>
                <w:rFonts w:eastAsia="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Height w:val="1515" w:hRule="atLeast"/>
          <w:tblHeader/>
        </w:trPr>
        <w:tc>
          <w:tcPr>
            <w:tcW w:w="2298" w:type="dxa"/>
            <w:tcBorders>
              <w:top w:val="nil"/>
              <w:left w:val="single" w:color="000000" w:sz="8" w:space="0"/>
              <w:bottom w:val="single" w:color="000000" w:sz="8" w:space="0"/>
              <w:right w:val="single" w:color="000000" w:sz="8" w:space="0"/>
            </w:tcBorders>
            <w:shd w:val="clear" w:color="auto" w:fill="93C47D"/>
            <w:tcMar>
              <w:top w:w="100" w:type="dxa"/>
              <w:left w:w="100" w:type="dxa"/>
              <w:bottom w:w="100" w:type="dxa"/>
              <w:right w:w="100" w:type="dxa"/>
            </w:tcMar>
          </w:tcPr>
          <w:p>
            <w:pPr>
              <w:pStyle w:val="3"/>
              <w:spacing w:before="240" w:after="240" w:line="360" w:lineRule="auto"/>
              <w:ind w:left="100"/>
              <w:jc w:val="both"/>
              <w:rPr>
                <w:rFonts w:eastAsia="Times New Roman"/>
                <w:b/>
                <w:sz w:val="24"/>
                <w:szCs w:val="24"/>
              </w:rPr>
            </w:pPr>
            <w:r>
              <w:rPr>
                <w:rFonts w:eastAsia="Times New Roman"/>
                <w:b/>
                <w:sz w:val="24"/>
                <w:szCs w:val="24"/>
              </w:rPr>
              <w:t>Social Factors</w:t>
            </w:r>
          </w:p>
        </w:tc>
        <w:tc>
          <w:tcPr>
            <w:tcW w:w="7042" w:type="dxa"/>
            <w:tcBorders>
              <w:top w:val="nil"/>
              <w:left w:val="nil"/>
              <w:bottom w:val="single" w:color="000000" w:sz="8" w:space="0"/>
              <w:right w:val="single" w:color="000000" w:sz="8" w:space="0"/>
            </w:tcBorders>
            <w:shd w:val="clear" w:color="auto" w:fill="E5B9B7"/>
            <w:tcMar>
              <w:top w:w="100" w:type="dxa"/>
              <w:left w:w="100" w:type="dxa"/>
              <w:bottom w:w="100" w:type="dxa"/>
              <w:right w:w="100" w:type="dxa"/>
            </w:tcMar>
          </w:tcPr>
          <w:p>
            <w:pPr>
              <w:pStyle w:val="3"/>
              <w:spacing w:before="240" w:after="240" w:line="360" w:lineRule="auto"/>
              <w:jc w:val="both"/>
              <w:rPr>
                <w:rFonts w:eastAsia="Times New Roman"/>
                <w:b/>
                <w:sz w:val="24"/>
                <w:szCs w:val="24"/>
              </w:rPr>
            </w:pPr>
            <w:r>
              <w:rPr>
                <w:rFonts w:eastAsia="Times New Roman"/>
                <w:b/>
                <w:sz w:val="24"/>
                <w:szCs w:val="24"/>
              </w:rPr>
              <w:t xml:space="preserve">Pre-covid-19 situation </w:t>
            </w:r>
          </w:p>
          <w:p>
            <w:pPr>
              <w:pStyle w:val="3"/>
              <w:numPr>
                <w:ilvl w:val="0"/>
                <w:numId w:val="5"/>
              </w:numPr>
              <w:spacing w:before="240" w:line="360" w:lineRule="auto"/>
              <w:jc w:val="both"/>
              <w:rPr>
                <w:rFonts w:eastAsia="Times New Roman"/>
                <w:sz w:val="24"/>
                <w:szCs w:val="24"/>
              </w:rPr>
            </w:pPr>
            <w:r>
              <w:rPr>
                <w:rFonts w:eastAsia="Times New Roman"/>
                <w:sz w:val="24"/>
                <w:szCs w:val="24"/>
              </w:rPr>
              <w:t xml:space="preserve">Increased number of graduates </w:t>
            </w:r>
          </w:p>
          <w:p>
            <w:pPr>
              <w:pStyle w:val="3"/>
              <w:numPr>
                <w:ilvl w:val="0"/>
                <w:numId w:val="5"/>
              </w:numPr>
              <w:spacing w:before="240" w:line="360" w:lineRule="auto"/>
              <w:jc w:val="both"/>
              <w:rPr>
                <w:rFonts w:eastAsia="Times New Roman"/>
                <w:sz w:val="24"/>
                <w:szCs w:val="24"/>
              </w:rPr>
            </w:pPr>
            <w:r>
              <w:rPr>
                <w:rFonts w:eastAsia="Times New Roman"/>
                <w:sz w:val="24"/>
                <w:szCs w:val="24"/>
              </w:rPr>
              <w:t>Income level growth by 3% in 2022</w:t>
            </w:r>
          </w:p>
          <w:p>
            <w:pPr>
              <w:pStyle w:val="3"/>
              <w:numPr>
                <w:ilvl w:val="0"/>
                <w:numId w:val="5"/>
              </w:numPr>
              <w:spacing w:before="240" w:line="360" w:lineRule="auto"/>
              <w:jc w:val="both"/>
              <w:rPr>
                <w:rFonts w:eastAsia="Times New Roman"/>
                <w:sz w:val="24"/>
                <w:szCs w:val="24"/>
              </w:rPr>
            </w:pPr>
            <w:r>
              <w:rPr>
                <w:rFonts w:eastAsia="Times New Roman"/>
                <w:sz w:val="24"/>
                <w:szCs w:val="24"/>
              </w:rPr>
              <w:t>Increased awareness about systems</w:t>
            </w:r>
          </w:p>
          <w:p>
            <w:pPr>
              <w:pStyle w:val="3"/>
              <w:spacing w:before="240" w:line="360" w:lineRule="auto"/>
              <w:jc w:val="both"/>
              <w:rPr>
                <w:rFonts w:eastAsia="Times New Roman"/>
                <w:b/>
                <w:sz w:val="24"/>
                <w:szCs w:val="24"/>
              </w:rPr>
            </w:pPr>
            <w:r>
              <w:rPr>
                <w:rFonts w:eastAsia="Times New Roman"/>
                <w:b/>
                <w:sz w:val="24"/>
                <w:szCs w:val="24"/>
              </w:rPr>
              <w:t>Post-covid-19 situation</w:t>
            </w:r>
          </w:p>
          <w:p>
            <w:pPr>
              <w:pStyle w:val="3"/>
              <w:numPr>
                <w:ilvl w:val="0"/>
                <w:numId w:val="6"/>
              </w:numPr>
              <w:spacing w:before="240" w:line="360" w:lineRule="auto"/>
              <w:jc w:val="both"/>
              <w:rPr>
                <w:rFonts w:eastAsia="Times New Roman"/>
                <w:sz w:val="24"/>
                <w:szCs w:val="24"/>
              </w:rPr>
            </w:pPr>
            <w:r>
              <w:rPr>
                <w:rFonts w:eastAsia="Times New Roman"/>
                <w:sz w:val="24"/>
                <w:szCs w:val="24"/>
              </w:rPr>
              <w:t>Decreased pass out percentages by 4%</w:t>
            </w:r>
          </w:p>
          <w:p>
            <w:pPr>
              <w:pStyle w:val="3"/>
              <w:numPr>
                <w:ilvl w:val="0"/>
                <w:numId w:val="6"/>
              </w:numPr>
              <w:spacing w:before="240" w:line="360" w:lineRule="auto"/>
              <w:jc w:val="both"/>
              <w:rPr>
                <w:rFonts w:eastAsia="Times New Roman"/>
                <w:sz w:val="24"/>
                <w:szCs w:val="24"/>
              </w:rPr>
            </w:pPr>
            <w:r>
              <w:rPr>
                <w:rFonts w:eastAsia="Times New Roman"/>
                <w:sz w:val="24"/>
                <w:szCs w:val="24"/>
              </w:rPr>
              <w:t xml:space="preserve">Decrease in income level to 3% </w:t>
            </w:r>
            <w:r>
              <w:rPr>
                <w:sz w:val="24"/>
                <w:szCs w:val="24"/>
              </w:rPr>
              <w:t>(Tesla. com, 2022)</w:t>
            </w:r>
          </w:p>
          <w:p>
            <w:pPr>
              <w:pStyle w:val="3"/>
              <w:spacing w:before="240" w:after="240" w:line="360" w:lineRule="auto"/>
              <w:ind w:left="820"/>
              <w:jc w:val="both"/>
              <w:rPr>
                <w:rFonts w:eastAsia="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Height w:val="1785" w:hRule="atLeast"/>
          <w:tblHeader/>
        </w:trPr>
        <w:tc>
          <w:tcPr>
            <w:tcW w:w="2298" w:type="dxa"/>
            <w:tcBorders>
              <w:top w:val="nil"/>
              <w:left w:val="single" w:color="000000" w:sz="8" w:space="0"/>
              <w:bottom w:val="single" w:color="000000" w:sz="8" w:space="0"/>
              <w:right w:val="single" w:color="000000" w:sz="8" w:space="0"/>
            </w:tcBorders>
            <w:shd w:val="clear" w:color="auto" w:fill="93C47D"/>
            <w:tcMar>
              <w:top w:w="100" w:type="dxa"/>
              <w:left w:w="100" w:type="dxa"/>
              <w:bottom w:w="100" w:type="dxa"/>
              <w:right w:w="100" w:type="dxa"/>
            </w:tcMar>
          </w:tcPr>
          <w:p>
            <w:pPr>
              <w:pStyle w:val="3"/>
              <w:spacing w:before="240" w:after="240" w:line="360" w:lineRule="auto"/>
              <w:ind w:left="100"/>
              <w:jc w:val="both"/>
              <w:rPr>
                <w:rFonts w:eastAsia="Times New Roman"/>
                <w:b/>
                <w:sz w:val="24"/>
                <w:szCs w:val="24"/>
              </w:rPr>
            </w:pPr>
            <w:r>
              <w:rPr>
                <w:rFonts w:eastAsia="Times New Roman"/>
                <w:b/>
                <w:sz w:val="24"/>
                <w:szCs w:val="24"/>
              </w:rPr>
              <w:t>Technological Factors</w:t>
            </w:r>
          </w:p>
        </w:tc>
        <w:tc>
          <w:tcPr>
            <w:tcW w:w="7042" w:type="dxa"/>
            <w:tcBorders>
              <w:top w:val="nil"/>
              <w:left w:val="nil"/>
              <w:bottom w:val="single" w:color="000000" w:sz="8" w:space="0"/>
              <w:right w:val="single" w:color="000000" w:sz="8" w:space="0"/>
            </w:tcBorders>
            <w:shd w:val="clear" w:color="auto" w:fill="E5B9B7"/>
            <w:tcMar>
              <w:top w:w="100" w:type="dxa"/>
              <w:left w:w="100" w:type="dxa"/>
              <w:bottom w:w="100" w:type="dxa"/>
              <w:right w:w="100" w:type="dxa"/>
            </w:tcMar>
          </w:tcPr>
          <w:p>
            <w:pPr>
              <w:pStyle w:val="3"/>
              <w:spacing w:before="240" w:after="240" w:line="360" w:lineRule="auto"/>
              <w:jc w:val="both"/>
              <w:rPr>
                <w:rFonts w:eastAsia="Times New Roman"/>
                <w:b/>
                <w:sz w:val="24"/>
                <w:szCs w:val="24"/>
              </w:rPr>
            </w:pPr>
            <w:r>
              <w:rPr>
                <w:rFonts w:eastAsia="Times New Roman"/>
                <w:b/>
                <w:sz w:val="24"/>
                <w:szCs w:val="24"/>
              </w:rPr>
              <w:t xml:space="preserve">Pre-covid-19 situation </w:t>
            </w:r>
          </w:p>
          <w:p>
            <w:pPr>
              <w:pStyle w:val="3"/>
              <w:numPr>
                <w:ilvl w:val="0"/>
                <w:numId w:val="7"/>
              </w:numPr>
              <w:spacing w:after="240" w:line="360" w:lineRule="auto"/>
              <w:jc w:val="both"/>
              <w:rPr>
                <w:rFonts w:eastAsia="Times New Roman"/>
                <w:sz w:val="24"/>
                <w:szCs w:val="24"/>
              </w:rPr>
            </w:pPr>
            <w:r>
              <w:rPr>
                <w:rFonts w:eastAsia="Times New Roman"/>
                <w:sz w:val="24"/>
                <w:szCs w:val="24"/>
              </w:rPr>
              <w:t xml:space="preserve">Reluctancy to automation by 46% of population </w:t>
            </w:r>
          </w:p>
          <w:p>
            <w:pPr>
              <w:pStyle w:val="3"/>
              <w:numPr>
                <w:ilvl w:val="0"/>
                <w:numId w:val="7"/>
              </w:numPr>
              <w:spacing w:after="240" w:line="360" w:lineRule="auto"/>
              <w:jc w:val="both"/>
              <w:rPr>
                <w:rFonts w:eastAsia="Times New Roman"/>
                <w:sz w:val="24"/>
                <w:szCs w:val="24"/>
              </w:rPr>
            </w:pPr>
            <w:r>
              <w:rPr>
                <w:rFonts w:eastAsia="Times New Roman"/>
                <w:sz w:val="24"/>
                <w:szCs w:val="24"/>
              </w:rPr>
              <w:t xml:space="preserve">Increase demand for automotive vehicles by 23% </w:t>
            </w:r>
            <w:r>
              <w:rPr>
                <w:sz w:val="24"/>
                <w:szCs w:val="24"/>
              </w:rPr>
              <w:t>(Tesla. com, 2022)</w:t>
            </w:r>
          </w:p>
          <w:p>
            <w:pPr>
              <w:pStyle w:val="3"/>
              <w:numPr>
                <w:ilvl w:val="0"/>
                <w:numId w:val="7"/>
              </w:numPr>
              <w:spacing w:after="240" w:line="360" w:lineRule="auto"/>
              <w:jc w:val="both"/>
              <w:rPr>
                <w:rFonts w:eastAsia="Times New Roman"/>
                <w:sz w:val="24"/>
                <w:szCs w:val="24"/>
              </w:rPr>
            </w:pPr>
            <w:r>
              <w:rPr>
                <w:rFonts w:eastAsia="Times New Roman"/>
                <w:b/>
                <w:sz w:val="24"/>
                <w:szCs w:val="24"/>
              </w:rPr>
              <w:t>Post-covid-19 situation</w:t>
            </w:r>
          </w:p>
          <w:p>
            <w:pPr>
              <w:pStyle w:val="3"/>
              <w:numPr>
                <w:ilvl w:val="0"/>
                <w:numId w:val="8"/>
              </w:numPr>
              <w:spacing w:before="240" w:line="360" w:lineRule="auto"/>
              <w:jc w:val="both"/>
              <w:rPr>
                <w:rFonts w:eastAsia="Times New Roman"/>
                <w:sz w:val="24"/>
                <w:szCs w:val="24"/>
              </w:rPr>
            </w:pPr>
            <w:r>
              <w:rPr>
                <w:rFonts w:eastAsia="Times New Roman"/>
                <w:sz w:val="24"/>
                <w:szCs w:val="24"/>
              </w:rPr>
              <w:t xml:space="preserve">Adaption by 11.39% to  intelligent robotics </w:t>
            </w:r>
          </w:p>
          <w:p>
            <w:pPr>
              <w:pStyle w:val="3"/>
              <w:numPr>
                <w:ilvl w:val="0"/>
                <w:numId w:val="8"/>
              </w:numPr>
              <w:spacing w:after="240" w:line="360" w:lineRule="auto"/>
              <w:jc w:val="both"/>
              <w:rPr>
                <w:rFonts w:eastAsia="Times New Roman"/>
                <w:sz w:val="24"/>
                <w:szCs w:val="24"/>
              </w:rPr>
            </w:pPr>
            <w:r>
              <w:rPr>
                <w:rFonts w:eastAsia="Times New Roman"/>
                <w:sz w:val="24"/>
                <w:szCs w:val="24"/>
              </w:rPr>
              <w:t xml:space="preserve">Increased demands of electric vehicles by 47% </w:t>
            </w:r>
          </w:p>
          <w:p>
            <w:pPr>
              <w:pStyle w:val="3"/>
              <w:spacing w:before="240" w:after="240" w:line="360" w:lineRule="auto"/>
              <w:ind w:left="820"/>
              <w:jc w:val="both"/>
              <w:rPr>
                <w:rFonts w:eastAsia="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Height w:val="2565" w:hRule="atLeast"/>
          <w:tblHeader/>
        </w:trPr>
        <w:tc>
          <w:tcPr>
            <w:tcW w:w="2298" w:type="dxa"/>
            <w:tcBorders>
              <w:top w:val="nil"/>
              <w:left w:val="single" w:color="000000" w:sz="8" w:space="0"/>
              <w:bottom w:val="single" w:color="000000" w:sz="8" w:space="0"/>
              <w:right w:val="single" w:color="000000" w:sz="8" w:space="0"/>
            </w:tcBorders>
            <w:shd w:val="clear" w:color="auto" w:fill="93C47D"/>
            <w:tcMar>
              <w:top w:w="100" w:type="dxa"/>
              <w:left w:w="100" w:type="dxa"/>
              <w:bottom w:w="100" w:type="dxa"/>
              <w:right w:w="100" w:type="dxa"/>
            </w:tcMar>
          </w:tcPr>
          <w:p>
            <w:pPr>
              <w:pStyle w:val="3"/>
              <w:spacing w:before="240" w:after="240" w:line="360" w:lineRule="auto"/>
              <w:ind w:left="100"/>
              <w:jc w:val="both"/>
              <w:rPr>
                <w:rFonts w:eastAsia="Times New Roman"/>
                <w:b/>
                <w:sz w:val="24"/>
                <w:szCs w:val="24"/>
              </w:rPr>
            </w:pPr>
            <w:r>
              <w:rPr>
                <w:rFonts w:eastAsia="Times New Roman"/>
                <w:b/>
                <w:sz w:val="24"/>
                <w:szCs w:val="24"/>
              </w:rPr>
              <w:t>Legal Factors</w:t>
            </w:r>
          </w:p>
        </w:tc>
        <w:tc>
          <w:tcPr>
            <w:tcW w:w="7042" w:type="dxa"/>
            <w:tcBorders>
              <w:top w:val="nil"/>
              <w:left w:val="nil"/>
              <w:bottom w:val="single" w:color="000000" w:sz="8" w:space="0"/>
              <w:right w:val="single" w:color="000000" w:sz="8" w:space="0"/>
            </w:tcBorders>
            <w:shd w:val="clear" w:color="auto" w:fill="E5B9B7"/>
            <w:tcMar>
              <w:top w:w="100" w:type="dxa"/>
              <w:left w:w="100" w:type="dxa"/>
              <w:bottom w:w="100" w:type="dxa"/>
              <w:right w:w="100" w:type="dxa"/>
            </w:tcMar>
          </w:tcPr>
          <w:p>
            <w:pPr>
              <w:pStyle w:val="3"/>
              <w:spacing w:before="240" w:after="240" w:line="360" w:lineRule="auto"/>
              <w:jc w:val="both"/>
              <w:rPr>
                <w:rFonts w:eastAsia="Times New Roman"/>
                <w:b/>
                <w:sz w:val="24"/>
                <w:szCs w:val="24"/>
              </w:rPr>
            </w:pPr>
            <w:r>
              <w:rPr>
                <w:rFonts w:eastAsia="Times New Roman"/>
                <w:b/>
                <w:sz w:val="24"/>
                <w:szCs w:val="24"/>
              </w:rPr>
              <w:t xml:space="preserve">Pre-covid-19 situation </w:t>
            </w:r>
          </w:p>
          <w:p>
            <w:pPr>
              <w:pStyle w:val="3"/>
              <w:numPr>
                <w:ilvl w:val="0"/>
                <w:numId w:val="9"/>
              </w:numPr>
              <w:spacing w:before="240" w:line="360" w:lineRule="auto"/>
              <w:jc w:val="both"/>
              <w:rPr>
                <w:rFonts w:eastAsia="Times New Roman"/>
                <w:sz w:val="24"/>
                <w:szCs w:val="24"/>
              </w:rPr>
            </w:pPr>
            <w:r>
              <w:rPr>
                <w:rFonts w:eastAsia="Times New Roman"/>
                <w:sz w:val="24"/>
                <w:szCs w:val="24"/>
              </w:rPr>
              <w:t>Lack of emphasis on pollution norms by 53% firms</w:t>
            </w:r>
          </w:p>
          <w:p>
            <w:pPr>
              <w:pStyle w:val="3"/>
              <w:numPr>
                <w:ilvl w:val="0"/>
                <w:numId w:val="9"/>
              </w:numPr>
              <w:spacing w:before="240" w:line="360" w:lineRule="auto"/>
              <w:jc w:val="both"/>
              <w:rPr>
                <w:rFonts w:eastAsia="Times New Roman"/>
                <w:sz w:val="24"/>
                <w:szCs w:val="24"/>
              </w:rPr>
            </w:pPr>
            <w:r>
              <w:rPr>
                <w:rFonts w:eastAsia="Times New Roman"/>
                <w:sz w:val="24"/>
                <w:szCs w:val="24"/>
              </w:rPr>
              <w:t xml:space="preserve">Green practices by 12.73% logistics brands </w:t>
            </w:r>
            <w:r>
              <w:rPr>
                <w:sz w:val="24"/>
                <w:szCs w:val="24"/>
              </w:rPr>
              <w:t>(Tesla. com, 2022)</w:t>
            </w:r>
          </w:p>
          <w:p>
            <w:pPr>
              <w:pStyle w:val="3"/>
              <w:numPr>
                <w:ilvl w:val="0"/>
                <w:numId w:val="9"/>
              </w:numPr>
              <w:spacing w:before="240" w:line="360" w:lineRule="auto"/>
              <w:jc w:val="both"/>
              <w:rPr>
                <w:sz w:val="24"/>
                <w:szCs w:val="24"/>
              </w:rPr>
            </w:pPr>
          </w:p>
          <w:p>
            <w:pPr>
              <w:pStyle w:val="3"/>
              <w:spacing w:before="240" w:after="240" w:line="360" w:lineRule="auto"/>
              <w:jc w:val="both"/>
              <w:rPr>
                <w:rFonts w:eastAsia="Times New Roman"/>
                <w:b/>
                <w:sz w:val="24"/>
                <w:szCs w:val="24"/>
              </w:rPr>
            </w:pPr>
            <w:r>
              <w:rPr>
                <w:rFonts w:eastAsia="Times New Roman"/>
                <w:b/>
                <w:sz w:val="24"/>
                <w:szCs w:val="24"/>
              </w:rPr>
              <w:t>Post-covid-19 situation</w:t>
            </w:r>
          </w:p>
          <w:p>
            <w:pPr>
              <w:pStyle w:val="3"/>
              <w:numPr>
                <w:ilvl w:val="0"/>
                <w:numId w:val="10"/>
              </w:numPr>
              <w:spacing w:before="240" w:line="360" w:lineRule="auto"/>
              <w:jc w:val="both"/>
              <w:rPr>
                <w:rFonts w:eastAsia="Times New Roman"/>
                <w:sz w:val="24"/>
                <w:szCs w:val="24"/>
              </w:rPr>
            </w:pPr>
            <w:r>
              <w:rPr>
                <w:rFonts w:eastAsia="Times New Roman"/>
                <w:sz w:val="24"/>
                <w:szCs w:val="24"/>
              </w:rPr>
              <w:t xml:space="preserve">Green practices in 78.25% of business operations </w:t>
            </w:r>
          </w:p>
          <w:p>
            <w:pPr>
              <w:pStyle w:val="3"/>
              <w:numPr>
                <w:ilvl w:val="0"/>
                <w:numId w:val="10"/>
              </w:numPr>
              <w:spacing w:before="240" w:line="360" w:lineRule="auto"/>
              <w:jc w:val="both"/>
              <w:rPr>
                <w:rFonts w:eastAsia="Times New Roman"/>
                <w:sz w:val="24"/>
                <w:szCs w:val="24"/>
              </w:rPr>
            </w:pPr>
            <w:r>
              <w:rPr>
                <w:rFonts w:eastAsia="Times New Roman"/>
                <w:sz w:val="24"/>
                <w:szCs w:val="24"/>
              </w:rPr>
              <w:t>Taxation rises by 2.3% in year 2022</w:t>
            </w:r>
          </w:p>
          <w:p>
            <w:pPr>
              <w:pStyle w:val="3"/>
              <w:spacing w:before="240" w:after="240" w:line="360" w:lineRule="auto"/>
              <w:ind w:left="820"/>
              <w:jc w:val="both"/>
              <w:rPr>
                <w:rFonts w:eastAsia="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Height w:val="1515" w:hRule="atLeast"/>
          <w:tblHeader/>
        </w:trPr>
        <w:tc>
          <w:tcPr>
            <w:tcW w:w="2298" w:type="dxa"/>
            <w:tcBorders>
              <w:top w:val="nil"/>
              <w:left w:val="single" w:color="000000" w:sz="8" w:space="0"/>
              <w:bottom w:val="single" w:color="000000" w:sz="8" w:space="0"/>
              <w:right w:val="single" w:color="000000" w:sz="8" w:space="0"/>
            </w:tcBorders>
            <w:shd w:val="clear" w:color="auto" w:fill="93C47D"/>
            <w:tcMar>
              <w:top w:w="100" w:type="dxa"/>
              <w:left w:w="100" w:type="dxa"/>
              <w:bottom w:w="100" w:type="dxa"/>
              <w:right w:w="100" w:type="dxa"/>
            </w:tcMar>
          </w:tcPr>
          <w:p>
            <w:pPr>
              <w:pStyle w:val="3"/>
              <w:spacing w:before="240" w:after="240" w:line="360" w:lineRule="auto"/>
              <w:ind w:left="100"/>
              <w:jc w:val="both"/>
              <w:rPr>
                <w:rFonts w:eastAsia="Times New Roman"/>
                <w:b/>
                <w:sz w:val="24"/>
                <w:szCs w:val="24"/>
              </w:rPr>
            </w:pPr>
            <w:r>
              <w:rPr>
                <w:rFonts w:eastAsia="Times New Roman"/>
                <w:b/>
                <w:sz w:val="24"/>
                <w:szCs w:val="24"/>
              </w:rPr>
              <w:t>Environmental Factors</w:t>
            </w:r>
          </w:p>
        </w:tc>
        <w:tc>
          <w:tcPr>
            <w:tcW w:w="7042" w:type="dxa"/>
            <w:tcBorders>
              <w:top w:val="nil"/>
              <w:left w:val="nil"/>
              <w:bottom w:val="single" w:color="000000" w:sz="8" w:space="0"/>
              <w:right w:val="single" w:color="000000" w:sz="8" w:space="0"/>
            </w:tcBorders>
            <w:shd w:val="clear" w:color="auto" w:fill="E5B9B7"/>
            <w:tcMar>
              <w:top w:w="100" w:type="dxa"/>
              <w:left w:w="100" w:type="dxa"/>
              <w:bottom w:w="100" w:type="dxa"/>
              <w:right w:w="100" w:type="dxa"/>
            </w:tcMar>
          </w:tcPr>
          <w:p>
            <w:pPr>
              <w:pStyle w:val="3"/>
              <w:spacing w:before="240" w:after="240" w:line="360" w:lineRule="auto"/>
              <w:jc w:val="both"/>
              <w:rPr>
                <w:rFonts w:eastAsia="Times New Roman"/>
                <w:b/>
                <w:sz w:val="24"/>
                <w:szCs w:val="24"/>
              </w:rPr>
            </w:pPr>
            <w:r>
              <w:rPr>
                <w:rFonts w:eastAsia="Times New Roman"/>
                <w:b/>
                <w:sz w:val="24"/>
                <w:szCs w:val="24"/>
              </w:rPr>
              <w:t xml:space="preserve">Pre-covid-19 situation </w:t>
            </w:r>
          </w:p>
          <w:p>
            <w:pPr>
              <w:pStyle w:val="3"/>
              <w:numPr>
                <w:ilvl w:val="0"/>
                <w:numId w:val="11"/>
              </w:numPr>
              <w:spacing w:before="240" w:line="360" w:lineRule="auto"/>
              <w:jc w:val="both"/>
              <w:rPr>
                <w:rFonts w:eastAsia="Times New Roman"/>
                <w:sz w:val="24"/>
                <w:szCs w:val="24"/>
              </w:rPr>
            </w:pPr>
            <w:r>
              <w:rPr>
                <w:rFonts w:eastAsia="Times New Roman"/>
                <w:sz w:val="24"/>
                <w:szCs w:val="24"/>
              </w:rPr>
              <w:t xml:space="preserve">Liquid investments in 26.47% firms </w:t>
            </w:r>
            <w:r>
              <w:rPr>
                <w:sz w:val="24"/>
                <w:szCs w:val="24"/>
              </w:rPr>
              <w:t>(Tesla. com, 2022)</w:t>
            </w:r>
          </w:p>
          <w:p>
            <w:pPr>
              <w:pStyle w:val="3"/>
              <w:numPr>
                <w:ilvl w:val="0"/>
                <w:numId w:val="11"/>
              </w:numPr>
              <w:spacing w:before="240" w:line="360" w:lineRule="auto"/>
              <w:jc w:val="both"/>
              <w:rPr>
                <w:rFonts w:eastAsia="Times New Roman"/>
                <w:sz w:val="24"/>
                <w:szCs w:val="24"/>
              </w:rPr>
            </w:pPr>
            <w:r>
              <w:rPr>
                <w:rFonts w:eastAsia="Times New Roman"/>
                <w:sz w:val="24"/>
                <w:szCs w:val="24"/>
              </w:rPr>
              <w:t>Disposable wates by rate 43% in USA</w:t>
            </w:r>
          </w:p>
          <w:p>
            <w:pPr>
              <w:pStyle w:val="3"/>
              <w:spacing w:before="240" w:line="360" w:lineRule="auto"/>
              <w:jc w:val="both"/>
              <w:rPr>
                <w:rFonts w:eastAsia="Times New Roman"/>
                <w:b/>
                <w:sz w:val="24"/>
                <w:szCs w:val="24"/>
              </w:rPr>
            </w:pPr>
            <w:r>
              <w:rPr>
                <w:rFonts w:eastAsia="Times New Roman"/>
                <w:b/>
                <w:sz w:val="24"/>
                <w:szCs w:val="24"/>
              </w:rPr>
              <w:t>Post-covid-19 situation</w:t>
            </w:r>
          </w:p>
          <w:p>
            <w:pPr>
              <w:pStyle w:val="3"/>
              <w:numPr>
                <w:ilvl w:val="0"/>
                <w:numId w:val="12"/>
              </w:numPr>
              <w:spacing w:before="240" w:line="360" w:lineRule="auto"/>
              <w:jc w:val="both"/>
              <w:rPr>
                <w:rFonts w:eastAsia="Times New Roman"/>
                <w:sz w:val="24"/>
                <w:szCs w:val="24"/>
              </w:rPr>
            </w:pPr>
            <w:r>
              <w:rPr>
                <w:rFonts w:eastAsia="Times New Roman"/>
                <w:sz w:val="24"/>
                <w:szCs w:val="24"/>
              </w:rPr>
              <w:t>Liquid investments increased by 15.11% in year 2021</w:t>
            </w:r>
          </w:p>
          <w:p>
            <w:pPr>
              <w:pStyle w:val="3"/>
              <w:numPr>
                <w:ilvl w:val="0"/>
                <w:numId w:val="12"/>
              </w:numPr>
              <w:spacing w:before="240" w:line="360" w:lineRule="auto"/>
              <w:jc w:val="both"/>
              <w:rPr>
                <w:rFonts w:eastAsia="Times New Roman"/>
                <w:sz w:val="24"/>
                <w:szCs w:val="24"/>
              </w:rPr>
            </w:pPr>
            <w:r>
              <w:rPr>
                <w:rFonts w:eastAsia="Times New Roman"/>
                <w:sz w:val="24"/>
                <w:szCs w:val="24"/>
              </w:rPr>
              <w:t xml:space="preserve">Lower carbon emission vehicles by 67% citizens </w:t>
            </w:r>
          </w:p>
          <w:p>
            <w:pPr>
              <w:pStyle w:val="3"/>
              <w:spacing w:before="240" w:after="240" w:line="360" w:lineRule="auto"/>
              <w:ind w:left="820"/>
              <w:jc w:val="both"/>
              <w:rPr>
                <w:rFonts w:eastAsia="Times New Roman"/>
                <w:sz w:val="24"/>
                <w:szCs w:val="24"/>
              </w:rPr>
            </w:pPr>
          </w:p>
        </w:tc>
      </w:tr>
    </w:tbl>
    <w:p>
      <w:pPr>
        <w:pStyle w:val="6"/>
        <w:spacing w:line="360" w:lineRule="auto"/>
        <w:jc w:val="center"/>
        <w:rPr>
          <w:rFonts w:eastAsia="Times New Roman"/>
          <w:b/>
          <w:color w:val="000000"/>
        </w:rPr>
      </w:pPr>
      <w:bookmarkStart w:id="4" w:name="_2et92p0" w:colFirst="0" w:colLast="0"/>
      <w:bookmarkEnd w:id="4"/>
      <w:r>
        <w:rPr>
          <w:rFonts w:eastAsia="Times New Roman"/>
          <w:b/>
          <w:color w:val="000000"/>
        </w:rPr>
        <w:t xml:space="preserve">Table 1: PESTLE analysis of Tesla </w:t>
      </w:r>
    </w:p>
    <w:p>
      <w:pPr>
        <w:pStyle w:val="6"/>
        <w:spacing w:line="360" w:lineRule="auto"/>
        <w:jc w:val="center"/>
        <w:rPr>
          <w:rFonts w:eastAsia="Times New Roman"/>
          <w:color w:val="000000"/>
        </w:rPr>
      </w:pPr>
      <w:bookmarkStart w:id="5" w:name="_w7l4husx8o7j" w:colFirst="0" w:colLast="0"/>
      <w:bookmarkEnd w:id="5"/>
      <w:r>
        <w:rPr>
          <w:rFonts w:eastAsia="Times New Roman"/>
          <w:color w:val="000000"/>
        </w:rPr>
        <w:t>(Source: Created by author)</w:t>
      </w:r>
    </w:p>
    <w:p>
      <w:pPr>
        <w:pStyle w:val="3"/>
        <w:spacing w:line="360" w:lineRule="auto"/>
        <w:jc w:val="both"/>
        <w:rPr>
          <w:sz w:val="24"/>
          <w:szCs w:val="24"/>
        </w:rPr>
      </w:pPr>
      <w:r>
        <w:rPr>
          <w:sz w:val="24"/>
          <w:szCs w:val="24"/>
        </w:rPr>
        <w:t xml:space="preserve">Political factors are a competitive advantage for Tesla after Covid-19 resulting in increased investment by the rate of 12% Economic factor analysis states Tesla expected to gain more customers as a result of increased GDP in spite of increased inflation of 13% almost (Chen and Perez, 2018). Social factors analysis of Tesla states regarding issues related to decreased spending potentials as a result of degrade of job opportunities. Technological factor analysis of Tesla is effective in making Tesla increase its production as a result of increased automation practices by 11.39%. Legal factor states Tesla has increased opportunity in Eco-friendly vehicles elements with awareness about environmental norms by 78.72% of public transportation. </w:t>
      </w:r>
    </w:p>
    <w:p>
      <w:pPr>
        <w:pStyle w:val="4"/>
      </w:pPr>
      <w:bookmarkStart w:id="6" w:name="_Toc118123660"/>
      <w:r>
        <w:t>A.3. Competitor analysis of Tesla in terms of development</w:t>
      </w:r>
      <w:bookmarkEnd w:id="6"/>
    </w:p>
    <w:tbl>
      <w:tblPr>
        <w:tblStyle w:val="23"/>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100" w:type="dxa"/>
          <w:left w:w="100" w:type="dxa"/>
          <w:bottom w:w="100" w:type="dxa"/>
          <w:right w:w="100" w:type="dxa"/>
        </w:tblCellMar>
      </w:tblPr>
      <w:tblGrid>
        <w:gridCol w:w="4614"/>
        <w:gridCol w:w="46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blHeader/>
        </w:trPr>
        <w:tc>
          <w:tcPr>
            <w:tcW w:w="2500" w:type="pct"/>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b/>
                <w:sz w:val="24"/>
                <w:szCs w:val="24"/>
              </w:rPr>
            </w:pPr>
            <w:r>
              <w:rPr>
                <w:b/>
                <w:sz w:val="24"/>
                <w:szCs w:val="24"/>
              </w:rPr>
              <w:t xml:space="preserve">Porter’s five forces </w:t>
            </w:r>
          </w:p>
        </w:tc>
        <w:tc>
          <w:tcPr>
            <w:tcW w:w="2500" w:type="pct"/>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b/>
                <w:sz w:val="24"/>
                <w:szCs w:val="24"/>
              </w:rPr>
            </w:pPr>
            <w:r>
              <w:rPr>
                <w:b/>
                <w:sz w:val="24"/>
                <w:szCs w:val="24"/>
              </w:rPr>
              <w:t xml:space="preserve">Impact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blHeader/>
        </w:trPr>
        <w:tc>
          <w:tcPr>
            <w:tcW w:w="2500" w:type="pct"/>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b/>
                <w:sz w:val="24"/>
                <w:szCs w:val="24"/>
              </w:rPr>
            </w:pPr>
            <w:r>
              <w:rPr>
                <w:b/>
                <w:sz w:val="24"/>
                <w:szCs w:val="24"/>
              </w:rPr>
              <w:t xml:space="preserve">Supplier power </w:t>
            </w:r>
          </w:p>
        </w:tc>
        <w:tc>
          <w:tcPr>
            <w:tcW w:w="2500" w:type="pct"/>
            <w:shd w:val="clear" w:color="auto" w:fill="auto"/>
            <w:tcMar>
              <w:top w:w="100" w:type="dxa"/>
              <w:left w:w="100" w:type="dxa"/>
              <w:bottom w:w="100" w:type="dxa"/>
              <w:right w:w="100" w:type="dxa"/>
            </w:tcMar>
          </w:tcPr>
          <w:p>
            <w:pPr>
              <w:pStyle w:val="3"/>
              <w:widowControl w:val="0"/>
              <w:numPr>
                <w:ilvl w:val="0"/>
                <w:numId w:val="13"/>
              </w:numPr>
              <w:pBdr>
                <w:top w:val="none" w:color="auto" w:sz="0" w:space="0"/>
                <w:left w:val="none" w:color="auto" w:sz="0" w:space="0"/>
                <w:bottom w:val="none" w:color="auto" w:sz="0" w:space="0"/>
                <w:right w:val="none" w:color="auto" w:sz="0" w:space="0"/>
                <w:between w:val="none" w:color="auto" w:sz="0" w:space="0"/>
              </w:pBdr>
              <w:spacing w:line="360" w:lineRule="auto"/>
              <w:jc w:val="both"/>
              <w:rPr>
                <w:sz w:val="24"/>
                <w:szCs w:val="24"/>
              </w:rPr>
            </w:pPr>
            <w:r>
              <w:rPr>
                <w:sz w:val="24"/>
                <w:szCs w:val="24"/>
              </w:rPr>
              <w:t>Supplies automotive to 73% firms</w:t>
            </w:r>
          </w:p>
          <w:p>
            <w:pPr>
              <w:pStyle w:val="3"/>
              <w:widowControl w:val="0"/>
              <w:numPr>
                <w:ilvl w:val="0"/>
                <w:numId w:val="13"/>
              </w:numPr>
              <w:pBdr>
                <w:top w:val="none" w:color="auto" w:sz="0" w:space="0"/>
                <w:left w:val="none" w:color="auto" w:sz="0" w:space="0"/>
                <w:bottom w:val="none" w:color="auto" w:sz="0" w:space="0"/>
                <w:right w:val="none" w:color="auto" w:sz="0" w:space="0"/>
                <w:between w:val="none" w:color="auto" w:sz="0" w:space="0"/>
              </w:pBdr>
              <w:spacing w:line="360" w:lineRule="auto"/>
              <w:jc w:val="both"/>
              <w:rPr>
                <w:sz w:val="24"/>
                <w:szCs w:val="24"/>
              </w:rPr>
            </w:pPr>
            <w:r>
              <w:rPr>
                <w:sz w:val="24"/>
                <w:szCs w:val="24"/>
              </w:rPr>
              <w:t>Largest supplier in solar energy (Cheng and Gryphon, 2022)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blHeader/>
        </w:trPr>
        <w:tc>
          <w:tcPr>
            <w:tcW w:w="2500" w:type="pct"/>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b/>
                <w:sz w:val="24"/>
                <w:szCs w:val="24"/>
              </w:rPr>
            </w:pPr>
            <w:r>
              <w:rPr>
                <w:b/>
                <w:sz w:val="24"/>
                <w:szCs w:val="24"/>
              </w:rPr>
              <w:t xml:space="preserve">Buyer power </w:t>
            </w:r>
          </w:p>
        </w:tc>
        <w:tc>
          <w:tcPr>
            <w:tcW w:w="2500" w:type="pct"/>
            <w:shd w:val="clear" w:color="auto" w:fill="auto"/>
            <w:tcMar>
              <w:top w:w="100" w:type="dxa"/>
              <w:left w:w="100" w:type="dxa"/>
              <w:bottom w:w="100" w:type="dxa"/>
              <w:right w:w="100" w:type="dxa"/>
            </w:tcMar>
          </w:tcPr>
          <w:p>
            <w:pPr>
              <w:pStyle w:val="3"/>
              <w:widowControl w:val="0"/>
              <w:numPr>
                <w:ilvl w:val="0"/>
                <w:numId w:val="14"/>
              </w:numPr>
              <w:pBdr>
                <w:top w:val="none" w:color="auto" w:sz="0" w:space="0"/>
                <w:left w:val="none" w:color="auto" w:sz="0" w:space="0"/>
                <w:bottom w:val="none" w:color="auto" w:sz="0" w:space="0"/>
                <w:right w:val="none" w:color="auto" w:sz="0" w:space="0"/>
                <w:between w:val="none" w:color="auto" w:sz="0" w:space="0"/>
              </w:pBdr>
              <w:spacing w:line="360" w:lineRule="auto"/>
              <w:jc w:val="both"/>
              <w:rPr>
                <w:sz w:val="24"/>
                <w:szCs w:val="24"/>
              </w:rPr>
            </w:pPr>
            <w:r>
              <w:rPr>
                <w:sz w:val="24"/>
                <w:szCs w:val="24"/>
              </w:rPr>
              <w:t>Bought 16 firms in second quarter of 2022</w:t>
            </w:r>
          </w:p>
          <w:p>
            <w:pPr>
              <w:pStyle w:val="3"/>
              <w:widowControl w:val="0"/>
              <w:numPr>
                <w:ilvl w:val="0"/>
                <w:numId w:val="14"/>
              </w:numPr>
              <w:pBdr>
                <w:top w:val="none" w:color="auto" w:sz="0" w:space="0"/>
                <w:left w:val="none" w:color="auto" w:sz="0" w:space="0"/>
                <w:bottom w:val="none" w:color="auto" w:sz="0" w:space="0"/>
                <w:right w:val="none" w:color="auto" w:sz="0" w:space="0"/>
                <w:between w:val="none" w:color="auto" w:sz="0" w:space="0"/>
              </w:pBdr>
              <w:spacing w:line="360" w:lineRule="auto"/>
              <w:jc w:val="both"/>
              <w:rPr>
                <w:sz w:val="24"/>
                <w:szCs w:val="24"/>
              </w:rPr>
            </w:pPr>
            <w:r>
              <w:rPr>
                <w:sz w:val="24"/>
                <w:szCs w:val="24"/>
              </w:rPr>
              <w:t xml:space="preserve">Bought 17 solar energy stations in 2022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blHeader/>
        </w:trPr>
        <w:tc>
          <w:tcPr>
            <w:tcW w:w="2500" w:type="pct"/>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b/>
                <w:sz w:val="24"/>
                <w:szCs w:val="24"/>
              </w:rPr>
            </w:pPr>
            <w:r>
              <w:rPr>
                <w:b/>
                <w:sz w:val="24"/>
                <w:szCs w:val="24"/>
              </w:rPr>
              <w:t xml:space="preserve">Competitive rivalry </w:t>
            </w:r>
          </w:p>
        </w:tc>
        <w:tc>
          <w:tcPr>
            <w:tcW w:w="2500" w:type="pct"/>
            <w:shd w:val="clear" w:color="auto" w:fill="auto"/>
            <w:tcMar>
              <w:top w:w="100" w:type="dxa"/>
              <w:left w:w="100" w:type="dxa"/>
              <w:bottom w:w="100" w:type="dxa"/>
              <w:right w:w="100" w:type="dxa"/>
            </w:tcMar>
          </w:tcPr>
          <w:p>
            <w:pPr>
              <w:pStyle w:val="3"/>
              <w:widowControl w:val="0"/>
              <w:numPr>
                <w:ilvl w:val="0"/>
                <w:numId w:val="15"/>
              </w:numPr>
              <w:pBdr>
                <w:top w:val="none" w:color="auto" w:sz="0" w:space="0"/>
                <w:left w:val="none" w:color="auto" w:sz="0" w:space="0"/>
                <w:bottom w:val="none" w:color="auto" w:sz="0" w:space="0"/>
                <w:right w:val="none" w:color="auto" w:sz="0" w:space="0"/>
                <w:between w:val="none" w:color="auto" w:sz="0" w:space="0"/>
              </w:pBdr>
              <w:spacing w:line="360" w:lineRule="auto"/>
              <w:jc w:val="both"/>
              <w:rPr>
                <w:sz w:val="24"/>
                <w:szCs w:val="24"/>
              </w:rPr>
            </w:pPr>
            <w:r>
              <w:rPr>
                <w:sz w:val="24"/>
                <w:szCs w:val="24"/>
              </w:rPr>
              <w:t xml:space="preserve">Ford incurring $340 million investment in electric by 2023 </w:t>
            </w:r>
          </w:p>
          <w:p>
            <w:pPr>
              <w:pStyle w:val="3"/>
              <w:widowControl w:val="0"/>
              <w:numPr>
                <w:ilvl w:val="0"/>
                <w:numId w:val="15"/>
              </w:numPr>
              <w:pBdr>
                <w:top w:val="none" w:color="auto" w:sz="0" w:space="0"/>
                <w:left w:val="none" w:color="auto" w:sz="0" w:space="0"/>
                <w:bottom w:val="none" w:color="auto" w:sz="0" w:space="0"/>
                <w:right w:val="none" w:color="auto" w:sz="0" w:space="0"/>
                <w:between w:val="none" w:color="auto" w:sz="0" w:space="0"/>
              </w:pBdr>
              <w:spacing w:line="360" w:lineRule="auto"/>
              <w:jc w:val="both"/>
              <w:rPr>
                <w:sz w:val="24"/>
                <w:szCs w:val="24"/>
              </w:rPr>
            </w:pPr>
            <w:r>
              <w:rPr>
                <w:sz w:val="24"/>
                <w:szCs w:val="24"/>
              </w:rPr>
              <w:t xml:space="preserve"> Vokswagens concept of deep learning in cars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blHeader/>
        </w:trPr>
        <w:tc>
          <w:tcPr>
            <w:tcW w:w="2500" w:type="pct"/>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b/>
                <w:sz w:val="24"/>
                <w:szCs w:val="24"/>
              </w:rPr>
            </w:pPr>
            <w:r>
              <w:rPr>
                <w:b/>
                <w:sz w:val="24"/>
                <w:szCs w:val="24"/>
              </w:rPr>
              <w:t xml:space="preserve">Threat of substitutes </w:t>
            </w:r>
          </w:p>
        </w:tc>
        <w:tc>
          <w:tcPr>
            <w:tcW w:w="2500" w:type="pct"/>
            <w:shd w:val="clear" w:color="auto" w:fill="auto"/>
            <w:tcMar>
              <w:top w:w="100" w:type="dxa"/>
              <w:left w:w="100" w:type="dxa"/>
              <w:bottom w:w="100" w:type="dxa"/>
              <w:right w:w="100" w:type="dxa"/>
            </w:tcMar>
          </w:tcPr>
          <w:p>
            <w:pPr>
              <w:pStyle w:val="3"/>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line="360" w:lineRule="auto"/>
              <w:jc w:val="both"/>
              <w:rPr>
                <w:sz w:val="24"/>
                <w:szCs w:val="24"/>
              </w:rPr>
            </w:pPr>
            <w:r>
              <w:rPr>
                <w:sz w:val="24"/>
                <w:szCs w:val="24"/>
              </w:rPr>
              <w:t xml:space="preserve">Increased competition by 34% </w:t>
            </w:r>
          </w:p>
          <w:p>
            <w:pPr>
              <w:pStyle w:val="3"/>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line="360" w:lineRule="auto"/>
              <w:jc w:val="both"/>
              <w:rPr>
                <w:sz w:val="24"/>
                <w:szCs w:val="24"/>
              </w:rPr>
            </w:pPr>
            <w:r>
              <w:rPr>
                <w:sz w:val="24"/>
                <w:szCs w:val="24"/>
              </w:rPr>
              <w:t xml:space="preserve">Integrated manufacturing facilities by Renaults (de Rubens </w:t>
            </w:r>
            <w:r>
              <w:rPr>
                <w:i/>
                <w:sz w:val="24"/>
                <w:szCs w:val="24"/>
              </w:rPr>
              <w:t>et al.</w:t>
            </w:r>
            <w:r>
              <w:rPr>
                <w:sz w:val="24"/>
                <w:szCs w:val="24"/>
              </w:rPr>
              <w:t xml:space="preserve"> 2020)</w:t>
            </w:r>
          </w:p>
          <w:p>
            <w:pPr>
              <w:pStyle w:val="3"/>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b/>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blHeader/>
        </w:trPr>
        <w:tc>
          <w:tcPr>
            <w:tcW w:w="2500" w:type="pct"/>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b/>
                <w:sz w:val="24"/>
                <w:szCs w:val="24"/>
              </w:rPr>
            </w:pPr>
            <w:r>
              <w:rPr>
                <w:b/>
                <w:sz w:val="24"/>
                <w:szCs w:val="24"/>
              </w:rPr>
              <w:t xml:space="preserve">Threat of new entry </w:t>
            </w:r>
          </w:p>
        </w:tc>
        <w:tc>
          <w:tcPr>
            <w:tcW w:w="2500" w:type="pct"/>
            <w:shd w:val="clear" w:color="auto" w:fill="auto"/>
            <w:tcMar>
              <w:top w:w="100" w:type="dxa"/>
              <w:left w:w="100" w:type="dxa"/>
              <w:bottom w:w="100" w:type="dxa"/>
              <w:right w:w="100" w:type="dxa"/>
            </w:tcMar>
          </w:tcPr>
          <w:p>
            <w:pPr>
              <w:pStyle w:val="3"/>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line="360" w:lineRule="auto"/>
              <w:jc w:val="both"/>
              <w:rPr>
                <w:sz w:val="24"/>
                <w:szCs w:val="24"/>
              </w:rPr>
            </w:pPr>
            <w:r>
              <w:rPr>
                <w:sz w:val="24"/>
                <w:szCs w:val="24"/>
              </w:rPr>
              <w:t>Decreased sustainability by 13% with shift to electric cars manufacturing</w:t>
            </w:r>
          </w:p>
        </w:tc>
      </w:tr>
    </w:tbl>
    <w:p>
      <w:pPr>
        <w:pStyle w:val="3"/>
        <w:spacing w:line="360" w:lineRule="auto"/>
        <w:jc w:val="center"/>
        <w:rPr>
          <w:rFonts w:eastAsia="Times New Roman"/>
          <w:b/>
          <w:sz w:val="24"/>
          <w:szCs w:val="24"/>
        </w:rPr>
      </w:pPr>
      <w:r>
        <w:rPr>
          <w:rFonts w:eastAsia="Times New Roman"/>
          <w:b/>
          <w:sz w:val="24"/>
          <w:szCs w:val="24"/>
        </w:rPr>
        <w:t xml:space="preserve">Table 2: Porter Five Force analysis of Tesla </w:t>
      </w:r>
    </w:p>
    <w:p>
      <w:pPr>
        <w:pStyle w:val="6"/>
        <w:spacing w:line="360" w:lineRule="auto"/>
        <w:jc w:val="center"/>
        <w:rPr>
          <w:rFonts w:eastAsia="Times New Roman"/>
          <w:color w:val="000000"/>
        </w:rPr>
      </w:pPr>
      <w:bookmarkStart w:id="7" w:name="_87chtcsn63h" w:colFirst="0" w:colLast="0"/>
      <w:bookmarkEnd w:id="7"/>
      <w:r>
        <w:rPr>
          <w:rFonts w:eastAsia="Times New Roman"/>
          <w:color w:val="000000"/>
        </w:rPr>
        <w:t>(Source: Created by author)</w:t>
      </w:r>
    </w:p>
    <w:p>
      <w:pPr>
        <w:pStyle w:val="3"/>
        <w:spacing w:line="360" w:lineRule="auto"/>
        <w:jc w:val="both"/>
        <w:rPr>
          <w:b/>
          <w:sz w:val="24"/>
          <w:szCs w:val="24"/>
        </w:rPr>
      </w:pPr>
    </w:p>
    <w:p>
      <w:pPr>
        <w:pStyle w:val="4"/>
      </w:pPr>
      <w:bookmarkStart w:id="8" w:name="_Toc118123661"/>
      <w:r>
        <w:t>A.4. Strength, opportunities, weakness, and threat analysis of Tesla</w:t>
      </w:r>
      <w:bookmarkEnd w:id="8"/>
    </w:p>
    <w:p>
      <w:pPr>
        <w:pStyle w:val="3"/>
        <w:spacing w:line="360" w:lineRule="auto"/>
        <w:jc w:val="both"/>
        <w:rPr>
          <w:sz w:val="24"/>
          <w:szCs w:val="24"/>
        </w:rPr>
      </w:pPr>
    </w:p>
    <w:tbl>
      <w:tblPr>
        <w:tblStyle w:val="24"/>
        <w:tblW w:w="90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4500"/>
        <w:gridCol w:w="4515"/>
      </w:tblGrid>
      <w:tr>
        <w:trPr>
          <w:cantSplit/>
          <w:trHeight w:val="1020" w:hRule="atLeast"/>
          <w:tblHeader/>
        </w:trPr>
        <w:tc>
          <w:tcPr>
            <w:tcW w:w="4500" w:type="dxa"/>
            <w:tcBorders>
              <w:top w:val="single" w:color="000000" w:sz="8" w:space="0"/>
              <w:left w:val="single" w:color="000000" w:sz="8" w:space="0"/>
              <w:bottom w:val="single" w:color="000000" w:sz="8" w:space="0"/>
              <w:right w:val="single" w:color="000000" w:sz="8" w:space="0"/>
            </w:tcBorders>
            <w:shd w:val="clear" w:color="auto" w:fill="93C47D"/>
            <w:tcMar>
              <w:top w:w="80" w:type="dxa"/>
              <w:left w:w="80" w:type="dxa"/>
              <w:bottom w:w="80" w:type="dxa"/>
              <w:right w:w="80" w:type="dxa"/>
            </w:tcMar>
          </w:tcPr>
          <w:p>
            <w:pPr>
              <w:pStyle w:val="3"/>
              <w:spacing w:before="240" w:after="240" w:line="360" w:lineRule="auto"/>
              <w:jc w:val="both"/>
              <w:rPr>
                <w:b/>
                <w:i/>
                <w:sz w:val="24"/>
                <w:szCs w:val="24"/>
              </w:rPr>
            </w:pPr>
            <w:r>
              <w:rPr>
                <w:b/>
                <w:i/>
                <w:sz w:val="24"/>
                <w:szCs w:val="24"/>
              </w:rPr>
              <w:t xml:space="preserve">Strengths </w:t>
            </w:r>
          </w:p>
        </w:tc>
        <w:tc>
          <w:tcPr>
            <w:tcW w:w="4515" w:type="dxa"/>
            <w:tcBorders>
              <w:top w:val="single" w:color="000000" w:sz="8" w:space="0"/>
              <w:left w:val="nil"/>
              <w:bottom w:val="single" w:color="000000" w:sz="8" w:space="0"/>
              <w:right w:val="single" w:color="000000" w:sz="8" w:space="0"/>
            </w:tcBorders>
            <w:shd w:val="clear" w:color="auto" w:fill="FFE599"/>
            <w:tcMar>
              <w:top w:w="80" w:type="dxa"/>
              <w:left w:w="80" w:type="dxa"/>
              <w:bottom w:w="80" w:type="dxa"/>
              <w:right w:w="80" w:type="dxa"/>
            </w:tcMar>
          </w:tcPr>
          <w:p>
            <w:pPr>
              <w:pStyle w:val="3"/>
              <w:spacing w:before="240" w:after="240" w:line="360" w:lineRule="auto"/>
              <w:jc w:val="both"/>
              <w:rPr>
                <w:b/>
                <w:i/>
                <w:sz w:val="24"/>
                <w:szCs w:val="24"/>
              </w:rPr>
            </w:pPr>
            <w:r>
              <w:rPr>
                <w:b/>
                <w:i/>
                <w:sz w:val="24"/>
                <w:szCs w:val="24"/>
              </w:rPr>
              <w:t>Weaknesses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Height w:val="5340" w:hRule="atLeast"/>
          <w:tblHeader/>
        </w:trPr>
        <w:tc>
          <w:tcPr>
            <w:tcW w:w="4500" w:type="dxa"/>
            <w:tcBorders>
              <w:top w:val="nil"/>
              <w:left w:val="single" w:color="000000" w:sz="8" w:space="0"/>
              <w:bottom w:val="single" w:color="000000" w:sz="8" w:space="0"/>
              <w:right w:val="single" w:color="000000" w:sz="8" w:space="0"/>
            </w:tcBorders>
            <w:shd w:val="clear" w:color="auto" w:fill="93C47D"/>
            <w:tcMar>
              <w:top w:w="80" w:type="dxa"/>
              <w:left w:w="80" w:type="dxa"/>
              <w:bottom w:w="80" w:type="dxa"/>
              <w:right w:w="80" w:type="dxa"/>
            </w:tcMar>
          </w:tcPr>
          <w:p>
            <w:pPr>
              <w:pStyle w:val="3"/>
              <w:numPr>
                <w:ilvl w:val="0"/>
                <w:numId w:val="18"/>
              </w:numPr>
              <w:spacing w:line="360" w:lineRule="auto"/>
              <w:jc w:val="both"/>
              <w:rPr>
                <w:sz w:val="24"/>
                <w:szCs w:val="24"/>
              </w:rPr>
            </w:pPr>
            <w:r>
              <w:rPr>
                <w:sz w:val="24"/>
                <w:szCs w:val="24"/>
              </w:rPr>
              <w:t>Major supplier in automotive segments (Gov.uk, 2022)</w:t>
            </w:r>
          </w:p>
          <w:p>
            <w:pPr>
              <w:pStyle w:val="3"/>
              <w:numPr>
                <w:ilvl w:val="0"/>
                <w:numId w:val="18"/>
              </w:numPr>
              <w:spacing w:line="360" w:lineRule="auto"/>
              <w:jc w:val="both"/>
              <w:rPr>
                <w:sz w:val="24"/>
                <w:szCs w:val="24"/>
              </w:rPr>
            </w:pPr>
            <w:r>
              <w:rPr>
                <w:sz w:val="24"/>
                <w:szCs w:val="24"/>
              </w:rPr>
              <w:t>Only organisation dealing with electric vehicles (Producer of 258,690 electric vehicles) (Tesla. com, 2022)</w:t>
            </w:r>
          </w:p>
          <w:p>
            <w:pPr>
              <w:pStyle w:val="3"/>
              <w:numPr>
                <w:ilvl w:val="0"/>
                <w:numId w:val="18"/>
              </w:numPr>
              <w:spacing w:line="360" w:lineRule="auto"/>
              <w:jc w:val="both"/>
              <w:rPr>
                <w:sz w:val="24"/>
                <w:szCs w:val="24"/>
              </w:rPr>
            </w:pPr>
            <w:r>
              <w:rPr>
                <w:sz w:val="24"/>
                <w:szCs w:val="24"/>
              </w:rPr>
              <w:t xml:space="preserve">Bigger stakeholder chain </w:t>
            </w:r>
          </w:p>
          <w:p>
            <w:pPr>
              <w:pStyle w:val="3"/>
              <w:numPr>
                <w:ilvl w:val="0"/>
                <w:numId w:val="18"/>
              </w:numPr>
              <w:spacing w:after="240" w:line="360" w:lineRule="auto"/>
              <w:jc w:val="both"/>
              <w:rPr>
                <w:sz w:val="24"/>
                <w:szCs w:val="24"/>
              </w:rPr>
            </w:pPr>
            <w:r>
              <w:rPr>
                <w:sz w:val="24"/>
                <w:szCs w:val="24"/>
              </w:rPr>
              <w:t xml:space="preserve">Fastest supercars in the world (412 KMPH) (Tesla.com, 2022) </w:t>
            </w:r>
          </w:p>
        </w:tc>
        <w:tc>
          <w:tcPr>
            <w:tcW w:w="4515" w:type="dxa"/>
            <w:tcBorders>
              <w:top w:val="nil"/>
              <w:left w:val="nil"/>
              <w:bottom w:val="single" w:color="000000" w:sz="8" w:space="0"/>
              <w:right w:val="single" w:color="000000" w:sz="8" w:space="0"/>
            </w:tcBorders>
            <w:shd w:val="clear" w:color="auto" w:fill="FFE599"/>
            <w:tcMar>
              <w:top w:w="80" w:type="dxa"/>
              <w:left w:w="80" w:type="dxa"/>
              <w:bottom w:w="80" w:type="dxa"/>
              <w:right w:w="80" w:type="dxa"/>
            </w:tcMar>
          </w:tcPr>
          <w:p>
            <w:pPr>
              <w:pStyle w:val="3"/>
              <w:numPr>
                <w:ilvl w:val="0"/>
                <w:numId w:val="19"/>
              </w:numPr>
              <w:spacing w:line="360" w:lineRule="auto"/>
              <w:jc w:val="both"/>
              <w:rPr>
                <w:sz w:val="24"/>
                <w:szCs w:val="24"/>
              </w:rPr>
            </w:pPr>
            <w:r>
              <w:rPr>
                <w:sz w:val="24"/>
                <w:szCs w:val="24"/>
              </w:rPr>
              <w:t xml:space="preserve">Complexity during manufacturing process </w:t>
            </w:r>
          </w:p>
          <w:p>
            <w:pPr>
              <w:pStyle w:val="3"/>
              <w:numPr>
                <w:ilvl w:val="0"/>
                <w:numId w:val="19"/>
              </w:numPr>
              <w:spacing w:line="360" w:lineRule="auto"/>
              <w:jc w:val="both"/>
              <w:rPr>
                <w:sz w:val="24"/>
                <w:szCs w:val="24"/>
              </w:rPr>
            </w:pPr>
            <w:r>
              <w:rPr>
                <w:sz w:val="24"/>
                <w:szCs w:val="24"/>
              </w:rPr>
              <w:t xml:space="preserve">Inventory issue related to raw materials sourcing </w:t>
            </w:r>
          </w:p>
          <w:p>
            <w:pPr>
              <w:pStyle w:val="3"/>
              <w:numPr>
                <w:ilvl w:val="0"/>
                <w:numId w:val="19"/>
              </w:numPr>
              <w:spacing w:after="240" w:line="360" w:lineRule="auto"/>
              <w:jc w:val="both"/>
              <w:rPr>
                <w:sz w:val="24"/>
                <w:szCs w:val="24"/>
              </w:rPr>
            </w:pPr>
            <w:r>
              <w:rPr>
                <w:sz w:val="24"/>
                <w:szCs w:val="24"/>
              </w:rPr>
              <w:t>Autopilot issue by 25% of customers</w:t>
            </w:r>
          </w:p>
          <w:p>
            <w:pPr>
              <w:pStyle w:val="3"/>
              <w:spacing w:after="240" w:line="360" w:lineRule="auto"/>
              <w:jc w:val="both"/>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Height w:val="1020" w:hRule="atLeast"/>
          <w:tblHeader/>
        </w:trPr>
        <w:tc>
          <w:tcPr>
            <w:tcW w:w="4500" w:type="dxa"/>
            <w:tcBorders>
              <w:top w:val="nil"/>
              <w:left w:val="single" w:color="000000" w:sz="8" w:space="0"/>
              <w:bottom w:val="single" w:color="000000" w:sz="8" w:space="0"/>
              <w:right w:val="single" w:color="000000" w:sz="8" w:space="0"/>
            </w:tcBorders>
            <w:shd w:val="clear" w:color="auto" w:fill="F6B26B"/>
            <w:tcMar>
              <w:top w:w="80" w:type="dxa"/>
              <w:left w:w="80" w:type="dxa"/>
              <w:bottom w:w="80" w:type="dxa"/>
              <w:right w:w="80" w:type="dxa"/>
            </w:tcMar>
          </w:tcPr>
          <w:p>
            <w:pPr>
              <w:pStyle w:val="3"/>
              <w:spacing w:before="240" w:after="240" w:line="360" w:lineRule="auto"/>
              <w:jc w:val="both"/>
              <w:rPr>
                <w:b/>
                <w:i/>
                <w:sz w:val="24"/>
                <w:szCs w:val="24"/>
              </w:rPr>
            </w:pPr>
            <w:r>
              <w:rPr>
                <w:b/>
                <w:i/>
                <w:sz w:val="24"/>
                <w:szCs w:val="24"/>
              </w:rPr>
              <w:t xml:space="preserve">Opportunities </w:t>
            </w:r>
          </w:p>
        </w:tc>
        <w:tc>
          <w:tcPr>
            <w:tcW w:w="4515" w:type="dxa"/>
            <w:tcBorders>
              <w:top w:val="nil"/>
              <w:left w:val="nil"/>
              <w:bottom w:val="single" w:color="000000" w:sz="8" w:space="0"/>
              <w:right w:val="single" w:color="000000" w:sz="8" w:space="0"/>
            </w:tcBorders>
            <w:shd w:val="clear" w:color="auto" w:fill="E06666"/>
            <w:tcMar>
              <w:top w:w="80" w:type="dxa"/>
              <w:left w:w="80" w:type="dxa"/>
              <w:bottom w:w="80" w:type="dxa"/>
              <w:right w:w="80" w:type="dxa"/>
            </w:tcMar>
          </w:tcPr>
          <w:p>
            <w:pPr>
              <w:pStyle w:val="3"/>
              <w:spacing w:before="240" w:after="240" w:line="360" w:lineRule="auto"/>
              <w:jc w:val="both"/>
              <w:rPr>
                <w:b/>
                <w:i/>
                <w:sz w:val="24"/>
                <w:szCs w:val="24"/>
              </w:rPr>
            </w:pPr>
            <w:r>
              <w:rPr>
                <w:b/>
                <w:i/>
                <w:sz w:val="24"/>
                <w:szCs w:val="24"/>
              </w:rPr>
              <w:t xml:space="preserve">Threats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Height w:val="4740" w:hRule="atLeast"/>
          <w:tblHeader/>
        </w:trPr>
        <w:tc>
          <w:tcPr>
            <w:tcW w:w="4500" w:type="dxa"/>
            <w:tcBorders>
              <w:top w:val="nil"/>
              <w:left w:val="single" w:color="000000" w:sz="8" w:space="0"/>
              <w:bottom w:val="single" w:color="000000" w:sz="8" w:space="0"/>
              <w:right w:val="single" w:color="000000" w:sz="8" w:space="0"/>
            </w:tcBorders>
            <w:shd w:val="clear" w:color="auto" w:fill="F6B26B"/>
            <w:tcMar>
              <w:top w:w="80" w:type="dxa"/>
              <w:left w:w="80" w:type="dxa"/>
              <w:bottom w:w="80" w:type="dxa"/>
              <w:right w:w="80" w:type="dxa"/>
            </w:tcMar>
          </w:tcPr>
          <w:p>
            <w:pPr>
              <w:pStyle w:val="3"/>
              <w:numPr>
                <w:ilvl w:val="0"/>
                <w:numId w:val="20"/>
              </w:numPr>
              <w:spacing w:before="240" w:line="360" w:lineRule="auto"/>
              <w:jc w:val="both"/>
              <w:rPr>
                <w:sz w:val="24"/>
                <w:szCs w:val="24"/>
              </w:rPr>
            </w:pPr>
            <w:r>
              <w:rPr>
                <w:sz w:val="24"/>
                <w:szCs w:val="24"/>
              </w:rPr>
              <w:t xml:space="preserve">Expansion of the market on an international scale. </w:t>
            </w:r>
          </w:p>
          <w:p>
            <w:pPr>
              <w:pStyle w:val="3"/>
              <w:numPr>
                <w:ilvl w:val="0"/>
                <w:numId w:val="20"/>
              </w:numPr>
              <w:spacing w:line="360" w:lineRule="auto"/>
              <w:jc w:val="both"/>
              <w:rPr>
                <w:sz w:val="24"/>
                <w:szCs w:val="24"/>
              </w:rPr>
            </w:pPr>
            <w:r>
              <w:rPr>
                <w:sz w:val="24"/>
                <w:szCs w:val="24"/>
              </w:rPr>
              <w:t>Cheaper than other vehicles.</w:t>
            </w:r>
          </w:p>
          <w:p>
            <w:pPr>
              <w:pStyle w:val="3"/>
              <w:numPr>
                <w:ilvl w:val="0"/>
                <w:numId w:val="20"/>
              </w:numPr>
              <w:spacing w:line="360" w:lineRule="auto"/>
              <w:jc w:val="both"/>
              <w:rPr>
                <w:sz w:val="24"/>
                <w:szCs w:val="24"/>
              </w:rPr>
            </w:pPr>
            <w:r>
              <w:rPr>
                <w:sz w:val="24"/>
                <w:szCs w:val="24"/>
              </w:rPr>
              <w:t xml:space="preserve">Coming up with automated pickup trucks </w:t>
            </w:r>
          </w:p>
          <w:p>
            <w:pPr>
              <w:pStyle w:val="3"/>
              <w:numPr>
                <w:ilvl w:val="0"/>
                <w:numId w:val="20"/>
              </w:numPr>
              <w:spacing w:line="360" w:lineRule="auto"/>
              <w:jc w:val="both"/>
              <w:rPr>
                <w:sz w:val="24"/>
                <w:szCs w:val="24"/>
              </w:rPr>
            </w:pPr>
            <w:r>
              <w:rPr>
                <w:sz w:val="24"/>
                <w:szCs w:val="24"/>
              </w:rPr>
              <w:t>Implement a separate supply chain.</w:t>
            </w:r>
          </w:p>
          <w:p>
            <w:pPr>
              <w:pStyle w:val="3"/>
              <w:numPr>
                <w:ilvl w:val="0"/>
                <w:numId w:val="20"/>
              </w:numPr>
              <w:spacing w:line="360" w:lineRule="auto"/>
              <w:jc w:val="both"/>
              <w:rPr>
                <w:sz w:val="24"/>
                <w:szCs w:val="24"/>
              </w:rPr>
            </w:pPr>
            <w:r>
              <w:rPr>
                <w:sz w:val="24"/>
                <w:szCs w:val="24"/>
              </w:rPr>
              <w:t xml:space="preserve">Investment increase by 6% based on brand value  </w:t>
            </w:r>
          </w:p>
          <w:p>
            <w:pPr>
              <w:pStyle w:val="3"/>
              <w:numPr>
                <w:ilvl w:val="0"/>
                <w:numId w:val="20"/>
              </w:numPr>
              <w:spacing w:line="360" w:lineRule="auto"/>
              <w:jc w:val="both"/>
              <w:rPr>
                <w:sz w:val="24"/>
                <w:szCs w:val="24"/>
              </w:rPr>
            </w:pPr>
            <w:r>
              <w:rPr>
                <w:sz w:val="24"/>
                <w:szCs w:val="24"/>
              </w:rPr>
              <w:t xml:space="preserve">Increased production of electric public transportation </w:t>
            </w:r>
          </w:p>
        </w:tc>
        <w:tc>
          <w:tcPr>
            <w:tcW w:w="4515" w:type="dxa"/>
            <w:tcBorders>
              <w:top w:val="nil"/>
              <w:left w:val="nil"/>
              <w:bottom w:val="single" w:color="000000" w:sz="8" w:space="0"/>
              <w:right w:val="single" w:color="000000" w:sz="8" w:space="0"/>
            </w:tcBorders>
            <w:shd w:val="clear" w:color="auto" w:fill="E06666"/>
            <w:tcMar>
              <w:top w:w="80" w:type="dxa"/>
              <w:left w:w="80" w:type="dxa"/>
              <w:bottom w:w="80" w:type="dxa"/>
              <w:right w:w="80" w:type="dxa"/>
            </w:tcMar>
          </w:tcPr>
          <w:p>
            <w:pPr>
              <w:pStyle w:val="3"/>
              <w:numPr>
                <w:ilvl w:val="0"/>
                <w:numId w:val="21"/>
              </w:numPr>
              <w:spacing w:line="360" w:lineRule="auto"/>
              <w:jc w:val="both"/>
              <w:rPr>
                <w:sz w:val="24"/>
                <w:szCs w:val="24"/>
              </w:rPr>
            </w:pPr>
            <w:r>
              <w:rPr>
                <w:sz w:val="24"/>
                <w:szCs w:val="24"/>
              </w:rPr>
              <w:t xml:space="preserve">Increased liability claims </w:t>
            </w:r>
          </w:p>
          <w:p>
            <w:pPr>
              <w:pStyle w:val="3"/>
              <w:numPr>
                <w:ilvl w:val="0"/>
                <w:numId w:val="21"/>
              </w:numPr>
              <w:spacing w:line="360" w:lineRule="auto"/>
              <w:jc w:val="both"/>
              <w:rPr>
                <w:sz w:val="24"/>
                <w:szCs w:val="24"/>
              </w:rPr>
            </w:pPr>
            <w:r>
              <w:rPr>
                <w:sz w:val="24"/>
                <w:szCs w:val="24"/>
              </w:rPr>
              <w:t>Challenge in the design of products</w:t>
            </w:r>
          </w:p>
          <w:p>
            <w:pPr>
              <w:pStyle w:val="3"/>
              <w:numPr>
                <w:ilvl w:val="0"/>
                <w:numId w:val="21"/>
              </w:numPr>
              <w:spacing w:line="360" w:lineRule="auto"/>
              <w:jc w:val="both"/>
              <w:rPr>
                <w:sz w:val="24"/>
                <w:szCs w:val="24"/>
              </w:rPr>
            </w:pPr>
            <w:r>
              <w:rPr>
                <w:sz w:val="24"/>
                <w:szCs w:val="24"/>
              </w:rPr>
              <w:t>Bigger level of competition in future years</w:t>
            </w:r>
          </w:p>
          <w:p>
            <w:pPr>
              <w:pStyle w:val="3"/>
              <w:numPr>
                <w:ilvl w:val="0"/>
                <w:numId w:val="21"/>
              </w:numPr>
              <w:spacing w:after="240" w:line="360" w:lineRule="auto"/>
              <w:jc w:val="both"/>
              <w:rPr>
                <w:sz w:val="24"/>
                <w:szCs w:val="24"/>
              </w:rPr>
            </w:pPr>
            <w:r>
              <w:rPr>
                <w:sz w:val="24"/>
                <w:szCs w:val="24"/>
              </w:rPr>
              <w:t>Strong objection regarding lithium battery usage (Kim, 2020)</w:t>
            </w:r>
          </w:p>
          <w:p>
            <w:pPr>
              <w:pStyle w:val="3"/>
              <w:spacing w:after="240" w:line="360" w:lineRule="auto"/>
              <w:jc w:val="both"/>
              <w:rPr>
                <w:sz w:val="24"/>
                <w:szCs w:val="24"/>
              </w:rPr>
            </w:pPr>
          </w:p>
        </w:tc>
      </w:tr>
    </w:tbl>
    <w:p>
      <w:pPr>
        <w:pStyle w:val="3"/>
        <w:spacing w:line="360" w:lineRule="auto"/>
        <w:jc w:val="center"/>
        <w:rPr>
          <w:b/>
          <w:sz w:val="24"/>
          <w:szCs w:val="24"/>
        </w:rPr>
      </w:pPr>
      <w:r>
        <w:rPr>
          <w:b/>
          <w:sz w:val="24"/>
          <w:szCs w:val="24"/>
        </w:rPr>
        <w:t xml:space="preserve">Table 3: SWOT analysis of Tesla </w:t>
      </w:r>
    </w:p>
    <w:p>
      <w:pPr>
        <w:pStyle w:val="3"/>
        <w:spacing w:line="360" w:lineRule="auto"/>
        <w:jc w:val="center"/>
        <w:rPr>
          <w:sz w:val="24"/>
          <w:szCs w:val="24"/>
        </w:rPr>
      </w:pPr>
      <w:r>
        <w:rPr>
          <w:sz w:val="24"/>
          <w:szCs w:val="24"/>
        </w:rPr>
        <w:t>(Source: Self-created)</w:t>
      </w:r>
    </w:p>
    <w:p>
      <w:pPr>
        <w:pStyle w:val="3"/>
        <w:spacing w:line="360" w:lineRule="auto"/>
        <w:jc w:val="center"/>
        <w:rPr>
          <w:b/>
          <w:sz w:val="24"/>
          <w:szCs w:val="24"/>
        </w:rPr>
      </w:pPr>
    </w:p>
    <w:p>
      <w:pPr>
        <w:pStyle w:val="3"/>
        <w:spacing w:line="360" w:lineRule="auto"/>
        <w:jc w:val="both"/>
        <w:rPr>
          <w:sz w:val="24"/>
          <w:szCs w:val="24"/>
        </w:rPr>
      </w:pPr>
      <w:r>
        <w:rPr>
          <w:b/>
          <w:i/>
          <w:sz w:val="24"/>
          <w:szCs w:val="24"/>
        </w:rPr>
        <w:t xml:space="preserve">Strength </w:t>
      </w:r>
      <w:r>
        <w:rPr>
          <w:sz w:val="24"/>
          <w:szCs w:val="24"/>
        </w:rPr>
        <w:t xml:space="preserve">analysis of Tesla provides an idea that it has a competitive advantage over other brands as a result of proper inventory management in all its stores. This has only made Tesla incur revenue growth of 125% in 2022 which is higher than other brands in the automotive industry (Hinterhuber </w:t>
      </w:r>
      <w:r>
        <w:rPr>
          <w:i/>
          <w:sz w:val="24"/>
          <w:szCs w:val="24"/>
        </w:rPr>
        <w:t>et al.</w:t>
      </w:r>
      <w:r>
        <w:rPr>
          <w:sz w:val="24"/>
          <w:szCs w:val="24"/>
        </w:rPr>
        <w:t xml:space="preserve"> 2022). </w:t>
      </w:r>
      <w:r>
        <w:rPr>
          <w:b/>
          <w:i/>
          <w:sz w:val="24"/>
          <w:szCs w:val="24"/>
        </w:rPr>
        <w:t xml:space="preserve">A weakness </w:t>
      </w:r>
      <w:r>
        <w:rPr>
          <w:sz w:val="24"/>
          <w:szCs w:val="24"/>
        </w:rPr>
        <w:t xml:space="preserve">analysis of Tesla provides an idea that it has major defects in vehicle parts despite becoming a top brand in the automotive segment. This only makes it rejected by 34% of customers as per reviews of customers who have a keen interest in automotive innovations (Lang </w:t>
      </w:r>
      <w:r>
        <w:rPr>
          <w:i/>
          <w:sz w:val="24"/>
          <w:szCs w:val="24"/>
        </w:rPr>
        <w:t>et al.</w:t>
      </w:r>
      <w:r>
        <w:rPr>
          <w:sz w:val="24"/>
          <w:szCs w:val="24"/>
        </w:rPr>
        <w:t xml:space="preserve"> 2021). </w:t>
      </w:r>
      <w:r>
        <w:rPr>
          <w:b/>
          <w:i/>
          <w:sz w:val="24"/>
          <w:szCs w:val="24"/>
        </w:rPr>
        <w:t>Opportunity</w:t>
      </w:r>
      <w:r>
        <w:rPr>
          <w:sz w:val="24"/>
          <w:szCs w:val="24"/>
        </w:rPr>
        <w:t xml:space="preserve"> analysis of Tesla provides an idea that Tesla has a higher chance of expansion in international markets. Further, it seems to enter military vehicle production segments in the upcoming three years as per the business analysis. </w:t>
      </w:r>
      <w:r>
        <w:rPr>
          <w:b/>
          <w:i/>
          <w:sz w:val="24"/>
          <w:szCs w:val="24"/>
        </w:rPr>
        <w:t xml:space="preserve">Threat </w:t>
      </w:r>
      <w:r>
        <w:rPr>
          <w:sz w:val="24"/>
          <w:szCs w:val="24"/>
        </w:rPr>
        <w:t xml:space="preserve">analysis of Tesla states Tesla is a brand with increased claims of liability and facing serious issues in system designs. However, it is a brand aiming to change its strategies continually adhering to comprehensive risk mitigation theory (Model, 2022). This is the reason it is expected to grow by 3.8% in spite of these challenges. </w:t>
      </w:r>
    </w:p>
    <w:p>
      <w:pPr>
        <w:pStyle w:val="4"/>
      </w:pPr>
      <w:bookmarkStart w:id="9" w:name="_Toc118123662"/>
      <w:r>
        <w:t>A.5. Structural analysis of Tesla in the US economy</w:t>
      </w:r>
      <w:bookmarkEnd w:id="9"/>
    </w:p>
    <w:p>
      <w:pPr>
        <w:pStyle w:val="3"/>
        <w:spacing w:line="360" w:lineRule="auto"/>
        <w:jc w:val="both"/>
        <w:rPr>
          <w:sz w:val="24"/>
          <w:szCs w:val="24"/>
        </w:rPr>
      </w:pPr>
      <w:r>
        <w:rPr>
          <w:sz w:val="24"/>
          <w:szCs w:val="24"/>
        </w:rPr>
        <w:t xml:space="preserve">Tesla's brand adheres to a Divisional and flexible structure while carrying out its business operations in the USA. These structures ensure Tesla. Further structural analysis of Tesla provides an idea regarding the implementation of a system approach in its manufacturing process in its industrial units. This Tesla only ensures the way it adheres to a Compliance audit risk management approach to ensure production is performed aligned with company culture in its industries. </w:t>
      </w:r>
    </w:p>
    <w:p>
      <w:pPr>
        <w:pStyle w:val="2"/>
      </w:pPr>
      <w:bookmarkStart w:id="10" w:name="_Toc118123663"/>
      <w:r>
        <w:t>Part B Analysis of Tesla's business capabilities in terms of problem mitigation</w:t>
      </w:r>
      <w:bookmarkEnd w:id="10"/>
      <w:r>
        <w:t xml:space="preserve"> </w:t>
      </w:r>
    </w:p>
    <w:p>
      <w:pPr>
        <w:pStyle w:val="4"/>
      </w:pPr>
      <w:bookmarkStart w:id="11" w:name="_Toc118123664"/>
      <w:r>
        <w:t>B.1 Impact of Covid-19 on Tesla’s business efficiency</w:t>
      </w:r>
      <w:bookmarkEnd w:id="11"/>
      <w:r>
        <w:t xml:space="preserve"> </w:t>
      </w:r>
    </w:p>
    <w:p>
      <w:pPr>
        <w:pStyle w:val="3"/>
        <w:spacing w:line="360" w:lineRule="auto"/>
        <w:jc w:val="both"/>
        <w:rPr>
          <w:sz w:val="24"/>
          <w:szCs w:val="24"/>
        </w:rPr>
      </w:pPr>
      <w:r>
        <w:rPr>
          <w:sz w:val="24"/>
          <w:szCs w:val="24"/>
        </w:rPr>
        <w:t xml:space="preserve">Tesla is a brand that most times faces issues relating to shortages of stocks in its stores most times as a result of Covid-19. However, as per an analysis of Nie </w:t>
      </w:r>
      <w:r>
        <w:rPr>
          <w:i/>
          <w:sz w:val="24"/>
          <w:szCs w:val="24"/>
        </w:rPr>
        <w:t>et al.</w:t>
      </w:r>
      <w:r>
        <w:rPr>
          <w:sz w:val="24"/>
          <w:szCs w:val="24"/>
        </w:rPr>
        <w:t xml:space="preserve"> (2018), Tesla ensures the preparation of separate management units for engineering, researchers, and design segments aligns with a disruptive business model. This only helps incur revenue expenditure of   US $ 2000 million on strategic management in its research work. </w:t>
      </w:r>
    </w:p>
    <w:p>
      <w:pPr>
        <w:pStyle w:val="4"/>
      </w:pPr>
      <w:bookmarkStart w:id="12" w:name="_Toc118123665"/>
      <w:r>
        <w:t>B.2 Mitigation of Covid-19 challenges by Tesla in the USA</w:t>
      </w:r>
      <w:bookmarkEnd w:id="12"/>
      <w:r>
        <w:t xml:space="preserve"> </w:t>
      </w:r>
    </w:p>
    <w:p>
      <w:pPr>
        <w:pStyle w:val="3"/>
        <w:spacing w:line="360" w:lineRule="auto"/>
        <w:jc w:val="both"/>
        <w:rPr>
          <w:sz w:val="24"/>
          <w:szCs w:val="24"/>
        </w:rPr>
      </w:pPr>
      <w:r>
        <w:rPr>
          <w:sz w:val="24"/>
          <w:szCs w:val="24"/>
        </w:rPr>
        <w:t xml:space="preserve">Tesla ensures adaptation to hybrid work culture in which employees work 4 days at home and 2 days at the office. Tesla's approach to only make it come out with Adaptive Air Suspension during Covid-19 is an important initiative. This is done primarily by the applicability of the system approach which ensures the use of lower carbon emission suspensions (Nieuwenhuis, 2018). These ensure superior ride quality and release a lower quantity of greenhouse gas during travel. </w:t>
      </w:r>
    </w:p>
    <w:p>
      <w:pPr>
        <w:pStyle w:val="4"/>
      </w:pPr>
      <w:bookmarkStart w:id="13" w:name="_Toc118123666"/>
      <w:r>
        <w:t>B.3 Effectiveness of Covid-19 measures of Tesla on business functions</w:t>
      </w:r>
      <w:bookmarkEnd w:id="13"/>
      <w:r>
        <w:t xml:space="preserve"> </w:t>
      </w:r>
    </w:p>
    <w:p>
      <w:pPr>
        <w:pStyle w:val="3"/>
        <w:spacing w:line="360" w:lineRule="auto"/>
        <w:jc w:val="both"/>
        <w:rPr>
          <w:sz w:val="24"/>
          <w:szCs w:val="24"/>
        </w:rPr>
      </w:pPr>
      <w:r>
        <w:rPr>
          <w:sz w:val="24"/>
          <w:szCs w:val="24"/>
          <w:lang w:val="en-US"/>
        </w:rPr>
        <w:drawing>
          <wp:inline distT="0" distB="0" distL="0" distR="0">
            <wp:extent cx="5730875" cy="3606800"/>
            <wp:effectExtent l="38100" t="38100" r="38100" b="38100"/>
            <wp:docPr id="1027" name="image1.png"/>
            <wp:cNvGraphicFramePr/>
            <a:graphic xmlns:a="http://schemas.openxmlformats.org/drawingml/2006/main">
              <a:graphicData uri="http://schemas.openxmlformats.org/drawingml/2006/picture">
                <pic:pic xmlns:pic="http://schemas.openxmlformats.org/drawingml/2006/picture">
                  <pic:nvPicPr>
                    <pic:cNvPr id="1027" name="image1.png"/>
                    <pic:cNvPicPr/>
                  </pic:nvPicPr>
                  <pic:blipFill>
                    <a:blip r:embed="rId9" cstate="print"/>
                    <a:srcRect/>
                    <a:stretch>
                      <a:fillRect/>
                    </a:stretch>
                  </pic:blipFill>
                  <pic:spPr>
                    <a:xfrm>
                      <a:off x="0" y="0"/>
                      <a:ext cx="5731200" cy="3606800"/>
                    </a:xfrm>
                    <a:prstGeom prst="rect">
                      <a:avLst/>
                    </a:prstGeom>
                    <a:ln w="38100" cap="flat" cmpd="sng">
                      <a:solidFill>
                        <a:srgbClr val="000000"/>
                      </a:solidFill>
                      <a:prstDash val="solid"/>
                      <a:round/>
                      <a:headEnd type="none" w="med" len="med"/>
                      <a:tailEnd type="none" w="med" len="med"/>
                    </a:ln>
                  </pic:spPr>
                </pic:pic>
              </a:graphicData>
            </a:graphic>
          </wp:inline>
        </w:drawing>
      </w:r>
    </w:p>
    <w:p>
      <w:pPr>
        <w:pStyle w:val="3"/>
        <w:spacing w:line="360" w:lineRule="auto"/>
        <w:jc w:val="center"/>
        <w:rPr>
          <w:b/>
          <w:sz w:val="24"/>
          <w:szCs w:val="24"/>
        </w:rPr>
      </w:pPr>
      <w:r>
        <w:rPr>
          <w:b/>
          <w:sz w:val="24"/>
          <w:szCs w:val="24"/>
        </w:rPr>
        <w:t xml:space="preserve"> Figure 2: Tesla’s profit shares shifting to system approaches in company functions </w:t>
      </w:r>
    </w:p>
    <w:p>
      <w:pPr>
        <w:pStyle w:val="3"/>
        <w:spacing w:line="360" w:lineRule="auto"/>
        <w:jc w:val="center"/>
        <w:rPr>
          <w:sz w:val="24"/>
          <w:szCs w:val="24"/>
        </w:rPr>
      </w:pPr>
      <w:r>
        <w:rPr>
          <w:sz w:val="24"/>
          <w:szCs w:val="24"/>
        </w:rPr>
        <w:t>(Source: Statista.com, 2022)</w:t>
      </w:r>
    </w:p>
    <w:p>
      <w:pPr>
        <w:pStyle w:val="3"/>
        <w:spacing w:line="360" w:lineRule="auto"/>
        <w:jc w:val="both"/>
        <w:rPr>
          <w:sz w:val="24"/>
          <w:szCs w:val="24"/>
        </w:rPr>
      </w:pPr>
      <w:r>
        <w:rPr>
          <w:sz w:val="24"/>
          <w:szCs w:val="24"/>
        </w:rPr>
        <w:t xml:space="preserve">Applicability of the system approach ensures wage payments and increments through automations based on the performance of employees. This approach only makes Tesla incurs 13% more profit in Covid-19 times in spite of incurring loss like other automotive companies (Pierzgalski </w:t>
      </w:r>
      <w:r>
        <w:rPr>
          <w:i/>
          <w:sz w:val="24"/>
          <w:szCs w:val="24"/>
        </w:rPr>
        <w:t>et al.</w:t>
      </w:r>
      <w:r>
        <w:rPr>
          <w:sz w:val="24"/>
          <w:szCs w:val="24"/>
        </w:rPr>
        <w:t xml:space="preserve"> 2018). Hence, resulting in total annual revenue of $1.62billion at the end of quarter 3 in 2021. </w:t>
      </w:r>
    </w:p>
    <w:p>
      <w:pPr>
        <w:pStyle w:val="4"/>
      </w:pPr>
      <w:bookmarkStart w:id="14" w:name="_Toc118123667"/>
      <w:r>
        <w:t>B.4 Recommendation for the strategic alliance by Tesla</w:t>
      </w:r>
      <w:bookmarkEnd w:id="14"/>
      <w:r>
        <w:t xml:space="preserve"> </w:t>
      </w:r>
    </w:p>
    <w:p>
      <w:pPr>
        <w:pStyle w:val="3"/>
        <w:spacing w:line="360" w:lineRule="auto"/>
        <w:jc w:val="both"/>
        <w:rPr>
          <w:b/>
          <w:i/>
          <w:sz w:val="24"/>
          <w:szCs w:val="24"/>
        </w:rPr>
      </w:pPr>
      <w:r>
        <w:rPr>
          <w:b/>
          <w:i/>
          <w:sz w:val="24"/>
          <w:szCs w:val="24"/>
        </w:rPr>
        <w:t xml:space="preserve">Go alone after learning from partners during partnership business </w:t>
      </w:r>
    </w:p>
    <w:p>
      <w:pPr>
        <w:pStyle w:val="3"/>
        <w:spacing w:line="360" w:lineRule="auto"/>
        <w:jc w:val="both"/>
        <w:rPr>
          <w:sz w:val="24"/>
          <w:szCs w:val="24"/>
        </w:rPr>
      </w:pPr>
      <w:r>
        <w:rPr>
          <w:sz w:val="24"/>
          <w:szCs w:val="24"/>
        </w:rPr>
        <w:t xml:space="preserve">Tesla is a brand which ensures more business partnership and sharing proprietary rights to increase its reach in the international market. However, it needs to work alone after reaching the objective of becoming a preferred brand in all locations of the globe by people (Qian and Zhang, 2022). This is effective in increasing its revenue by 43% which can be spent by Tesla in penetration of new markets. </w:t>
      </w:r>
    </w:p>
    <w:p>
      <w:pPr>
        <w:pStyle w:val="3"/>
        <w:spacing w:line="360" w:lineRule="auto"/>
        <w:jc w:val="both"/>
        <w:rPr>
          <w:b/>
          <w:i/>
          <w:sz w:val="24"/>
          <w:szCs w:val="24"/>
        </w:rPr>
      </w:pPr>
      <w:r>
        <w:rPr>
          <w:b/>
          <w:i/>
          <w:sz w:val="24"/>
          <w:szCs w:val="24"/>
        </w:rPr>
        <w:t xml:space="preserve">Emphasise more on reduction of defects in comparison to increase in production </w:t>
      </w:r>
    </w:p>
    <w:p>
      <w:pPr>
        <w:pStyle w:val="3"/>
        <w:spacing w:line="360" w:lineRule="auto"/>
        <w:jc w:val="both"/>
        <w:rPr>
          <w:sz w:val="24"/>
          <w:szCs w:val="24"/>
        </w:rPr>
      </w:pPr>
      <w:r>
        <w:rPr>
          <w:sz w:val="24"/>
          <w:szCs w:val="24"/>
        </w:rPr>
        <w:t xml:space="preserve">Tesla is a brand following an Omni-channel branding strategy to make customers aware of the benefits of Tesla over other vehicles. However, a wide number of defects like suspension ineffectiveness, defects in steering, and wineglass are prevalent in Tesla models (Sieklucki, 2018). This needs resolution for sustenance in future business days by Tesla. </w:t>
      </w:r>
    </w:p>
    <w:p>
      <w:pPr>
        <w:pStyle w:val="2"/>
      </w:pPr>
      <w:bookmarkStart w:id="15" w:name="_Toc118123668"/>
      <w:r>
        <w:t>Conclusion</w:t>
      </w:r>
      <w:bookmarkEnd w:id="15"/>
      <w:r>
        <w:t xml:space="preserve"> </w:t>
      </w:r>
    </w:p>
    <w:p>
      <w:pPr>
        <w:pStyle w:val="3"/>
        <w:spacing w:line="360" w:lineRule="auto"/>
        <w:jc w:val="both"/>
        <w:rPr>
          <w:sz w:val="24"/>
          <w:szCs w:val="24"/>
        </w:rPr>
      </w:pPr>
      <w:r>
        <w:rPr>
          <w:sz w:val="24"/>
          <w:szCs w:val="24"/>
        </w:rPr>
        <w:t xml:space="preserve">A study performed ensures analysis of Tesla's strengths, weaknesses, opportunities, and threats. The evaluation impact of the competitive advantage of Tesla over other brands is also emphasised during the study. The study further provides insight into market conditions of Tesla during the pandemic tenure in the USA. </w:t>
      </w:r>
    </w:p>
    <w:p>
      <w:pPr>
        <w:rPr>
          <w:sz w:val="24"/>
          <w:szCs w:val="24"/>
        </w:rPr>
      </w:pPr>
      <w:r>
        <w:rPr>
          <w:sz w:val="24"/>
          <w:szCs w:val="24"/>
        </w:rPr>
        <w:br w:type="page"/>
      </w:r>
    </w:p>
    <w:p>
      <w:pPr>
        <w:pStyle w:val="2"/>
        <w:rPr>
          <w:shd w:val="clear" w:color="auto" w:fill="FFFFFF"/>
          <w:lang w:val="en-US"/>
        </w:rPr>
      </w:pPr>
      <w:bookmarkStart w:id="16" w:name="_Toc118123669"/>
      <w:r>
        <w:rPr>
          <w:shd w:val="clear" w:color="auto" w:fill="FFFFFF"/>
          <w:lang w:val="en-US"/>
        </w:rPr>
        <w:t>References</w:t>
      </w:r>
      <w:bookmarkEnd w:id="16"/>
      <w:r>
        <w:rPr>
          <w:shd w:val="clear" w:color="auto" w:fill="FFFFFF"/>
          <w:lang w:val="en-US"/>
        </w:rPr>
        <w:t xml:space="preserve"> </w:t>
      </w:r>
    </w:p>
    <w:p>
      <w:pPr>
        <w:spacing w:after="200"/>
        <w:rPr>
          <w:rFonts w:eastAsia="Times New Roman"/>
          <w:b/>
          <w:sz w:val="24"/>
          <w:szCs w:val="24"/>
          <w:lang w:val="en-US"/>
        </w:rPr>
      </w:pPr>
      <w:r>
        <w:rPr>
          <w:rFonts w:eastAsia="Times New Roman"/>
          <w:b/>
          <w:sz w:val="24"/>
          <w:szCs w:val="24"/>
          <w:lang w:val="en-US"/>
        </w:rPr>
        <w:t>Journals</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Albers, A., Basedow, G.N., Heimicke, J., Marthaler, F., Spadinger, M. and Rapp, S., 2020. Developing a common understanding of business models from the product development perspective. </w:t>
      </w:r>
      <w:r>
        <w:rPr>
          <w:rFonts w:eastAsia="Times New Roman"/>
          <w:i/>
          <w:iCs/>
          <w:color w:val="222222"/>
          <w:sz w:val="24"/>
          <w:szCs w:val="24"/>
          <w:shd w:val="clear" w:color="auto" w:fill="FFFFFF"/>
          <w:lang w:val="en-US"/>
        </w:rPr>
        <w:t>Procedia CIRP</w:t>
      </w:r>
      <w:r>
        <w:rPr>
          <w:rFonts w:eastAsia="Times New Roman"/>
          <w:color w:val="222222"/>
          <w:sz w:val="24"/>
          <w:szCs w:val="24"/>
          <w:shd w:val="clear" w:color="auto" w:fill="FFFFFF"/>
          <w:lang w:val="en-US"/>
        </w:rPr>
        <w:t>, </w:t>
      </w:r>
      <w:r>
        <w:rPr>
          <w:rFonts w:eastAsia="Times New Roman"/>
          <w:i/>
          <w:iCs/>
          <w:color w:val="222222"/>
          <w:sz w:val="24"/>
          <w:szCs w:val="24"/>
          <w:shd w:val="clear" w:color="auto" w:fill="FFFFFF"/>
          <w:lang w:val="en-US"/>
        </w:rPr>
        <w:t>91</w:t>
      </w:r>
      <w:r>
        <w:rPr>
          <w:rFonts w:eastAsia="Times New Roman"/>
          <w:color w:val="222222"/>
          <w:sz w:val="24"/>
          <w:szCs w:val="24"/>
          <w:shd w:val="clear" w:color="auto" w:fill="FFFFFF"/>
          <w:lang w:val="en-US"/>
        </w:rPr>
        <w:t>, pp.875-882.</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Benzidia, S., Luca, R.M. and Boiko, S., 2021. Disruptive innovation, business models, and encroachment strategies: Buyer's perspective on electric and hybrid vehicle technology. </w:t>
      </w:r>
      <w:r>
        <w:rPr>
          <w:rFonts w:eastAsia="Times New Roman"/>
          <w:i/>
          <w:iCs/>
          <w:color w:val="222222"/>
          <w:sz w:val="24"/>
          <w:szCs w:val="24"/>
          <w:shd w:val="clear" w:color="auto" w:fill="FFFFFF"/>
          <w:lang w:val="en-US"/>
        </w:rPr>
        <w:t>Technological Forecasting and Social Change</w:t>
      </w:r>
      <w:r>
        <w:rPr>
          <w:rFonts w:eastAsia="Times New Roman"/>
          <w:color w:val="222222"/>
          <w:sz w:val="24"/>
          <w:szCs w:val="24"/>
          <w:shd w:val="clear" w:color="auto" w:fill="FFFFFF"/>
          <w:lang w:val="en-US"/>
        </w:rPr>
        <w:t>, </w:t>
      </w:r>
      <w:r>
        <w:rPr>
          <w:rFonts w:eastAsia="Times New Roman"/>
          <w:i/>
          <w:iCs/>
          <w:color w:val="222222"/>
          <w:sz w:val="24"/>
          <w:szCs w:val="24"/>
          <w:shd w:val="clear" w:color="auto" w:fill="FFFFFF"/>
          <w:lang w:val="en-US"/>
        </w:rPr>
        <w:t>165</w:t>
      </w:r>
      <w:r>
        <w:rPr>
          <w:rFonts w:eastAsia="Times New Roman"/>
          <w:color w:val="222222"/>
          <w:sz w:val="24"/>
          <w:szCs w:val="24"/>
          <w:shd w:val="clear" w:color="auto" w:fill="FFFFFF"/>
          <w:lang w:val="en-US"/>
        </w:rPr>
        <w:t>, p.120520.</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Chen, Y. and Perez, Y., 2018. Business model design: lessons learned from Tesla Motors. In </w:t>
      </w:r>
      <w:r>
        <w:rPr>
          <w:rFonts w:eastAsia="Times New Roman"/>
          <w:i/>
          <w:iCs/>
          <w:color w:val="222222"/>
          <w:sz w:val="24"/>
          <w:szCs w:val="24"/>
          <w:shd w:val="clear" w:color="auto" w:fill="FFFFFF"/>
          <w:lang w:val="en-US"/>
        </w:rPr>
        <w:t>Towards a Sustainable Economy</w:t>
      </w:r>
      <w:r>
        <w:rPr>
          <w:rFonts w:eastAsia="Times New Roman"/>
          <w:color w:val="222222"/>
          <w:sz w:val="24"/>
          <w:szCs w:val="24"/>
          <w:shd w:val="clear" w:color="auto" w:fill="FFFFFF"/>
          <w:lang w:val="en-US"/>
        </w:rPr>
        <w:t> (pp. 53-69). Springer, Cham.</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Cheng, Y. and Griffin, C.H., 2022. Tesla vs. its Stock Price:“Herd Theory” at work?. </w:t>
      </w:r>
      <w:r>
        <w:rPr>
          <w:rFonts w:eastAsia="Times New Roman"/>
          <w:i/>
          <w:iCs/>
          <w:color w:val="222222"/>
          <w:sz w:val="24"/>
          <w:szCs w:val="24"/>
          <w:shd w:val="clear" w:color="auto" w:fill="FFFFFF"/>
          <w:lang w:val="en-US"/>
        </w:rPr>
        <w:t>Unpublished paper]. Southern University and A&amp;M College. https://www. subr. edu/assets/subr/COBJournal/Tesla--Cheng-and-Griffin--E-Journal. pdf</w:t>
      </w:r>
      <w:r>
        <w:rPr>
          <w:rFonts w:eastAsia="Times New Roman"/>
          <w:color w:val="222222"/>
          <w:sz w:val="24"/>
          <w:szCs w:val="24"/>
          <w:shd w:val="clear" w:color="auto" w:fill="FFFFFF"/>
          <w:lang w:val="en-US"/>
        </w:rPr>
        <w:t>.</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de Rubens, G.Z., Noel, L., Kester, J. and Sovacool, B.K., 2020. The market case for electric mobility: Investigating electric vehicle business models for mass adoption. </w:t>
      </w:r>
      <w:r>
        <w:rPr>
          <w:rFonts w:eastAsia="Times New Roman"/>
          <w:i/>
          <w:iCs/>
          <w:color w:val="222222"/>
          <w:sz w:val="24"/>
          <w:szCs w:val="24"/>
          <w:shd w:val="clear" w:color="auto" w:fill="FFFFFF"/>
          <w:lang w:val="en-US"/>
        </w:rPr>
        <w:t>Energy</w:t>
      </w:r>
      <w:r>
        <w:rPr>
          <w:rFonts w:eastAsia="Times New Roman"/>
          <w:color w:val="222222"/>
          <w:sz w:val="24"/>
          <w:szCs w:val="24"/>
          <w:shd w:val="clear" w:color="auto" w:fill="FFFFFF"/>
          <w:lang w:val="en-US"/>
        </w:rPr>
        <w:t>, </w:t>
      </w:r>
      <w:r>
        <w:rPr>
          <w:rFonts w:eastAsia="Times New Roman"/>
          <w:i/>
          <w:iCs/>
          <w:color w:val="222222"/>
          <w:sz w:val="24"/>
          <w:szCs w:val="24"/>
          <w:shd w:val="clear" w:color="auto" w:fill="FFFFFF"/>
          <w:lang w:val="en-US"/>
        </w:rPr>
        <w:t>194</w:t>
      </w:r>
      <w:r>
        <w:rPr>
          <w:rFonts w:eastAsia="Times New Roman"/>
          <w:color w:val="222222"/>
          <w:sz w:val="24"/>
          <w:szCs w:val="24"/>
          <w:shd w:val="clear" w:color="auto" w:fill="FFFFFF"/>
          <w:lang w:val="en-US"/>
        </w:rPr>
        <w:t>, p.116841.</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Hinterhuber, A., 2022. Digital transformation, the Holy Grail, and the disruption of business models: An interview with Michael Nilles. </w:t>
      </w:r>
      <w:r>
        <w:rPr>
          <w:rFonts w:eastAsia="Times New Roman"/>
          <w:i/>
          <w:iCs/>
          <w:color w:val="222222"/>
          <w:sz w:val="24"/>
          <w:szCs w:val="24"/>
          <w:shd w:val="clear" w:color="auto" w:fill="FFFFFF"/>
          <w:lang w:val="en-US"/>
        </w:rPr>
        <w:t>Business Horizons</w:t>
      </w:r>
      <w:r>
        <w:rPr>
          <w:rFonts w:eastAsia="Times New Roman"/>
          <w:color w:val="222222"/>
          <w:sz w:val="24"/>
          <w:szCs w:val="24"/>
          <w:shd w:val="clear" w:color="auto" w:fill="FFFFFF"/>
          <w:lang w:val="en-US"/>
        </w:rPr>
        <w:t>, </w:t>
      </w:r>
      <w:r>
        <w:rPr>
          <w:rFonts w:eastAsia="Times New Roman"/>
          <w:i/>
          <w:iCs/>
          <w:color w:val="222222"/>
          <w:sz w:val="24"/>
          <w:szCs w:val="24"/>
          <w:shd w:val="clear" w:color="auto" w:fill="FFFFFF"/>
          <w:lang w:val="en-US"/>
        </w:rPr>
        <w:t>65</w:t>
      </w:r>
      <w:r>
        <w:rPr>
          <w:rFonts w:eastAsia="Times New Roman"/>
          <w:color w:val="222222"/>
          <w:sz w:val="24"/>
          <w:szCs w:val="24"/>
          <w:shd w:val="clear" w:color="auto" w:fill="FFFFFF"/>
          <w:lang w:val="en-US"/>
        </w:rPr>
        <w:t>(3), pp.261-265.</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Kim, H., 2020. Analysis of How Tesla Creates Core Innovation Capability. </w:t>
      </w:r>
      <w:r>
        <w:rPr>
          <w:rFonts w:eastAsia="Times New Roman"/>
          <w:i/>
          <w:iCs/>
          <w:color w:val="222222"/>
          <w:sz w:val="24"/>
          <w:szCs w:val="24"/>
          <w:shd w:val="clear" w:color="auto" w:fill="FFFFFF"/>
          <w:lang w:val="en-US"/>
        </w:rPr>
        <w:t>International Journal of Business and Management</w:t>
      </w:r>
      <w:r>
        <w:rPr>
          <w:rFonts w:eastAsia="Times New Roman"/>
          <w:color w:val="222222"/>
          <w:sz w:val="24"/>
          <w:szCs w:val="24"/>
          <w:shd w:val="clear" w:color="auto" w:fill="FFFFFF"/>
          <w:lang w:val="en-US"/>
        </w:rPr>
        <w:t>, </w:t>
      </w:r>
      <w:r>
        <w:rPr>
          <w:rFonts w:eastAsia="Times New Roman"/>
          <w:i/>
          <w:iCs/>
          <w:color w:val="222222"/>
          <w:sz w:val="24"/>
          <w:szCs w:val="24"/>
          <w:shd w:val="clear" w:color="auto" w:fill="FFFFFF"/>
          <w:lang w:val="en-US"/>
        </w:rPr>
        <w:t>15</w:t>
      </w:r>
      <w:r>
        <w:rPr>
          <w:rFonts w:eastAsia="Times New Roman"/>
          <w:color w:val="222222"/>
          <w:sz w:val="24"/>
          <w:szCs w:val="24"/>
          <w:shd w:val="clear" w:color="auto" w:fill="FFFFFF"/>
          <w:lang w:val="en-US"/>
        </w:rPr>
        <w:t>(6), pp.42-61.</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Lang, J.W., Reber, B. and Aldori, H., 2021. How Tesla created advantages in the ev automotive paradigm, through an integrated business model of value capture and value creation. </w:t>
      </w:r>
      <w:r>
        <w:rPr>
          <w:rFonts w:eastAsia="Times New Roman"/>
          <w:i/>
          <w:iCs/>
          <w:color w:val="222222"/>
          <w:sz w:val="24"/>
          <w:szCs w:val="24"/>
          <w:shd w:val="clear" w:color="auto" w:fill="FFFFFF"/>
          <w:lang w:val="en-US"/>
        </w:rPr>
        <w:t>Business &amp; Management Studies: An International Journal</w:t>
      </w:r>
      <w:r>
        <w:rPr>
          <w:rFonts w:eastAsia="Times New Roman"/>
          <w:color w:val="222222"/>
          <w:sz w:val="24"/>
          <w:szCs w:val="24"/>
          <w:shd w:val="clear" w:color="auto" w:fill="FFFFFF"/>
          <w:lang w:val="en-US"/>
        </w:rPr>
        <w:t>, </w:t>
      </w:r>
      <w:r>
        <w:rPr>
          <w:rFonts w:eastAsia="Times New Roman"/>
          <w:i/>
          <w:iCs/>
          <w:color w:val="222222"/>
          <w:sz w:val="24"/>
          <w:szCs w:val="24"/>
          <w:shd w:val="clear" w:color="auto" w:fill="FFFFFF"/>
          <w:lang w:val="en-US"/>
        </w:rPr>
        <w:t>9</w:t>
      </w:r>
      <w:r>
        <w:rPr>
          <w:rFonts w:eastAsia="Times New Roman"/>
          <w:color w:val="222222"/>
          <w:sz w:val="24"/>
          <w:szCs w:val="24"/>
          <w:shd w:val="clear" w:color="auto" w:fill="FFFFFF"/>
          <w:lang w:val="en-US"/>
        </w:rPr>
        <w:t>(1), pp.385-404.</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Model, T., Ford vs. Tesla: What Does a Transformational Automobile Scale-up Look Like?.</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Nie, S., Liu, L., Du, Y. and Zhang, W., 2018. Over-the-air: How we remotely compromised the gateway, BCM, and autopilot ECUs of Tesla cars. </w:t>
      </w:r>
      <w:r>
        <w:rPr>
          <w:rFonts w:eastAsia="Times New Roman"/>
          <w:i/>
          <w:iCs/>
          <w:color w:val="222222"/>
          <w:sz w:val="24"/>
          <w:szCs w:val="24"/>
          <w:shd w:val="clear" w:color="auto" w:fill="FFFFFF"/>
          <w:lang w:val="en-US"/>
        </w:rPr>
        <w:t>Briefing, Black Hat USA</w:t>
      </w:r>
      <w:r>
        <w:rPr>
          <w:rFonts w:eastAsia="Times New Roman"/>
          <w:color w:val="222222"/>
          <w:sz w:val="24"/>
          <w:szCs w:val="24"/>
          <w:shd w:val="clear" w:color="auto" w:fill="FFFFFF"/>
          <w:lang w:val="en-US"/>
        </w:rPr>
        <w:t>.</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Nieuwenhuis, P., 2018. Alternative business models and entrepreneurship: The case of electric vehicles. </w:t>
      </w:r>
      <w:r>
        <w:rPr>
          <w:rFonts w:eastAsia="Times New Roman"/>
          <w:i/>
          <w:iCs/>
          <w:color w:val="222222"/>
          <w:sz w:val="24"/>
          <w:szCs w:val="24"/>
          <w:shd w:val="clear" w:color="auto" w:fill="FFFFFF"/>
          <w:lang w:val="en-US"/>
        </w:rPr>
        <w:t>The International Journal of Entrepreneurship and Innovation</w:t>
      </w:r>
      <w:r>
        <w:rPr>
          <w:rFonts w:eastAsia="Times New Roman"/>
          <w:color w:val="222222"/>
          <w:sz w:val="24"/>
          <w:szCs w:val="24"/>
          <w:shd w:val="clear" w:color="auto" w:fill="FFFFFF"/>
          <w:lang w:val="en-US"/>
        </w:rPr>
        <w:t>, </w:t>
      </w:r>
      <w:r>
        <w:rPr>
          <w:rFonts w:eastAsia="Times New Roman"/>
          <w:i/>
          <w:iCs/>
          <w:color w:val="222222"/>
          <w:sz w:val="24"/>
          <w:szCs w:val="24"/>
          <w:shd w:val="clear" w:color="auto" w:fill="FFFFFF"/>
          <w:lang w:val="en-US"/>
        </w:rPr>
        <w:t>19</w:t>
      </w:r>
      <w:r>
        <w:rPr>
          <w:rFonts w:eastAsia="Times New Roman"/>
          <w:color w:val="222222"/>
          <w:sz w:val="24"/>
          <w:szCs w:val="24"/>
          <w:shd w:val="clear" w:color="auto" w:fill="FFFFFF"/>
          <w:lang w:val="en-US"/>
        </w:rPr>
        <w:t>(1), pp.33-45.</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Thomas, V.J. and Maine, E., 2019. Market entry strategies for electric vehicle start-ups in the automotive industry–Lessons from Tesla Motors. </w:t>
      </w:r>
      <w:r>
        <w:rPr>
          <w:rFonts w:eastAsia="Times New Roman"/>
          <w:i/>
          <w:iCs/>
          <w:color w:val="222222"/>
          <w:sz w:val="24"/>
          <w:szCs w:val="24"/>
          <w:shd w:val="clear" w:color="auto" w:fill="FFFFFF"/>
          <w:lang w:val="en-US"/>
        </w:rPr>
        <w:t>Journal of Cleaner Production</w:t>
      </w:r>
      <w:r>
        <w:rPr>
          <w:rFonts w:eastAsia="Times New Roman"/>
          <w:color w:val="222222"/>
          <w:sz w:val="24"/>
          <w:szCs w:val="24"/>
          <w:shd w:val="clear" w:color="auto" w:fill="FFFFFF"/>
          <w:lang w:val="en-US"/>
        </w:rPr>
        <w:t>, </w:t>
      </w:r>
      <w:r>
        <w:rPr>
          <w:rFonts w:eastAsia="Times New Roman"/>
          <w:i/>
          <w:iCs/>
          <w:color w:val="222222"/>
          <w:sz w:val="24"/>
          <w:szCs w:val="24"/>
          <w:shd w:val="clear" w:color="auto" w:fill="FFFFFF"/>
          <w:lang w:val="en-US"/>
        </w:rPr>
        <w:t>235</w:t>
      </w:r>
      <w:r>
        <w:rPr>
          <w:rFonts w:eastAsia="Times New Roman"/>
          <w:color w:val="222222"/>
          <w:sz w:val="24"/>
          <w:szCs w:val="24"/>
          <w:shd w:val="clear" w:color="auto" w:fill="FFFFFF"/>
          <w:lang w:val="en-US"/>
        </w:rPr>
        <w:t>, pp.653-663.</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Tomzcak, K., Pelter, A., Gutierrez, C., Stretch, T., Hilf, D., Donadio, B., Tenhundfeld, N.L., de Visser, E.J. and Tossell, C.C., 2019, April. Let Tesla park your Tesla: driver trust in a semi-automated car. In </w:t>
      </w:r>
      <w:r>
        <w:rPr>
          <w:rFonts w:eastAsia="Times New Roman"/>
          <w:i/>
          <w:iCs/>
          <w:color w:val="222222"/>
          <w:sz w:val="24"/>
          <w:szCs w:val="24"/>
          <w:shd w:val="clear" w:color="auto" w:fill="FFFFFF"/>
          <w:lang w:val="en-US"/>
        </w:rPr>
        <w:t>2019 Systems and Information Engineering Design Symposium (SIEDS)</w:t>
      </w:r>
      <w:r>
        <w:rPr>
          <w:rFonts w:eastAsia="Times New Roman"/>
          <w:color w:val="222222"/>
          <w:sz w:val="24"/>
          <w:szCs w:val="24"/>
          <w:shd w:val="clear" w:color="auto" w:fill="FFFFFF"/>
          <w:lang w:val="en-US"/>
        </w:rPr>
        <w:t> (pp. 1-6). IEEE.</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Zarifis, A. and Cheng, X., 2021. Evaluating the New AI and Data Driven Insurance Business Models for Incumbents and Disruptors: Is there Convergence?. </w:t>
      </w:r>
      <w:r>
        <w:rPr>
          <w:rFonts w:eastAsia="Times New Roman"/>
          <w:i/>
          <w:iCs/>
          <w:color w:val="222222"/>
          <w:sz w:val="24"/>
          <w:szCs w:val="24"/>
          <w:shd w:val="clear" w:color="auto" w:fill="FFFFFF"/>
          <w:lang w:val="en-US"/>
        </w:rPr>
        <w:t>Zarifis A. &amp; Cheng X.(2021)'Evaluating the New AI and Data Driven Insurance Business Models for Incumbents and Disruptors: Is there Convergence</w:t>
      </w:r>
      <w:r>
        <w:rPr>
          <w:rFonts w:eastAsia="Times New Roman"/>
          <w:color w:val="222222"/>
          <w:sz w:val="24"/>
          <w:szCs w:val="24"/>
          <w:shd w:val="clear" w:color="auto" w:fill="FFFFFF"/>
          <w:lang w:val="en-US"/>
        </w:rPr>
        <w:t>, pp.199-208.</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Zhao, D. and Jiang, Z., 2021, March. The Summary of NEV Business Model Based on Four-Elements Model. In </w:t>
      </w:r>
      <w:r>
        <w:rPr>
          <w:rFonts w:eastAsia="Times New Roman"/>
          <w:i/>
          <w:iCs/>
          <w:color w:val="222222"/>
          <w:sz w:val="24"/>
          <w:szCs w:val="24"/>
          <w:shd w:val="clear" w:color="auto" w:fill="FFFFFF"/>
          <w:lang w:val="en-US"/>
        </w:rPr>
        <w:t>Journal of Physics: Conference Series</w:t>
      </w:r>
      <w:r>
        <w:rPr>
          <w:rFonts w:eastAsia="Times New Roman"/>
          <w:color w:val="222222"/>
          <w:sz w:val="24"/>
          <w:szCs w:val="24"/>
          <w:shd w:val="clear" w:color="auto" w:fill="FFFFFF"/>
          <w:lang w:val="en-US"/>
        </w:rPr>
        <w:t> (Vol. 1802, No. 3, p. 032089). IOP Publishing.</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Zhong, X., Cao, R., Shakeri, S., Scalzo, F., Lee, Y., Enzmann, D.R., Wu, H.H., Raman, S.S. and Sung, K., 2019. Deep transfer learning-based prostate cancer classification using 3 Tesla multi-parametric MRI. </w:t>
      </w:r>
      <w:r>
        <w:rPr>
          <w:rFonts w:eastAsia="Times New Roman"/>
          <w:i/>
          <w:iCs/>
          <w:color w:val="222222"/>
          <w:sz w:val="24"/>
          <w:szCs w:val="24"/>
          <w:shd w:val="clear" w:color="auto" w:fill="FFFFFF"/>
          <w:lang w:val="en-US"/>
        </w:rPr>
        <w:t>Abdominal Radiology</w:t>
      </w:r>
      <w:r>
        <w:rPr>
          <w:rFonts w:eastAsia="Times New Roman"/>
          <w:color w:val="222222"/>
          <w:sz w:val="24"/>
          <w:szCs w:val="24"/>
          <w:shd w:val="clear" w:color="auto" w:fill="FFFFFF"/>
          <w:lang w:val="en-US"/>
        </w:rPr>
        <w:t>, </w:t>
      </w:r>
      <w:r>
        <w:rPr>
          <w:rFonts w:eastAsia="Times New Roman"/>
          <w:i/>
          <w:iCs/>
          <w:color w:val="222222"/>
          <w:sz w:val="24"/>
          <w:szCs w:val="24"/>
          <w:shd w:val="clear" w:color="auto" w:fill="FFFFFF"/>
          <w:lang w:val="en-US"/>
        </w:rPr>
        <w:t>44</w:t>
      </w:r>
      <w:r>
        <w:rPr>
          <w:rFonts w:eastAsia="Times New Roman"/>
          <w:color w:val="222222"/>
          <w:sz w:val="24"/>
          <w:szCs w:val="24"/>
          <w:shd w:val="clear" w:color="auto" w:fill="FFFFFF"/>
          <w:lang w:val="en-US"/>
        </w:rPr>
        <w:t>(6), pp.2030-2039.</w:t>
      </w:r>
    </w:p>
    <w:p>
      <w:pPr>
        <w:spacing w:after="200" w:line="360" w:lineRule="auto"/>
        <w:jc w:val="both"/>
        <w:rPr>
          <w:rFonts w:eastAsia="Times New Roman"/>
          <w:b/>
          <w:color w:val="222222"/>
          <w:sz w:val="24"/>
          <w:szCs w:val="24"/>
          <w:shd w:val="clear" w:color="auto" w:fill="FFFFFF"/>
          <w:lang w:val="en-US"/>
        </w:rPr>
      </w:pPr>
      <w:r>
        <w:rPr>
          <w:rFonts w:eastAsia="Times New Roman"/>
          <w:b/>
          <w:color w:val="222222"/>
          <w:sz w:val="24"/>
          <w:szCs w:val="24"/>
          <w:shd w:val="clear" w:color="auto" w:fill="FFFFFF"/>
          <w:lang w:val="en-US"/>
        </w:rPr>
        <w:t>Websites</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 xml:space="preserve">Gov.uk, 2022. </w:t>
      </w:r>
      <w:r>
        <w:rPr>
          <w:rFonts w:eastAsia="Times New Roman"/>
          <w:i/>
          <w:iCs/>
          <w:color w:val="222222"/>
          <w:sz w:val="24"/>
          <w:szCs w:val="24"/>
          <w:shd w:val="clear" w:color="auto" w:fill="FFFFFF"/>
          <w:lang w:val="en-US"/>
        </w:rPr>
        <w:t>Tesla’s strength and weakness</w:t>
      </w:r>
      <w:r>
        <w:rPr>
          <w:rFonts w:eastAsia="Times New Roman"/>
          <w:color w:val="222222"/>
          <w:sz w:val="24"/>
          <w:szCs w:val="24"/>
          <w:shd w:val="clear" w:color="auto" w:fill="FFFFFF"/>
          <w:lang w:val="en-US"/>
        </w:rPr>
        <w:t xml:space="preserve">. Available at:  </w:t>
      </w:r>
      <w:r>
        <w:fldChar w:fldCharType="begin"/>
      </w:r>
      <w:r>
        <w:instrText xml:space="preserve"> HYPERLINK "https://www.gov.uk/" </w:instrText>
      </w:r>
      <w:r>
        <w:fldChar w:fldCharType="separate"/>
      </w:r>
      <w:r>
        <w:rPr>
          <w:rStyle w:val="16"/>
          <w:rFonts w:eastAsia="Times New Roman"/>
          <w:sz w:val="24"/>
          <w:szCs w:val="24"/>
          <w:shd w:val="clear" w:color="auto" w:fill="FFFFFF"/>
          <w:lang w:val="en-US"/>
        </w:rPr>
        <w:t>https://www.gov.uk/</w:t>
      </w:r>
      <w:r>
        <w:fldChar w:fldCharType="end"/>
      </w:r>
      <w:r>
        <w:rPr>
          <w:rFonts w:eastAsia="Times New Roman"/>
          <w:color w:val="222222"/>
          <w:sz w:val="24"/>
          <w:szCs w:val="24"/>
          <w:shd w:val="clear" w:color="auto" w:fill="FFFFFF"/>
          <w:lang w:val="en-US"/>
        </w:rPr>
        <w:t xml:space="preserve"> [Accessed on: 30</w:t>
      </w:r>
      <w:r>
        <w:rPr>
          <w:rFonts w:eastAsia="Times New Roman"/>
          <w:color w:val="222222"/>
          <w:sz w:val="24"/>
          <w:szCs w:val="24"/>
          <w:shd w:val="clear" w:color="auto" w:fill="FFFFFF"/>
          <w:vertAlign w:val="superscript"/>
          <w:lang w:val="en-US"/>
        </w:rPr>
        <w:t>th</w:t>
      </w:r>
      <w:r>
        <w:rPr>
          <w:rFonts w:eastAsia="Times New Roman"/>
          <w:color w:val="222222"/>
          <w:sz w:val="24"/>
          <w:szCs w:val="24"/>
          <w:shd w:val="clear" w:color="auto" w:fill="FFFFFF"/>
          <w:lang w:val="en-US"/>
        </w:rPr>
        <w:t xml:space="preserve"> October]</w:t>
      </w:r>
    </w:p>
    <w:p>
      <w:pPr>
        <w:spacing w:after="200" w:line="360" w:lineRule="auto"/>
        <w:rPr>
          <w:rFonts w:eastAsia="Times New Roman"/>
          <w:i/>
          <w:iCs/>
          <w:color w:val="222222"/>
          <w:sz w:val="24"/>
          <w:szCs w:val="24"/>
          <w:shd w:val="clear" w:color="auto" w:fill="FFFFFF"/>
        </w:rPr>
      </w:pPr>
      <w:r>
        <w:rPr>
          <w:rFonts w:eastAsia="Times New Roman"/>
          <w:color w:val="222222"/>
          <w:sz w:val="24"/>
          <w:szCs w:val="24"/>
          <w:shd w:val="clear" w:color="auto" w:fill="FFFFFF"/>
          <w:lang w:val="en-US"/>
        </w:rPr>
        <w:t xml:space="preserve">Statista.com. 2022. </w:t>
      </w:r>
      <w:r>
        <w:rPr>
          <w:rFonts w:eastAsia="Times New Roman"/>
          <w:i/>
          <w:iCs/>
          <w:color w:val="222222"/>
          <w:sz w:val="24"/>
          <w:szCs w:val="24"/>
          <w:shd w:val="clear" w:color="auto" w:fill="FFFFFF"/>
        </w:rPr>
        <w:t>Tesla's Profit Soars.</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 xml:space="preserve">Available at: </w:t>
      </w:r>
      <w:r>
        <w:rPr>
          <w:rFonts w:eastAsia="Times New Roman"/>
          <w:color w:val="0000FF"/>
          <w:sz w:val="24"/>
          <w:szCs w:val="24"/>
          <w:u w:val="single"/>
          <w:shd w:val="clear" w:color="auto" w:fill="FFFFFF"/>
          <w:lang w:val="en-US"/>
        </w:rPr>
        <w:t>https://www.statista.com/chart/23535/quarterly-profit-of-tesla/&amp;sa=D&amp;source=docs&amp;ust=1667208201507302&amp;usg=AOvVaw3_dZtNJ32VSHmNX0S5LtgL</w:t>
      </w:r>
      <w:r>
        <w:rPr>
          <w:rFonts w:eastAsia="Times New Roman"/>
          <w:color w:val="222222"/>
          <w:sz w:val="24"/>
          <w:szCs w:val="24"/>
          <w:shd w:val="clear" w:color="auto" w:fill="FFFFFF"/>
          <w:lang w:val="en-US"/>
        </w:rPr>
        <w:t xml:space="preserve"> [Accessed on: 30</w:t>
      </w:r>
      <w:r>
        <w:rPr>
          <w:rFonts w:eastAsia="Times New Roman"/>
          <w:color w:val="222222"/>
          <w:sz w:val="24"/>
          <w:szCs w:val="24"/>
          <w:shd w:val="clear" w:color="auto" w:fill="FFFFFF"/>
          <w:vertAlign w:val="superscript"/>
          <w:lang w:val="en-US"/>
        </w:rPr>
        <w:t>th</w:t>
      </w:r>
      <w:r>
        <w:rPr>
          <w:rFonts w:eastAsia="Times New Roman"/>
          <w:color w:val="222222"/>
          <w:sz w:val="24"/>
          <w:szCs w:val="24"/>
          <w:shd w:val="clear" w:color="auto" w:fill="FFFFFF"/>
          <w:lang w:val="en-US"/>
        </w:rPr>
        <w:t xml:space="preserve"> October]</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 xml:space="preserve">Tesla.com, 2022. </w:t>
      </w:r>
      <w:r>
        <w:rPr>
          <w:rFonts w:eastAsia="Times New Roman"/>
          <w:i/>
          <w:iCs/>
          <w:color w:val="222222"/>
          <w:sz w:val="24"/>
          <w:szCs w:val="24"/>
          <w:shd w:val="clear" w:color="auto" w:fill="FFFFFF"/>
          <w:lang w:val="en-US"/>
        </w:rPr>
        <w:t>About us</w:t>
      </w:r>
      <w:r>
        <w:rPr>
          <w:rFonts w:eastAsia="Times New Roman"/>
          <w:color w:val="222222"/>
          <w:sz w:val="24"/>
          <w:szCs w:val="24"/>
          <w:shd w:val="clear" w:color="auto" w:fill="FFFFFF"/>
          <w:lang w:val="en-US"/>
        </w:rPr>
        <w:t xml:space="preserve">. Available at:  </w:t>
      </w:r>
      <w:r>
        <w:rPr>
          <w:rFonts w:eastAsia="Times New Roman"/>
          <w:sz w:val="24"/>
          <w:szCs w:val="24"/>
          <w:shd w:val="clear" w:color="auto" w:fill="FFFFFF"/>
          <w:lang w:val="en-US"/>
        </w:rPr>
        <w:t>https://www.tesla.com/</w:t>
      </w:r>
      <w:r>
        <w:rPr>
          <w:rFonts w:eastAsia="Times New Roman"/>
          <w:color w:val="222222"/>
          <w:sz w:val="24"/>
          <w:szCs w:val="24"/>
          <w:shd w:val="clear" w:color="auto" w:fill="FFFFFF"/>
          <w:lang w:val="en-US"/>
        </w:rPr>
        <w:t xml:space="preserve"> [Accessed on: 30</w:t>
      </w:r>
      <w:r>
        <w:rPr>
          <w:rFonts w:eastAsia="Times New Roman"/>
          <w:color w:val="222222"/>
          <w:sz w:val="24"/>
          <w:szCs w:val="24"/>
          <w:shd w:val="clear" w:color="auto" w:fill="FFFFFF"/>
          <w:vertAlign w:val="superscript"/>
          <w:lang w:val="en-US"/>
        </w:rPr>
        <w:t>th</w:t>
      </w:r>
      <w:r>
        <w:rPr>
          <w:rFonts w:eastAsia="Times New Roman"/>
          <w:color w:val="222222"/>
          <w:sz w:val="24"/>
          <w:szCs w:val="24"/>
          <w:shd w:val="clear" w:color="auto" w:fill="FFFFFF"/>
          <w:lang w:val="en-US"/>
        </w:rPr>
        <w:t xml:space="preserve"> October]</w:t>
      </w:r>
    </w:p>
    <w:p>
      <w:pPr>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br w:type="page"/>
      </w:r>
    </w:p>
    <w:p>
      <w:pPr>
        <w:pStyle w:val="2"/>
        <w:rPr>
          <w:lang w:val="en-US"/>
        </w:rPr>
      </w:pPr>
      <w:bookmarkStart w:id="17" w:name="_Toc118123670"/>
      <w:r>
        <w:rPr>
          <w:lang w:val="en-US"/>
        </w:rPr>
        <w:t>Bibliography</w:t>
      </w:r>
      <w:bookmarkEnd w:id="17"/>
      <w:r>
        <w:rPr>
          <w:lang w:val="en-US"/>
        </w:rPr>
        <w:t xml:space="preserve"> </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Pierzgalski, M., 16. VISION AND MISSION IN MODERN TECHNOLOGIES OF TESLA CAR BRAND EXAMPLE. </w:t>
      </w:r>
      <w:r>
        <w:rPr>
          <w:rFonts w:eastAsia="Times New Roman"/>
          <w:i/>
          <w:iCs/>
          <w:color w:val="222222"/>
          <w:sz w:val="24"/>
          <w:szCs w:val="24"/>
          <w:shd w:val="clear" w:color="auto" w:fill="FFFFFF"/>
          <w:lang w:val="en-US"/>
        </w:rPr>
        <w:t>POSZERZAMY HORYZONTY TOM XXXIII</w:t>
      </w:r>
      <w:r>
        <w:rPr>
          <w:rFonts w:eastAsia="Times New Roman"/>
          <w:color w:val="222222"/>
          <w:sz w:val="24"/>
          <w:szCs w:val="24"/>
          <w:shd w:val="clear" w:color="auto" w:fill="FFFFFF"/>
          <w:lang w:val="en-US"/>
        </w:rPr>
        <w:t>, p.167.</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Qian, L. and Zhang, C., 2022. Complementary or Congruent? The Effect of Hosting Tesla Charging Stations on Hotels’ Revenue. </w:t>
      </w:r>
      <w:r>
        <w:rPr>
          <w:rFonts w:eastAsia="Times New Roman"/>
          <w:i/>
          <w:iCs/>
          <w:color w:val="222222"/>
          <w:sz w:val="24"/>
          <w:szCs w:val="24"/>
          <w:shd w:val="clear" w:color="auto" w:fill="FFFFFF"/>
          <w:lang w:val="en-US"/>
        </w:rPr>
        <w:t>Journal of Travel Research</w:t>
      </w:r>
      <w:r>
        <w:rPr>
          <w:rFonts w:eastAsia="Times New Roman"/>
          <w:color w:val="222222"/>
          <w:sz w:val="24"/>
          <w:szCs w:val="24"/>
          <w:shd w:val="clear" w:color="auto" w:fill="FFFFFF"/>
          <w:lang w:val="en-US"/>
        </w:rPr>
        <w:t>, p.00472875221093017.</w:t>
      </w:r>
    </w:p>
    <w:p>
      <w:pPr>
        <w:spacing w:after="200" w:line="360" w:lineRule="auto"/>
        <w:jc w:val="both"/>
        <w:rPr>
          <w:rFonts w:eastAsia="Times New Roman"/>
          <w:sz w:val="24"/>
          <w:szCs w:val="24"/>
          <w:lang w:val="en-US"/>
        </w:rPr>
      </w:pPr>
      <w:r>
        <w:rPr>
          <w:rFonts w:eastAsia="Times New Roman"/>
          <w:color w:val="222222"/>
          <w:sz w:val="24"/>
          <w:szCs w:val="24"/>
          <w:shd w:val="clear" w:color="auto" w:fill="FFFFFF"/>
          <w:lang w:val="en-US"/>
        </w:rPr>
        <w:t>Sieklucki, G., 2018, June. An investigation into the induction motor of tesla model S vehicle. In </w:t>
      </w:r>
      <w:r>
        <w:rPr>
          <w:rFonts w:eastAsia="Times New Roman"/>
          <w:i/>
          <w:iCs/>
          <w:color w:val="222222"/>
          <w:sz w:val="24"/>
          <w:szCs w:val="24"/>
          <w:shd w:val="clear" w:color="auto" w:fill="FFFFFF"/>
          <w:lang w:val="en-US"/>
        </w:rPr>
        <w:t>2018 International Symposium on Electrical Machines (SME)</w:t>
      </w:r>
      <w:r>
        <w:rPr>
          <w:rFonts w:eastAsia="Times New Roman"/>
          <w:color w:val="222222"/>
          <w:sz w:val="24"/>
          <w:szCs w:val="24"/>
          <w:shd w:val="clear" w:color="auto" w:fill="FFFFFF"/>
          <w:lang w:val="en-US"/>
        </w:rPr>
        <w:t> (pp. 1-6). IEEE.</w:t>
      </w:r>
    </w:p>
    <w:p>
      <w:pPr>
        <w:spacing w:after="200" w:line="360" w:lineRule="auto"/>
        <w:jc w:val="both"/>
        <w:rPr>
          <w:rFonts w:eastAsia="Times New Roman"/>
          <w:color w:val="222222"/>
          <w:sz w:val="24"/>
          <w:szCs w:val="24"/>
          <w:shd w:val="clear" w:color="auto" w:fill="FFFFFF"/>
          <w:lang w:val="en-US"/>
        </w:rPr>
      </w:pPr>
      <w:r>
        <w:rPr>
          <w:rFonts w:eastAsia="Times New Roman"/>
          <w:color w:val="222222"/>
          <w:sz w:val="24"/>
          <w:szCs w:val="24"/>
          <w:shd w:val="clear" w:color="auto" w:fill="FFFFFF"/>
          <w:lang w:val="en-US"/>
        </w:rPr>
        <w:t>Thomas, V.J. and Maine, E., 2019. Market entry strategies for electric vehicle start-ups in the automotive industry–Lessons from Tesla Motors. </w:t>
      </w:r>
      <w:r>
        <w:rPr>
          <w:rFonts w:eastAsia="Times New Roman"/>
          <w:i/>
          <w:iCs/>
          <w:color w:val="222222"/>
          <w:sz w:val="24"/>
          <w:szCs w:val="24"/>
          <w:shd w:val="clear" w:color="auto" w:fill="FFFFFF"/>
          <w:lang w:val="en-US"/>
        </w:rPr>
        <w:t>Journal of Cleaner Production</w:t>
      </w:r>
      <w:r>
        <w:rPr>
          <w:rFonts w:eastAsia="Times New Roman"/>
          <w:color w:val="222222"/>
          <w:sz w:val="24"/>
          <w:szCs w:val="24"/>
          <w:shd w:val="clear" w:color="auto" w:fill="FFFFFF"/>
          <w:lang w:val="en-US"/>
        </w:rPr>
        <w:t>, </w:t>
      </w:r>
      <w:r>
        <w:rPr>
          <w:rFonts w:eastAsia="Times New Roman"/>
          <w:i/>
          <w:iCs/>
          <w:color w:val="222222"/>
          <w:sz w:val="24"/>
          <w:szCs w:val="24"/>
          <w:shd w:val="clear" w:color="auto" w:fill="FFFFFF"/>
          <w:lang w:val="en-US"/>
        </w:rPr>
        <w:t>235</w:t>
      </w:r>
      <w:r>
        <w:rPr>
          <w:rFonts w:eastAsia="Times New Roman"/>
          <w:color w:val="222222"/>
          <w:sz w:val="24"/>
          <w:szCs w:val="24"/>
          <w:shd w:val="clear" w:color="auto" w:fill="FFFFFF"/>
          <w:lang w:val="en-US"/>
        </w:rPr>
        <w:t>, pp.653-663.</w:t>
      </w:r>
    </w:p>
    <w:p>
      <w:pPr>
        <w:spacing w:after="200" w:line="360" w:lineRule="auto"/>
        <w:jc w:val="both"/>
        <w:rPr>
          <w:rFonts w:eastAsia="Times New Roman"/>
          <w:color w:val="222222"/>
          <w:sz w:val="24"/>
          <w:szCs w:val="24"/>
          <w:shd w:val="clear" w:color="auto" w:fill="FFFFFF"/>
          <w:lang w:val="en-US"/>
        </w:rPr>
      </w:pPr>
    </w:p>
    <w:p>
      <w:pPr>
        <w:pStyle w:val="3"/>
        <w:spacing w:line="360" w:lineRule="auto"/>
        <w:jc w:val="both"/>
        <w:rPr>
          <w:sz w:val="24"/>
          <w:szCs w:val="24"/>
        </w:rPr>
      </w:pPr>
    </w:p>
    <w:sectPr>
      <w:footerReference r:id="rId5" w:type="default"/>
      <w:pgSz w:w="11909" w:h="16834"/>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00000000" w:usb1="00000000" w:usb2="00000000" w:usb3="00000000" w:csb0="00000000" w:csb1="00000000"/>
  </w:font>
  <w:font w:name="Cambria">
    <w:altName w:val="苹方-简"/>
    <w:panose1 w:val="02040503050000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Arial Bold Italic">
    <w:panose1 w:val="020B0604020202020204"/>
    <w:charset w:val="00"/>
    <w:family w:val="auto"/>
    <w:pitch w:val="default"/>
    <w:sig w:usb0="00000000" w:usb1="00000000" w:usb2="00000000" w:usb3="00000000" w:csb0="00000000" w:csb1="00000000"/>
  </w:font>
  <w:font w:name="Arial Bold">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line="360" w:lineRule="auto"/>
      <w:jc w:val="right"/>
    </w:pPr>
    <w:r>
      <w:rPr>
        <w:sz w:val="20"/>
        <w:szCs w:val="20"/>
      </w:rPr>
      <w:fldChar w:fldCharType="begin"/>
    </w:r>
    <w:r>
      <w:rPr>
        <w:sz w:val="20"/>
        <w:szCs w:val="20"/>
      </w:rPr>
      <w:instrText xml:space="preserve"> PAGE   \* MERGEFORMAT </w:instrText>
    </w:r>
    <w:r>
      <w:rPr>
        <w:sz w:val="20"/>
        <w:szCs w:val="20"/>
      </w:rPr>
      <w:fldChar w:fldCharType="separate"/>
    </w:r>
    <w:r>
      <w:rPr>
        <w:sz w:val="20"/>
        <w:szCs w:val="20"/>
      </w:rPr>
      <w:t>16</w:t>
    </w:r>
    <w:r>
      <w:rPr>
        <w:sz w:val="20"/>
        <w:szCs w:val="20"/>
      </w:rPr>
      <w:fldChar w:fldCharType="end"/>
    </w:r>
  </w:p>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000001"/>
    <w:multiLevelType w:val="multilevel"/>
    <w:tmpl w:val="0000000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000002"/>
    <w:multiLevelType w:val="multilevel"/>
    <w:tmpl w:val="000000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000003"/>
    <w:multiLevelType w:val="multilevel"/>
    <w:tmpl w:val="0000000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00000004"/>
    <w:multiLevelType w:val="multilevel"/>
    <w:tmpl w:val="0000000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0000005"/>
    <w:multiLevelType w:val="multilevel"/>
    <w:tmpl w:val="0000000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0000006"/>
    <w:multiLevelType w:val="multilevel"/>
    <w:tmpl w:val="0000000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0000007"/>
    <w:multiLevelType w:val="multilevel"/>
    <w:tmpl w:val="0000000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00000008"/>
    <w:multiLevelType w:val="multilevel"/>
    <w:tmpl w:val="0000000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00000009"/>
    <w:multiLevelType w:val="multilevel"/>
    <w:tmpl w:val="0000000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0">
    <w:nsid w:val="0000000A"/>
    <w:multiLevelType w:val="multilevel"/>
    <w:tmpl w:val="0000000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0000000B"/>
    <w:multiLevelType w:val="multilevel"/>
    <w:tmpl w:val="0000000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0000000C"/>
    <w:multiLevelType w:val="multilevel"/>
    <w:tmpl w:val="0000000C"/>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3">
    <w:nsid w:val="0000000D"/>
    <w:multiLevelType w:val="multilevel"/>
    <w:tmpl w:val="0000000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0000000E"/>
    <w:multiLevelType w:val="multilevel"/>
    <w:tmpl w:val="0000000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0000000F"/>
    <w:multiLevelType w:val="multilevel"/>
    <w:tmpl w:val="0000000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00000010"/>
    <w:multiLevelType w:val="multilevel"/>
    <w:tmpl w:val="0000001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00000011"/>
    <w:multiLevelType w:val="multilevel"/>
    <w:tmpl w:val="0000001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00000012"/>
    <w:multiLevelType w:val="multilevel"/>
    <w:tmpl w:val="0000001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00000013"/>
    <w:multiLevelType w:val="multilevel"/>
    <w:tmpl w:val="0000001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00000014"/>
    <w:multiLevelType w:val="multilevel"/>
    <w:tmpl w:val="0000001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5"/>
  </w:num>
  <w:num w:numId="2">
    <w:abstractNumId w:val="7"/>
  </w:num>
  <w:num w:numId="3">
    <w:abstractNumId w:val="0"/>
  </w:num>
  <w:num w:numId="4">
    <w:abstractNumId w:val="6"/>
  </w:num>
  <w:num w:numId="5">
    <w:abstractNumId w:val="13"/>
  </w:num>
  <w:num w:numId="6">
    <w:abstractNumId w:val="4"/>
  </w:num>
  <w:num w:numId="7">
    <w:abstractNumId w:val="20"/>
  </w:num>
  <w:num w:numId="8">
    <w:abstractNumId w:val="14"/>
  </w:num>
  <w:num w:numId="9">
    <w:abstractNumId w:val="17"/>
  </w:num>
  <w:num w:numId="10">
    <w:abstractNumId w:val="19"/>
  </w:num>
  <w:num w:numId="11">
    <w:abstractNumId w:val="16"/>
  </w:num>
  <w:num w:numId="12">
    <w:abstractNumId w:val="5"/>
  </w:num>
  <w:num w:numId="13">
    <w:abstractNumId w:val="10"/>
  </w:num>
  <w:num w:numId="14">
    <w:abstractNumId w:val="1"/>
  </w:num>
  <w:num w:numId="15">
    <w:abstractNumId w:val="11"/>
  </w:num>
  <w:num w:numId="16">
    <w:abstractNumId w:val="18"/>
  </w:num>
  <w:num w:numId="17">
    <w:abstractNumId w:val="2"/>
  </w:num>
  <w:num w:numId="18">
    <w:abstractNumId w:val="8"/>
  </w:num>
  <w:num w:numId="19">
    <w:abstractNumId w:val="12"/>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00000"/>
    <w:rsid w:val="37FBD72E"/>
    <w:rsid w:val="5F7B9C25"/>
    <w:rsid w:val="B6837974"/>
    <w:rsid w:val="BEBD3053"/>
    <w:rsid w:val="EBEE4FF3"/>
    <w:rsid w:val="FB2FCB66"/>
    <w:rsid w:val="FDDF1CB4"/>
    <w:rsid w:val="FF5FB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IN" w:eastAsia="en-US" w:bidi="ar-SA"/>
    </w:rPr>
  </w:style>
  <w:style w:type="paragraph" w:styleId="2">
    <w:name w:val="heading 1"/>
    <w:basedOn w:val="3"/>
    <w:next w:val="3"/>
    <w:uiPriority w:val="0"/>
    <w:pPr>
      <w:spacing w:line="360" w:lineRule="auto"/>
      <w:jc w:val="both"/>
      <w:outlineLvl w:val="0"/>
    </w:pPr>
    <w:rPr>
      <w:b/>
      <w:sz w:val="28"/>
      <w:szCs w:val="28"/>
    </w:rPr>
  </w:style>
  <w:style w:type="paragraph" w:styleId="4">
    <w:name w:val="heading 2"/>
    <w:basedOn w:val="3"/>
    <w:next w:val="3"/>
    <w:uiPriority w:val="0"/>
    <w:pPr>
      <w:spacing w:line="360" w:lineRule="auto"/>
      <w:jc w:val="both"/>
      <w:outlineLvl w:val="1"/>
    </w:pPr>
    <w:rPr>
      <w:b/>
      <w:sz w:val="26"/>
      <w:szCs w:val="26"/>
    </w:rPr>
  </w:style>
  <w:style w:type="paragraph" w:styleId="5">
    <w:name w:val="heading 3"/>
    <w:basedOn w:val="3"/>
    <w:next w:val="3"/>
    <w:uiPriority w:val="0"/>
    <w:pPr>
      <w:keepNext/>
      <w:keepLines/>
      <w:spacing w:before="320" w:after="80"/>
      <w:outlineLvl w:val="2"/>
    </w:pPr>
    <w:rPr>
      <w:color w:val="434343"/>
      <w:sz w:val="28"/>
      <w:szCs w:val="28"/>
    </w:rPr>
  </w:style>
  <w:style w:type="paragraph" w:styleId="6">
    <w:name w:val="heading 4"/>
    <w:basedOn w:val="3"/>
    <w:next w:val="3"/>
    <w:uiPriority w:val="0"/>
    <w:pPr>
      <w:keepNext/>
      <w:keepLines/>
      <w:spacing w:before="280" w:after="80"/>
      <w:outlineLvl w:val="3"/>
    </w:pPr>
    <w:rPr>
      <w:color w:val="666666"/>
      <w:sz w:val="24"/>
      <w:szCs w:val="24"/>
    </w:rPr>
  </w:style>
  <w:style w:type="paragraph" w:styleId="7">
    <w:name w:val="heading 5"/>
    <w:basedOn w:val="3"/>
    <w:next w:val="3"/>
    <w:uiPriority w:val="0"/>
    <w:pPr>
      <w:keepNext/>
      <w:keepLines/>
      <w:spacing w:before="240" w:after="80"/>
      <w:outlineLvl w:val="4"/>
    </w:pPr>
    <w:rPr>
      <w:color w:val="666666"/>
    </w:rPr>
  </w:style>
  <w:style w:type="paragraph" w:styleId="8">
    <w:name w:val="heading 6"/>
    <w:basedOn w:val="3"/>
    <w:next w:val="3"/>
    <w:uiPriority w:val="0"/>
    <w:pPr>
      <w:keepNext/>
      <w:keepLines/>
      <w:spacing w:before="240" w:after="80"/>
      <w:outlineLvl w:val="5"/>
    </w:pPr>
    <w:rPr>
      <w:i/>
      <w:color w:val="666666"/>
    </w:rPr>
  </w:style>
  <w:style w:type="character" w:default="1" w:styleId="9">
    <w:name w:val="Default Paragraph Font"/>
    <w:uiPriority w:val="1"/>
  </w:style>
  <w:style w:type="table" w:default="1" w:styleId="10">
    <w:name w:val="Normal Table"/>
    <w:uiPriority w:val="99"/>
    <w:tblPr>
      <w:tblCellMar>
        <w:top w:w="0" w:type="dxa"/>
        <w:left w:w="108" w:type="dxa"/>
        <w:bottom w:w="0" w:type="dxa"/>
        <w:right w:w="108" w:type="dxa"/>
      </w:tblCellMar>
    </w:tblPr>
  </w:style>
  <w:style w:type="paragraph" w:customStyle="1" w:styleId="3">
    <w:name w:val="Normal1"/>
    <w:uiPriority w:val="0"/>
    <w:pPr>
      <w:spacing w:line="276" w:lineRule="auto"/>
    </w:pPr>
    <w:rPr>
      <w:rFonts w:ascii="Arial" w:hAnsi="Arial" w:eastAsia="Arial" w:cs="Arial"/>
      <w:sz w:val="22"/>
      <w:szCs w:val="22"/>
      <w:lang w:val="en-IN" w:eastAsia="en-US" w:bidi="ar-SA"/>
    </w:rPr>
  </w:style>
  <w:style w:type="paragraph" w:styleId="11">
    <w:name w:val="Balloon Text"/>
    <w:basedOn w:val="1"/>
    <w:link w:val="26"/>
    <w:uiPriority w:val="99"/>
    <w:pPr>
      <w:spacing w:line="240" w:lineRule="auto"/>
    </w:pPr>
    <w:rPr>
      <w:rFonts w:ascii="Tahoma" w:hAnsi="Tahoma" w:cs="Tahoma"/>
      <w:sz w:val="16"/>
      <w:szCs w:val="16"/>
    </w:rPr>
  </w:style>
  <w:style w:type="character" w:styleId="12">
    <w:name w:val="annotation reference"/>
    <w:basedOn w:val="9"/>
    <w:uiPriority w:val="99"/>
    <w:rPr>
      <w:sz w:val="16"/>
      <w:szCs w:val="16"/>
    </w:rPr>
  </w:style>
  <w:style w:type="paragraph" w:styleId="13">
    <w:name w:val="annotation text"/>
    <w:basedOn w:val="1"/>
    <w:link w:val="25"/>
    <w:uiPriority w:val="99"/>
    <w:pPr>
      <w:spacing w:line="240" w:lineRule="auto"/>
    </w:pPr>
    <w:rPr>
      <w:sz w:val="20"/>
      <w:szCs w:val="20"/>
    </w:rPr>
  </w:style>
  <w:style w:type="paragraph" w:styleId="14">
    <w:name w:val="footer"/>
    <w:basedOn w:val="1"/>
    <w:link w:val="29"/>
    <w:uiPriority w:val="99"/>
    <w:pPr>
      <w:tabs>
        <w:tab w:val="center" w:pos="4680"/>
        <w:tab w:val="right" w:pos="9360"/>
      </w:tabs>
      <w:spacing w:line="240" w:lineRule="auto"/>
    </w:pPr>
  </w:style>
  <w:style w:type="paragraph" w:styleId="15">
    <w:name w:val="header"/>
    <w:basedOn w:val="1"/>
    <w:link w:val="28"/>
    <w:uiPriority w:val="99"/>
    <w:pPr>
      <w:tabs>
        <w:tab w:val="center" w:pos="4680"/>
        <w:tab w:val="right" w:pos="9360"/>
      </w:tabs>
      <w:spacing w:line="240" w:lineRule="auto"/>
    </w:pPr>
  </w:style>
  <w:style w:type="character" w:styleId="16">
    <w:name w:val="Hyperlink"/>
    <w:basedOn w:val="9"/>
    <w:uiPriority w:val="99"/>
    <w:rPr>
      <w:color w:val="0000FF"/>
      <w:u w:val="single"/>
    </w:rPr>
  </w:style>
  <w:style w:type="paragraph" w:styleId="17">
    <w:name w:val="Subtitle"/>
    <w:basedOn w:val="3"/>
    <w:next w:val="3"/>
    <w:uiPriority w:val="0"/>
    <w:pPr>
      <w:keepNext/>
      <w:keepLines/>
      <w:spacing w:after="320"/>
    </w:pPr>
    <w:rPr>
      <w:color w:val="666666"/>
      <w:sz w:val="30"/>
      <w:szCs w:val="30"/>
    </w:rPr>
  </w:style>
  <w:style w:type="paragraph" w:styleId="18">
    <w:name w:val="Title"/>
    <w:basedOn w:val="3"/>
    <w:next w:val="3"/>
    <w:uiPriority w:val="0"/>
    <w:pPr>
      <w:keepNext/>
      <w:keepLines/>
      <w:spacing w:after="60"/>
    </w:pPr>
    <w:rPr>
      <w:sz w:val="52"/>
      <w:szCs w:val="52"/>
    </w:rPr>
  </w:style>
  <w:style w:type="paragraph" w:styleId="19">
    <w:name w:val="toc 1"/>
    <w:basedOn w:val="1"/>
    <w:next w:val="1"/>
    <w:uiPriority w:val="39"/>
    <w:pPr>
      <w:spacing w:after="100"/>
    </w:pPr>
  </w:style>
  <w:style w:type="paragraph" w:styleId="20">
    <w:name w:val="toc 2"/>
    <w:basedOn w:val="1"/>
    <w:next w:val="1"/>
    <w:uiPriority w:val="39"/>
    <w:pPr>
      <w:spacing w:after="100"/>
      <w:ind w:left="220"/>
    </w:pPr>
  </w:style>
  <w:style w:type="table" w:customStyle="1" w:styleId="21">
    <w:name w:val="Table Normal1"/>
    <w:uiPriority w:val="0"/>
    <w:tblPr>
      <w:tblCellMar>
        <w:top w:w="0" w:type="dxa"/>
        <w:left w:w="0" w:type="dxa"/>
        <w:bottom w:w="0" w:type="dxa"/>
        <w:right w:w="0" w:type="dxa"/>
      </w:tblCellMar>
    </w:tblPr>
  </w:style>
  <w:style w:type="table" w:customStyle="1" w:styleId="22">
    <w:name w:val="Table1"/>
    <w:basedOn w:val="21"/>
    <w:uiPriority w:val="0"/>
    <w:tblPr>
      <w:tblCellMar>
        <w:top w:w="100" w:type="dxa"/>
        <w:left w:w="100" w:type="dxa"/>
        <w:bottom w:w="100" w:type="dxa"/>
        <w:right w:w="100" w:type="dxa"/>
      </w:tblCellMar>
    </w:tblPr>
  </w:style>
  <w:style w:type="table" w:customStyle="1" w:styleId="23">
    <w:name w:val="Table2"/>
    <w:basedOn w:val="21"/>
    <w:uiPriority w:val="0"/>
    <w:tblPr>
      <w:tblCellMar>
        <w:top w:w="100" w:type="dxa"/>
        <w:left w:w="100" w:type="dxa"/>
        <w:bottom w:w="100" w:type="dxa"/>
        <w:right w:w="100" w:type="dxa"/>
      </w:tblCellMar>
    </w:tblPr>
  </w:style>
  <w:style w:type="table" w:customStyle="1" w:styleId="24">
    <w:name w:val="Table3"/>
    <w:basedOn w:val="21"/>
    <w:uiPriority w:val="0"/>
    <w:tblPr>
      <w:tblCellMar>
        <w:top w:w="100" w:type="dxa"/>
        <w:left w:w="100" w:type="dxa"/>
        <w:bottom w:w="100" w:type="dxa"/>
        <w:right w:w="100" w:type="dxa"/>
      </w:tblCellMar>
    </w:tblPr>
  </w:style>
  <w:style w:type="character" w:customStyle="1" w:styleId="25">
    <w:name w:val="Comment Text Char"/>
    <w:basedOn w:val="9"/>
    <w:link w:val="13"/>
    <w:uiPriority w:val="99"/>
    <w:rPr>
      <w:sz w:val="20"/>
      <w:szCs w:val="20"/>
    </w:rPr>
  </w:style>
  <w:style w:type="character" w:customStyle="1" w:styleId="26">
    <w:name w:val="Balloon Text Char"/>
    <w:basedOn w:val="9"/>
    <w:link w:val="11"/>
    <w:uiPriority w:val="99"/>
    <w:rPr>
      <w:rFonts w:ascii="Tahoma" w:hAnsi="Tahoma" w:cs="Tahoma"/>
      <w:sz w:val="16"/>
      <w:szCs w:val="16"/>
    </w:rPr>
  </w:style>
  <w:style w:type="paragraph" w:customStyle="1" w:styleId="27">
    <w:name w:val="TOC Heading"/>
    <w:basedOn w:val="2"/>
    <w:next w:val="1"/>
    <w:qFormat/>
    <w:uiPriority w:val="39"/>
    <w:pPr>
      <w:keepNext/>
      <w:keepLines/>
      <w:spacing w:before="480" w:line="276" w:lineRule="auto"/>
      <w:jc w:val="left"/>
      <w:outlineLvl w:val="9"/>
    </w:pPr>
    <w:rPr>
      <w:rFonts w:ascii="Calibri" w:hAnsi="Calibri" w:eastAsia="SimSun" w:cs="SimSun"/>
      <w:bCs/>
      <w:color w:val="365F91"/>
      <w:lang w:val="en-US"/>
    </w:rPr>
  </w:style>
  <w:style w:type="character" w:customStyle="1" w:styleId="28">
    <w:name w:val="Header Char_9776ec02-4eef-4d67-be76-73de5ce469a1"/>
    <w:basedOn w:val="9"/>
    <w:link w:val="15"/>
    <w:uiPriority w:val="99"/>
  </w:style>
  <w:style w:type="character" w:customStyle="1" w:styleId="29">
    <w:name w:val="Footer Char_e2dd7bb7-1b75-4f2e-bb80-809c1d806599"/>
    <w:basedOn w:val="9"/>
    <w:link w:val="1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2432</Words>
  <Characters>13942</Characters>
  <Paragraphs>226</Paragraphs>
  <TotalTime>20</TotalTime>
  <ScaleCrop>false</ScaleCrop>
  <LinksUpToDate>false</LinksUpToDate>
  <CharactersWithSpaces>16393</CharactersWithSpaces>
  <Application>WPS Office_4.6.0.7725_F1E327BC-269C-435d-A152-05C5408002CA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2022-10-31T10:55:00Z</dcterms:created>
  <dc:creator>user</dc:creator>
  <cp:lastModifiedBy>google1581501497</cp:lastModifiedBy>
  <dcterms:modified xsi:type="dcterms:W3CDTF">2022-11-02T00:15:55Z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79718f99fe46437b972bb5f53c59d1cd</vt:lpwstr>
  </property>
  <property fmtid="{D5CDD505-2E9C-101B-9397-08002B2CF9AE}" pid="3" name="KSOProductBuildVer">
    <vt:lpwstr>1033-4.6.0.7725</vt:lpwstr>
  </property>
</Properties>
</file>