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2946" w:rsidRDefault="00B52946" w:rsidP="00B52946">
      <w:r w:rsidRPr="00B52946">
        <w:rPr>
          <w:b/>
          <w:sz w:val="28"/>
        </w:rPr>
        <w:t>Part A – Case Study (Phishing Attack</w:t>
      </w:r>
      <w:r>
        <w:t>)</w:t>
      </w:r>
      <w:bookmarkStart w:id="0" w:name="_GoBack"/>
      <w:bookmarkEnd w:id="0"/>
    </w:p>
    <w:p w:rsidR="00B52946" w:rsidRDefault="00B52946" w:rsidP="00B52946"/>
    <w:p w:rsidR="00B52946" w:rsidRDefault="00B52946" w:rsidP="00B52946">
      <w:r>
        <w:t>This is a realistic fictional scenario based on common phishing techniques.</w:t>
      </w:r>
    </w:p>
    <w:p w:rsidR="00B52946" w:rsidRDefault="00B52946" w:rsidP="00B52946"/>
    <w:p w:rsidR="00B52946" w:rsidRDefault="00B52946" w:rsidP="00B52946">
      <w:r>
        <w:t>Phishing is a cybercrime where attackers trick individuals into revealing sensitive information such as passwords, bank details, or OTPs by pretending to be a trusted entity.</w:t>
      </w:r>
    </w:p>
    <w:p w:rsidR="00B52946" w:rsidRDefault="00B52946" w:rsidP="00B52946"/>
    <w:p w:rsidR="00B52946" w:rsidRDefault="00B52946" w:rsidP="00B52946">
      <w:r>
        <w:t xml:space="preserve">In a typical phishing case, the attacker first creates a fake message that appears to come from a legitimate source like a bank, UPI app, or college portal. Step one involves sending this message via email, SMS, or </w:t>
      </w:r>
      <w:proofErr w:type="spellStart"/>
      <w:r>
        <w:t>WhatsApp</w:t>
      </w:r>
      <w:proofErr w:type="spellEnd"/>
      <w:r>
        <w:t>, often creating urgency (e.g., “Your account will be blocked”). In step two, the victim clicks on a malicious link that leads to a fake website designed to look real. Step three involves the victim entering login credentials or payment details. In step four, the attacker captures this data instantly and may use it to access accounts or make unauthorized transactions.</w:t>
      </w:r>
    </w:p>
    <w:p w:rsidR="00B52946" w:rsidRDefault="00B52946" w:rsidP="00B52946"/>
    <w:p w:rsidR="00B52946" w:rsidRDefault="00B52946" w:rsidP="00B52946">
      <w:r>
        <w:t>College students are common targets because they frequently use online payments, emails, and unfamiliar platforms. They may also act quickly without verifying sources.</w:t>
      </w:r>
    </w:p>
    <w:p w:rsidR="00B52946" w:rsidRDefault="00B52946" w:rsidP="00B52946"/>
    <w:p w:rsidR="00B54055" w:rsidRDefault="00B52946" w:rsidP="00B52946">
      <w:r>
        <w:t>The consequences can be serious: financial loss, identity theft, and unauthorized access to personal accounts. Victims may also suffer stress and loss of trust in digital systems. In severe cases, attackers may misuse stolen data for further fraud.</w:t>
      </w:r>
    </w:p>
    <w:sectPr w:rsidR="00B540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946"/>
    <w:rsid w:val="00B52946"/>
    <w:rsid w:val="00B5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40993-EAD0-4BE2-9910-3300B104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5106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2026-03-30T14:32:00Z</dcterms:created>
  <dcterms:modified xsi:type="dcterms:W3CDTF">2026-03-30T14:33:00Z</dcterms:modified>
</cp:coreProperties>
</file>