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9AC64" w14:textId="77777777" w:rsidR="005134E4" w:rsidRPr="005134E4" w:rsidRDefault="005134E4" w:rsidP="005134E4">
      <w:pPr>
        <w:rPr>
          <w:b/>
          <w:bCs/>
        </w:rPr>
      </w:pPr>
      <w:r w:rsidRPr="005134E4">
        <w:rPr>
          <w:b/>
          <w:bCs/>
        </w:rPr>
        <w:t>COME GLI ATTACCANTI REALIZZANO GLI ATTACCHI DI SOCIAL ENGINEERING: ESEMPI DETTAGLIATI</w:t>
      </w:r>
    </w:p>
    <w:p w14:paraId="7CB743ED" w14:textId="77777777" w:rsidR="005134E4" w:rsidRPr="005134E4" w:rsidRDefault="005134E4" w:rsidP="005134E4">
      <w:pPr>
        <w:rPr>
          <w:b/>
          <w:bCs/>
        </w:rPr>
      </w:pPr>
      <w:r w:rsidRPr="005134E4">
        <w:rPr>
          <w:b/>
          <w:bCs/>
        </w:rPr>
        <w:t>1. Phishing</w:t>
      </w:r>
    </w:p>
    <w:p w14:paraId="1DB5E5DE" w14:textId="77777777" w:rsidR="005134E4" w:rsidRPr="005134E4" w:rsidRDefault="005134E4" w:rsidP="005134E4">
      <w:r w:rsidRPr="005134E4">
        <w:t xml:space="preserve">Il phishing è uno degli attacchi più comuni e utilizza messaggi fraudolenti, spesso via </w:t>
      </w:r>
      <w:proofErr w:type="gramStart"/>
      <w:r w:rsidRPr="005134E4">
        <w:t>email</w:t>
      </w:r>
      <w:proofErr w:type="gramEnd"/>
      <w:r w:rsidRPr="005134E4">
        <w:t>, per ingannare le vittime.</w:t>
      </w:r>
    </w:p>
    <w:p w14:paraId="66403868" w14:textId="77777777" w:rsidR="005134E4" w:rsidRPr="005134E4" w:rsidRDefault="005134E4" w:rsidP="005134E4">
      <w:r w:rsidRPr="005134E4">
        <w:rPr>
          <w:b/>
          <w:bCs/>
        </w:rPr>
        <w:t>Esempio pratico</w:t>
      </w:r>
      <w:r w:rsidRPr="005134E4">
        <w:t>:</w:t>
      </w:r>
      <w:r w:rsidRPr="005134E4">
        <w:br/>
        <w:t xml:space="preserve">Un attaccante invia </w:t>
      </w:r>
      <w:proofErr w:type="gramStart"/>
      <w:r w:rsidRPr="005134E4">
        <w:t>un'email</w:t>
      </w:r>
      <w:proofErr w:type="gramEnd"/>
      <w:r w:rsidRPr="005134E4">
        <w:t xml:space="preserve"> che sembra provenire dalla tua banca. L'email contiene il logo ufficiale, uno stile grafico simile e un testo che recita:</w:t>
      </w:r>
    </w:p>
    <w:p w14:paraId="48C0E7EA" w14:textId="77777777" w:rsidR="005134E4" w:rsidRPr="005134E4" w:rsidRDefault="005134E4" w:rsidP="005134E4">
      <w:r w:rsidRPr="005134E4">
        <w:t>"Gentile cliente, abbiamo rilevato attività insolite sul tuo account. Per proteggere la tua sicurezza, ti invitiamo a verificare i tuoi dati cliccando sul seguente link".</w:t>
      </w:r>
      <w:r w:rsidRPr="005134E4">
        <w:br/>
        <w:t>Il link reindirizza la vittima a un sito web che replica quello della banca, dove viene chiesto di inserire username e password. L'attaccante raccoglie queste informazioni per accedere all'account.</w:t>
      </w:r>
    </w:p>
    <w:p w14:paraId="2B8DD8B2" w14:textId="77777777" w:rsidR="005134E4" w:rsidRPr="005134E4" w:rsidRDefault="005134E4" w:rsidP="005134E4">
      <w:r w:rsidRPr="005134E4">
        <w:rPr>
          <w:b/>
          <w:bCs/>
        </w:rPr>
        <w:t>Come viene realizzato</w:t>
      </w:r>
      <w:r w:rsidRPr="005134E4">
        <w:t>:</w:t>
      </w:r>
    </w:p>
    <w:p w14:paraId="7BBEF296" w14:textId="77777777" w:rsidR="005134E4" w:rsidRPr="005134E4" w:rsidRDefault="005134E4" w:rsidP="005134E4">
      <w:pPr>
        <w:numPr>
          <w:ilvl w:val="0"/>
          <w:numId w:val="1"/>
        </w:numPr>
      </w:pPr>
      <w:r w:rsidRPr="005134E4">
        <w:t>Gli attaccanti registrano un dominio simile all’originale (es. banca-italia.com invece di banca.it).</w:t>
      </w:r>
    </w:p>
    <w:p w14:paraId="676D6119" w14:textId="77777777" w:rsidR="005134E4" w:rsidRPr="005134E4" w:rsidRDefault="005134E4" w:rsidP="005134E4">
      <w:pPr>
        <w:numPr>
          <w:ilvl w:val="0"/>
          <w:numId w:val="1"/>
        </w:numPr>
      </w:pPr>
      <w:r w:rsidRPr="005134E4">
        <w:t>Usano strumenti per replicare il design del sito.</w:t>
      </w:r>
    </w:p>
    <w:p w14:paraId="6A32D89E" w14:textId="77777777" w:rsidR="005134E4" w:rsidRPr="005134E4" w:rsidRDefault="005134E4" w:rsidP="005134E4">
      <w:pPr>
        <w:numPr>
          <w:ilvl w:val="0"/>
          <w:numId w:val="1"/>
        </w:numPr>
      </w:pPr>
      <w:r w:rsidRPr="005134E4">
        <w:t xml:space="preserve">Automazioni come </w:t>
      </w:r>
      <w:r w:rsidRPr="005134E4">
        <w:rPr>
          <w:b/>
          <w:bCs/>
        </w:rPr>
        <w:t>kit di phishing</w:t>
      </w:r>
      <w:r w:rsidRPr="005134E4">
        <w:t xml:space="preserve"> permettono agli attaccanti di configurare rapidamente campagne su larga scala.</w:t>
      </w:r>
    </w:p>
    <w:p w14:paraId="3BAD0BC0" w14:textId="77777777" w:rsidR="005134E4" w:rsidRPr="005134E4" w:rsidRDefault="005134E4" w:rsidP="005134E4">
      <w:r w:rsidRPr="005134E4">
        <w:pict w14:anchorId="7AB2D685">
          <v:rect id="_x0000_i1067" style="width:0;height:1.5pt" o:hralign="center" o:hrstd="t" o:hr="t" fillcolor="#a0a0a0" stroked="f"/>
        </w:pict>
      </w:r>
    </w:p>
    <w:p w14:paraId="78A8A33B" w14:textId="77777777" w:rsidR="005134E4" w:rsidRPr="005134E4" w:rsidRDefault="005134E4" w:rsidP="005134E4">
      <w:pPr>
        <w:rPr>
          <w:b/>
          <w:bCs/>
        </w:rPr>
      </w:pPr>
      <w:r w:rsidRPr="005134E4">
        <w:rPr>
          <w:b/>
          <w:bCs/>
        </w:rPr>
        <w:t xml:space="preserve">2. </w:t>
      </w:r>
      <w:proofErr w:type="spellStart"/>
      <w:r w:rsidRPr="005134E4">
        <w:rPr>
          <w:b/>
          <w:bCs/>
        </w:rPr>
        <w:t>Spear</w:t>
      </w:r>
      <w:proofErr w:type="spellEnd"/>
      <w:r w:rsidRPr="005134E4">
        <w:rPr>
          <w:b/>
          <w:bCs/>
        </w:rPr>
        <w:t xml:space="preserve"> Phishing</w:t>
      </w:r>
    </w:p>
    <w:p w14:paraId="788B1082" w14:textId="77777777" w:rsidR="005134E4" w:rsidRPr="005134E4" w:rsidRDefault="005134E4" w:rsidP="005134E4">
      <w:r w:rsidRPr="005134E4">
        <w:t>Questo attacco è una variante più sofisticata del phishing, personalizzato sulla vittima.</w:t>
      </w:r>
    </w:p>
    <w:p w14:paraId="0A0531A8" w14:textId="77777777" w:rsidR="005134E4" w:rsidRPr="005134E4" w:rsidRDefault="005134E4" w:rsidP="005134E4">
      <w:r w:rsidRPr="005134E4">
        <w:rPr>
          <w:b/>
          <w:bCs/>
        </w:rPr>
        <w:t>Esempio pratico</w:t>
      </w:r>
      <w:r w:rsidRPr="005134E4">
        <w:t>:</w:t>
      </w:r>
      <w:r w:rsidRPr="005134E4">
        <w:br/>
        <w:t xml:space="preserve">Un dirigente riceve </w:t>
      </w:r>
      <w:proofErr w:type="gramStart"/>
      <w:r w:rsidRPr="005134E4">
        <w:t>un'email</w:t>
      </w:r>
      <w:proofErr w:type="gramEnd"/>
      <w:r w:rsidRPr="005134E4">
        <w:t xml:space="preserve"> dal "CEO" che richiede urgentemente di approvare una fattura allegata per un fornitore. L'email menziona progetti specifici per rendere la richiesta credibile. In realtà, il documento allegato contiene malware o la transazione conduce a un conto bancario controllato dall’attaccante.</w:t>
      </w:r>
    </w:p>
    <w:p w14:paraId="044EB933" w14:textId="77777777" w:rsidR="005134E4" w:rsidRPr="005134E4" w:rsidRDefault="005134E4" w:rsidP="005134E4">
      <w:r w:rsidRPr="005134E4">
        <w:rPr>
          <w:b/>
          <w:bCs/>
        </w:rPr>
        <w:t>Come viene realizzato</w:t>
      </w:r>
      <w:r w:rsidRPr="005134E4">
        <w:t>:</w:t>
      </w:r>
    </w:p>
    <w:p w14:paraId="5B2391B9" w14:textId="77777777" w:rsidR="005134E4" w:rsidRPr="005134E4" w:rsidRDefault="005134E4" w:rsidP="005134E4">
      <w:pPr>
        <w:numPr>
          <w:ilvl w:val="0"/>
          <w:numId w:val="2"/>
        </w:numPr>
      </w:pPr>
      <w:r w:rsidRPr="005134E4">
        <w:t>Gli attaccanti utilizzano social media o siti aziendali per raccogliere informazioni. Ad esempio:</w:t>
      </w:r>
    </w:p>
    <w:p w14:paraId="7E9A48E2" w14:textId="77777777" w:rsidR="005134E4" w:rsidRPr="005134E4" w:rsidRDefault="005134E4" w:rsidP="005134E4">
      <w:r w:rsidRPr="005134E4">
        <w:t>"Il direttore finanziario dell’azienda X ha recentemente commentato su LinkedIn un evento aziendale."</w:t>
      </w:r>
    </w:p>
    <w:p w14:paraId="7FEB0EC4" w14:textId="77777777" w:rsidR="005134E4" w:rsidRPr="005134E4" w:rsidRDefault="005134E4" w:rsidP="005134E4">
      <w:pPr>
        <w:numPr>
          <w:ilvl w:val="0"/>
          <w:numId w:val="2"/>
        </w:numPr>
      </w:pPr>
      <w:r w:rsidRPr="005134E4">
        <w:t xml:space="preserve">Creano </w:t>
      </w:r>
      <w:proofErr w:type="gramStart"/>
      <w:r w:rsidRPr="005134E4">
        <w:t>un'email</w:t>
      </w:r>
      <w:proofErr w:type="gramEnd"/>
      <w:r w:rsidRPr="005134E4">
        <w:t xml:space="preserve"> credibile facendo leva su dettagli raccolti, come nomi dei progetti, colleghi o partner commerciali.</w:t>
      </w:r>
    </w:p>
    <w:p w14:paraId="77A28164" w14:textId="77777777" w:rsidR="005134E4" w:rsidRPr="005134E4" w:rsidRDefault="005134E4" w:rsidP="005134E4">
      <w:r w:rsidRPr="005134E4">
        <w:lastRenderedPageBreak/>
        <w:pict w14:anchorId="39DCA759">
          <v:rect id="_x0000_i1068" style="width:0;height:1.5pt" o:hralign="center" o:hrstd="t" o:hr="t" fillcolor="#a0a0a0" stroked="f"/>
        </w:pict>
      </w:r>
    </w:p>
    <w:p w14:paraId="304AD3D6" w14:textId="77777777" w:rsidR="005134E4" w:rsidRPr="005134E4" w:rsidRDefault="005134E4" w:rsidP="005134E4">
      <w:pPr>
        <w:rPr>
          <w:b/>
          <w:bCs/>
        </w:rPr>
      </w:pPr>
      <w:r w:rsidRPr="005134E4">
        <w:rPr>
          <w:b/>
          <w:bCs/>
        </w:rPr>
        <w:t xml:space="preserve">3. </w:t>
      </w:r>
      <w:proofErr w:type="spellStart"/>
      <w:r w:rsidRPr="005134E4">
        <w:rPr>
          <w:b/>
          <w:bCs/>
        </w:rPr>
        <w:t>Pretexting</w:t>
      </w:r>
      <w:proofErr w:type="spellEnd"/>
    </w:p>
    <w:p w14:paraId="41AD91FB" w14:textId="77777777" w:rsidR="005134E4" w:rsidRPr="005134E4" w:rsidRDefault="005134E4" w:rsidP="005134E4">
      <w:r w:rsidRPr="005134E4">
        <w:t xml:space="preserve">Nel </w:t>
      </w:r>
      <w:proofErr w:type="spellStart"/>
      <w:r w:rsidRPr="005134E4">
        <w:t>pretexting</w:t>
      </w:r>
      <w:proofErr w:type="spellEnd"/>
      <w:r w:rsidRPr="005134E4">
        <w:t>, l'attaccante inventa un pretesto per ottenere informazioni sensibili.</w:t>
      </w:r>
    </w:p>
    <w:p w14:paraId="3AC630D6" w14:textId="77777777" w:rsidR="005134E4" w:rsidRPr="005134E4" w:rsidRDefault="005134E4" w:rsidP="005134E4">
      <w:r w:rsidRPr="005134E4">
        <w:rPr>
          <w:b/>
          <w:bCs/>
        </w:rPr>
        <w:t>Esempio pratico</w:t>
      </w:r>
      <w:r w:rsidRPr="005134E4">
        <w:t>:</w:t>
      </w:r>
      <w:r w:rsidRPr="005134E4">
        <w:br/>
        <w:t>Un attaccante chiama l’ufficio HR fingendosi un dipendente che ha "perso" le sue credenziali. Utilizzando un tono amichevole, fornisce informazioni come nome, reparto e supervisore per convincere l’operatore a reimpostare la password.</w:t>
      </w:r>
    </w:p>
    <w:p w14:paraId="604C55BC" w14:textId="77777777" w:rsidR="005134E4" w:rsidRPr="005134E4" w:rsidRDefault="005134E4" w:rsidP="005134E4">
      <w:r w:rsidRPr="005134E4">
        <w:rPr>
          <w:b/>
          <w:bCs/>
        </w:rPr>
        <w:t>Come viene realizzato</w:t>
      </w:r>
      <w:r w:rsidRPr="005134E4">
        <w:t>:</w:t>
      </w:r>
    </w:p>
    <w:p w14:paraId="6B81FEE3" w14:textId="77777777" w:rsidR="005134E4" w:rsidRPr="005134E4" w:rsidRDefault="005134E4" w:rsidP="005134E4">
      <w:pPr>
        <w:numPr>
          <w:ilvl w:val="0"/>
          <w:numId w:val="3"/>
        </w:numPr>
      </w:pPr>
      <w:r w:rsidRPr="005134E4">
        <w:t>Preparazione accurata: l'attaccante ricerca informazioni sulla vittima (ad esempio, eventi aziendali o dettagli personali su social media).</w:t>
      </w:r>
    </w:p>
    <w:p w14:paraId="751C3263" w14:textId="77777777" w:rsidR="005134E4" w:rsidRPr="005134E4" w:rsidRDefault="005134E4" w:rsidP="005134E4">
      <w:pPr>
        <w:numPr>
          <w:ilvl w:val="0"/>
          <w:numId w:val="3"/>
        </w:numPr>
      </w:pPr>
      <w:r w:rsidRPr="005134E4">
        <w:t>Uso della psicologia: ad esempio, un tono di urgenza o empatia ("Non voglio disturbare, ma il mio capo mi aspetta...").</w:t>
      </w:r>
    </w:p>
    <w:p w14:paraId="55C5FDC5" w14:textId="77777777" w:rsidR="005134E4" w:rsidRPr="005134E4" w:rsidRDefault="005134E4" w:rsidP="005134E4">
      <w:r w:rsidRPr="005134E4">
        <w:pict w14:anchorId="610CE50F">
          <v:rect id="_x0000_i1069" style="width:0;height:1.5pt" o:hralign="center" o:hrstd="t" o:hr="t" fillcolor="#a0a0a0" stroked="f"/>
        </w:pict>
      </w:r>
    </w:p>
    <w:p w14:paraId="27A54782" w14:textId="77777777" w:rsidR="005134E4" w:rsidRPr="005134E4" w:rsidRDefault="005134E4" w:rsidP="005134E4">
      <w:pPr>
        <w:rPr>
          <w:b/>
          <w:bCs/>
        </w:rPr>
      </w:pPr>
      <w:r w:rsidRPr="005134E4">
        <w:rPr>
          <w:b/>
          <w:bCs/>
        </w:rPr>
        <w:t xml:space="preserve">4. </w:t>
      </w:r>
      <w:proofErr w:type="spellStart"/>
      <w:r w:rsidRPr="005134E4">
        <w:rPr>
          <w:b/>
          <w:bCs/>
        </w:rPr>
        <w:t>Vishing</w:t>
      </w:r>
      <w:proofErr w:type="spellEnd"/>
      <w:r w:rsidRPr="005134E4">
        <w:rPr>
          <w:b/>
          <w:bCs/>
        </w:rPr>
        <w:t xml:space="preserve"> (Voice Phishing)</w:t>
      </w:r>
    </w:p>
    <w:p w14:paraId="0AB51102" w14:textId="77777777" w:rsidR="005134E4" w:rsidRPr="005134E4" w:rsidRDefault="005134E4" w:rsidP="005134E4">
      <w:r w:rsidRPr="005134E4">
        <w:t>Questo attacco si realizza tramite una chiamata telefonica.</w:t>
      </w:r>
    </w:p>
    <w:p w14:paraId="5F5A37D7" w14:textId="77777777" w:rsidR="005134E4" w:rsidRPr="005134E4" w:rsidRDefault="005134E4" w:rsidP="005134E4">
      <w:r w:rsidRPr="005134E4">
        <w:rPr>
          <w:b/>
          <w:bCs/>
        </w:rPr>
        <w:t>Esempio pratico</w:t>
      </w:r>
      <w:r w:rsidRPr="005134E4">
        <w:t>:</w:t>
      </w:r>
      <w:r w:rsidRPr="005134E4">
        <w:br/>
        <w:t>L’attaccante chiama un anziano fingendosi un impiegato della banca. Dice:</w:t>
      </w:r>
    </w:p>
    <w:p w14:paraId="231D2333" w14:textId="77777777" w:rsidR="005134E4" w:rsidRPr="005134E4" w:rsidRDefault="005134E4" w:rsidP="005134E4">
      <w:r w:rsidRPr="005134E4">
        <w:t>"Abbiamo notato un tentativo di accesso sospetto al suo conto. Per confermare che è tutto sotto controllo, mi serve il suo codice PIN."</w:t>
      </w:r>
      <w:r w:rsidRPr="005134E4">
        <w:br/>
        <w:t>Confusa, la vittima fornisce il codice, credendo di proteggere il proprio denaro.</w:t>
      </w:r>
    </w:p>
    <w:p w14:paraId="2FDC2B2D" w14:textId="77777777" w:rsidR="005134E4" w:rsidRPr="005134E4" w:rsidRDefault="005134E4" w:rsidP="005134E4">
      <w:r w:rsidRPr="005134E4">
        <w:rPr>
          <w:b/>
          <w:bCs/>
        </w:rPr>
        <w:t>Come viene realizzato</w:t>
      </w:r>
      <w:r w:rsidRPr="005134E4">
        <w:t>:</w:t>
      </w:r>
    </w:p>
    <w:p w14:paraId="2C713A69" w14:textId="77777777" w:rsidR="005134E4" w:rsidRPr="005134E4" w:rsidRDefault="005134E4" w:rsidP="005134E4">
      <w:pPr>
        <w:numPr>
          <w:ilvl w:val="0"/>
          <w:numId w:val="4"/>
        </w:numPr>
      </w:pPr>
      <w:r w:rsidRPr="005134E4">
        <w:t xml:space="preserve">Utilizzo di numeri telefonici falsificati con tecniche di </w:t>
      </w:r>
      <w:r w:rsidRPr="005134E4">
        <w:rPr>
          <w:b/>
          <w:bCs/>
        </w:rPr>
        <w:t>spoofing</w:t>
      </w:r>
      <w:r w:rsidRPr="005134E4">
        <w:t>, che mostrano un identificativo chiamante affidabile.</w:t>
      </w:r>
    </w:p>
    <w:p w14:paraId="0EDA988D" w14:textId="77777777" w:rsidR="005134E4" w:rsidRPr="005134E4" w:rsidRDefault="005134E4" w:rsidP="005134E4">
      <w:pPr>
        <w:numPr>
          <w:ilvl w:val="0"/>
          <w:numId w:val="4"/>
        </w:numPr>
      </w:pPr>
      <w:r w:rsidRPr="005134E4">
        <w:t>Tecniche persuasive: sfruttare il linguaggio professionale e creare senso di urgenza.</w:t>
      </w:r>
    </w:p>
    <w:p w14:paraId="731B1ADB" w14:textId="77777777" w:rsidR="005134E4" w:rsidRPr="005134E4" w:rsidRDefault="005134E4" w:rsidP="005134E4">
      <w:r w:rsidRPr="005134E4">
        <w:pict w14:anchorId="46BC6796">
          <v:rect id="_x0000_i1070" style="width:0;height:1.5pt" o:hralign="center" o:hrstd="t" o:hr="t" fillcolor="#a0a0a0" stroked="f"/>
        </w:pict>
      </w:r>
    </w:p>
    <w:p w14:paraId="71E24841" w14:textId="77777777" w:rsidR="005134E4" w:rsidRPr="005134E4" w:rsidRDefault="005134E4" w:rsidP="005134E4">
      <w:pPr>
        <w:rPr>
          <w:b/>
          <w:bCs/>
        </w:rPr>
      </w:pPr>
      <w:r w:rsidRPr="005134E4">
        <w:rPr>
          <w:b/>
          <w:bCs/>
        </w:rPr>
        <w:t xml:space="preserve">5. </w:t>
      </w:r>
      <w:proofErr w:type="spellStart"/>
      <w:r w:rsidRPr="005134E4">
        <w:rPr>
          <w:b/>
          <w:bCs/>
        </w:rPr>
        <w:t>Baiting</w:t>
      </w:r>
      <w:proofErr w:type="spellEnd"/>
    </w:p>
    <w:p w14:paraId="10FAD9D5" w14:textId="77777777" w:rsidR="005134E4" w:rsidRPr="005134E4" w:rsidRDefault="005134E4" w:rsidP="005134E4">
      <w:r w:rsidRPr="005134E4">
        <w:t>L’attacco sfrutta la curiosità della vittima attraverso offerte allettanti o file "apparentemente" innocui.</w:t>
      </w:r>
    </w:p>
    <w:p w14:paraId="0283695E" w14:textId="77777777" w:rsidR="005134E4" w:rsidRPr="005134E4" w:rsidRDefault="005134E4" w:rsidP="005134E4">
      <w:r w:rsidRPr="005134E4">
        <w:rPr>
          <w:b/>
          <w:bCs/>
        </w:rPr>
        <w:t>Esempio pratico</w:t>
      </w:r>
      <w:r w:rsidRPr="005134E4">
        <w:t>:</w:t>
      </w:r>
      <w:r w:rsidRPr="005134E4">
        <w:br/>
        <w:t>Un attaccante lascia una chiavetta USB contrassegnata come "Progetti Segreti 2024" in un parcheggio aziendale. Un dipendente curioso inserisce la chiavetta nel computer, attivando un malware che permette all'attaccante di accedere alla rete aziendale.</w:t>
      </w:r>
    </w:p>
    <w:p w14:paraId="066DFC57" w14:textId="77777777" w:rsidR="005134E4" w:rsidRPr="005134E4" w:rsidRDefault="005134E4" w:rsidP="005134E4">
      <w:r w:rsidRPr="005134E4">
        <w:rPr>
          <w:b/>
          <w:bCs/>
        </w:rPr>
        <w:t>Come viene realizzato</w:t>
      </w:r>
      <w:r w:rsidRPr="005134E4">
        <w:t>:</w:t>
      </w:r>
    </w:p>
    <w:p w14:paraId="44764A22" w14:textId="77777777" w:rsidR="005134E4" w:rsidRPr="005134E4" w:rsidRDefault="005134E4" w:rsidP="005134E4">
      <w:pPr>
        <w:numPr>
          <w:ilvl w:val="0"/>
          <w:numId w:val="5"/>
        </w:numPr>
      </w:pPr>
      <w:r w:rsidRPr="005134E4">
        <w:lastRenderedPageBreak/>
        <w:t>Preparazione di dispositivi infetti o link a download di software gratuiti ma malevoli.</w:t>
      </w:r>
    </w:p>
    <w:p w14:paraId="0906D17D" w14:textId="77777777" w:rsidR="005134E4" w:rsidRPr="005134E4" w:rsidRDefault="005134E4" w:rsidP="005134E4">
      <w:pPr>
        <w:numPr>
          <w:ilvl w:val="0"/>
          <w:numId w:val="5"/>
        </w:numPr>
      </w:pPr>
      <w:r w:rsidRPr="005134E4">
        <w:t>Collocazione strategica delle "esche", ad esempio nei luoghi frequentati dalle vittime (sale d’attesa, conferenze).</w:t>
      </w:r>
    </w:p>
    <w:p w14:paraId="659F561D" w14:textId="77777777" w:rsidR="005134E4" w:rsidRPr="005134E4" w:rsidRDefault="005134E4" w:rsidP="005134E4">
      <w:r w:rsidRPr="005134E4">
        <w:pict w14:anchorId="44DEB7FD">
          <v:rect id="_x0000_i1071" style="width:0;height:1.5pt" o:hralign="center" o:hrstd="t" o:hr="t" fillcolor="#a0a0a0" stroked="f"/>
        </w:pict>
      </w:r>
    </w:p>
    <w:p w14:paraId="2CB78F19" w14:textId="77777777" w:rsidR="005134E4" w:rsidRPr="005134E4" w:rsidRDefault="005134E4" w:rsidP="005134E4">
      <w:pPr>
        <w:rPr>
          <w:b/>
          <w:bCs/>
        </w:rPr>
      </w:pPr>
      <w:r w:rsidRPr="005134E4">
        <w:rPr>
          <w:b/>
          <w:bCs/>
        </w:rPr>
        <w:t xml:space="preserve">6. </w:t>
      </w:r>
      <w:proofErr w:type="spellStart"/>
      <w:r w:rsidRPr="005134E4">
        <w:rPr>
          <w:b/>
          <w:bCs/>
        </w:rPr>
        <w:t>Impersonation</w:t>
      </w:r>
      <w:proofErr w:type="spellEnd"/>
    </w:p>
    <w:p w14:paraId="18F96F87" w14:textId="77777777" w:rsidR="005134E4" w:rsidRPr="005134E4" w:rsidRDefault="005134E4" w:rsidP="005134E4">
      <w:r w:rsidRPr="005134E4">
        <w:t>L'attaccante assume l'identità di una figura fidata per manipolare le vittime.</w:t>
      </w:r>
    </w:p>
    <w:p w14:paraId="34383F6C" w14:textId="77777777" w:rsidR="005134E4" w:rsidRPr="005134E4" w:rsidRDefault="005134E4" w:rsidP="005134E4">
      <w:r w:rsidRPr="005134E4">
        <w:rPr>
          <w:b/>
          <w:bCs/>
        </w:rPr>
        <w:t>Esempio pratico</w:t>
      </w:r>
      <w:r w:rsidRPr="005134E4">
        <w:t>:</w:t>
      </w:r>
      <w:r w:rsidRPr="005134E4">
        <w:br/>
        <w:t>Un criminale si presenta fisicamente presso la reception di un’azienda fingendosi un tecnico IT. Dice:</w:t>
      </w:r>
    </w:p>
    <w:p w14:paraId="6CE5E09B" w14:textId="77777777" w:rsidR="005134E4" w:rsidRPr="005134E4" w:rsidRDefault="005134E4" w:rsidP="005134E4">
      <w:r w:rsidRPr="005134E4">
        <w:t>"Sono qui per riparare il server nel reparto contabilità, il direttore ha chiamato questa mattina."</w:t>
      </w:r>
      <w:r w:rsidRPr="005134E4">
        <w:br/>
        <w:t>Una volta ammesso, accede ai sistemi aziendali senza alcuna supervisione.</w:t>
      </w:r>
    </w:p>
    <w:p w14:paraId="49E69A5C" w14:textId="77777777" w:rsidR="005134E4" w:rsidRPr="005134E4" w:rsidRDefault="005134E4" w:rsidP="005134E4">
      <w:r w:rsidRPr="005134E4">
        <w:rPr>
          <w:b/>
          <w:bCs/>
        </w:rPr>
        <w:t>Come viene realizzato</w:t>
      </w:r>
      <w:r w:rsidRPr="005134E4">
        <w:t>:</w:t>
      </w:r>
    </w:p>
    <w:p w14:paraId="2EBCA599" w14:textId="77777777" w:rsidR="005134E4" w:rsidRPr="005134E4" w:rsidRDefault="005134E4" w:rsidP="005134E4">
      <w:pPr>
        <w:numPr>
          <w:ilvl w:val="0"/>
          <w:numId w:val="6"/>
        </w:numPr>
      </w:pPr>
      <w:r w:rsidRPr="005134E4">
        <w:t>Pianificazione: l'attaccante si informa sulla struttura aziendale e i processi interni.</w:t>
      </w:r>
    </w:p>
    <w:p w14:paraId="1629A0D2" w14:textId="77777777" w:rsidR="005134E4" w:rsidRPr="005134E4" w:rsidRDefault="005134E4" w:rsidP="005134E4">
      <w:pPr>
        <w:numPr>
          <w:ilvl w:val="0"/>
          <w:numId w:val="6"/>
        </w:numPr>
      </w:pPr>
      <w:r w:rsidRPr="005134E4">
        <w:t xml:space="preserve">Creazione di un aspetto professionale, come un </w:t>
      </w:r>
      <w:proofErr w:type="gramStart"/>
      <w:r w:rsidRPr="005134E4">
        <w:t>badge</w:t>
      </w:r>
      <w:proofErr w:type="gramEnd"/>
      <w:r w:rsidRPr="005134E4">
        <w:t xml:space="preserve"> contraffatto o una tuta da tecnico.</w:t>
      </w:r>
    </w:p>
    <w:p w14:paraId="560B61A5" w14:textId="77777777" w:rsidR="005134E4" w:rsidRPr="005134E4" w:rsidRDefault="005134E4" w:rsidP="005134E4">
      <w:r w:rsidRPr="005134E4">
        <w:pict w14:anchorId="2F453E3A">
          <v:rect id="_x0000_i1072" style="width:0;height:1.5pt" o:hralign="center" o:hrstd="t" o:hr="t" fillcolor="#a0a0a0" stroked="f"/>
        </w:pict>
      </w:r>
    </w:p>
    <w:p w14:paraId="0DADCA1D" w14:textId="77777777" w:rsidR="005134E4" w:rsidRPr="005134E4" w:rsidRDefault="005134E4" w:rsidP="005134E4">
      <w:pPr>
        <w:rPr>
          <w:b/>
          <w:bCs/>
        </w:rPr>
      </w:pPr>
      <w:r w:rsidRPr="005134E4">
        <w:rPr>
          <w:b/>
          <w:bCs/>
        </w:rPr>
        <w:t xml:space="preserve">7. </w:t>
      </w:r>
      <w:proofErr w:type="spellStart"/>
      <w:r w:rsidRPr="005134E4">
        <w:rPr>
          <w:b/>
          <w:bCs/>
        </w:rPr>
        <w:t>Tailgating</w:t>
      </w:r>
      <w:proofErr w:type="spellEnd"/>
    </w:p>
    <w:p w14:paraId="5F2F85D6" w14:textId="77777777" w:rsidR="005134E4" w:rsidRPr="005134E4" w:rsidRDefault="005134E4" w:rsidP="005134E4">
      <w:r w:rsidRPr="005134E4">
        <w:t>Questo attacco sfrutta la cortesia umana per ottenere accesso fisico non autorizzato.</w:t>
      </w:r>
    </w:p>
    <w:p w14:paraId="3D2E51A3" w14:textId="77777777" w:rsidR="005134E4" w:rsidRPr="005134E4" w:rsidRDefault="005134E4" w:rsidP="005134E4">
      <w:r w:rsidRPr="005134E4">
        <w:rPr>
          <w:b/>
          <w:bCs/>
        </w:rPr>
        <w:t>Esempio pratico</w:t>
      </w:r>
      <w:r w:rsidRPr="005134E4">
        <w:t>:</w:t>
      </w:r>
      <w:r w:rsidRPr="005134E4">
        <w:br/>
        <w:t xml:space="preserve">Un attaccante si avvicina a un dipendente alla porta di un ufficio protetto. Fingendo di aver dimenticato il </w:t>
      </w:r>
      <w:proofErr w:type="gramStart"/>
      <w:r w:rsidRPr="005134E4">
        <w:t>badge</w:t>
      </w:r>
      <w:proofErr w:type="gramEnd"/>
      <w:r w:rsidRPr="005134E4">
        <w:t>, chiede:</w:t>
      </w:r>
    </w:p>
    <w:p w14:paraId="34FEAD76" w14:textId="77777777" w:rsidR="005134E4" w:rsidRPr="005134E4" w:rsidRDefault="005134E4" w:rsidP="005134E4">
      <w:r w:rsidRPr="005134E4">
        <w:t>"Mi può tenere la porta aperta? Sono in ritardo per una riunione."</w:t>
      </w:r>
      <w:r w:rsidRPr="005134E4">
        <w:br/>
        <w:t>Una volta dentro, può muoversi liberamente per cercare documenti, dispositivi o dati sensibili.</w:t>
      </w:r>
    </w:p>
    <w:p w14:paraId="29515A24" w14:textId="77777777" w:rsidR="005134E4" w:rsidRPr="005134E4" w:rsidRDefault="005134E4" w:rsidP="005134E4">
      <w:r w:rsidRPr="005134E4">
        <w:rPr>
          <w:b/>
          <w:bCs/>
        </w:rPr>
        <w:t>Come viene realizzato</w:t>
      </w:r>
      <w:r w:rsidRPr="005134E4">
        <w:t>:</w:t>
      </w:r>
    </w:p>
    <w:p w14:paraId="30FBDB7D" w14:textId="77777777" w:rsidR="005134E4" w:rsidRPr="005134E4" w:rsidRDefault="005134E4" w:rsidP="005134E4">
      <w:pPr>
        <w:numPr>
          <w:ilvl w:val="0"/>
          <w:numId w:val="7"/>
        </w:numPr>
      </w:pPr>
      <w:r w:rsidRPr="005134E4">
        <w:t>Abbigliamento professionale per sembrare credibile.</w:t>
      </w:r>
    </w:p>
    <w:p w14:paraId="49201E08" w14:textId="77777777" w:rsidR="005134E4" w:rsidRPr="005134E4" w:rsidRDefault="005134E4" w:rsidP="005134E4">
      <w:pPr>
        <w:numPr>
          <w:ilvl w:val="0"/>
          <w:numId w:val="7"/>
        </w:numPr>
      </w:pPr>
      <w:r w:rsidRPr="005134E4">
        <w:t>Timing strategico, come durante orari di punta o eventi aziendali.</w:t>
      </w:r>
    </w:p>
    <w:p w14:paraId="702CE7A7" w14:textId="77777777" w:rsidR="005134E4" w:rsidRPr="005134E4" w:rsidRDefault="005134E4" w:rsidP="005134E4">
      <w:r w:rsidRPr="005134E4">
        <w:pict w14:anchorId="0E70FE55">
          <v:rect id="_x0000_i1073" style="width:0;height:1.5pt" o:hralign="center" o:hrstd="t" o:hr="t" fillcolor="#a0a0a0" stroked="f"/>
        </w:pict>
      </w:r>
    </w:p>
    <w:p w14:paraId="05BFEE34" w14:textId="77777777" w:rsidR="005134E4" w:rsidRPr="005134E4" w:rsidRDefault="005134E4" w:rsidP="005134E4">
      <w:pPr>
        <w:rPr>
          <w:b/>
          <w:bCs/>
        </w:rPr>
      </w:pPr>
      <w:r w:rsidRPr="005134E4">
        <w:rPr>
          <w:b/>
          <w:bCs/>
        </w:rPr>
        <w:t xml:space="preserve">8. </w:t>
      </w:r>
      <w:proofErr w:type="spellStart"/>
      <w:r w:rsidRPr="005134E4">
        <w:rPr>
          <w:b/>
          <w:bCs/>
        </w:rPr>
        <w:t>Watering</w:t>
      </w:r>
      <w:proofErr w:type="spellEnd"/>
      <w:r w:rsidRPr="005134E4">
        <w:rPr>
          <w:b/>
          <w:bCs/>
        </w:rPr>
        <w:t xml:space="preserve"> Hole Attacks</w:t>
      </w:r>
    </w:p>
    <w:p w14:paraId="2F21F02C" w14:textId="77777777" w:rsidR="005134E4" w:rsidRPr="005134E4" w:rsidRDefault="005134E4" w:rsidP="005134E4">
      <w:r w:rsidRPr="005134E4">
        <w:t>L’attaccante compromette siti web specifici visitati frequentemente dalla vittima.</w:t>
      </w:r>
    </w:p>
    <w:p w14:paraId="44079310" w14:textId="77777777" w:rsidR="005134E4" w:rsidRPr="005134E4" w:rsidRDefault="005134E4" w:rsidP="005134E4">
      <w:r w:rsidRPr="005134E4">
        <w:rPr>
          <w:b/>
          <w:bCs/>
        </w:rPr>
        <w:lastRenderedPageBreak/>
        <w:t>Esempio pratico</w:t>
      </w:r>
      <w:r w:rsidRPr="005134E4">
        <w:t>:</w:t>
      </w:r>
      <w:r w:rsidRPr="005134E4">
        <w:br/>
        <w:t>Un criminale identifica un sito utilizzato da un’organizzazione, ad esempio un portale per la gestione delle risorse umane. Infetta il sito con malware che si attiva quando i dipendenti accedono al portale, raccogliendo credenziali o installando backdoor.</w:t>
      </w:r>
    </w:p>
    <w:p w14:paraId="71A1A6CC" w14:textId="77777777" w:rsidR="005134E4" w:rsidRPr="005134E4" w:rsidRDefault="005134E4" w:rsidP="005134E4">
      <w:r w:rsidRPr="005134E4">
        <w:rPr>
          <w:b/>
          <w:bCs/>
        </w:rPr>
        <w:t>Come viene realizzato</w:t>
      </w:r>
      <w:r w:rsidRPr="005134E4">
        <w:t>:</w:t>
      </w:r>
    </w:p>
    <w:p w14:paraId="6188E614" w14:textId="77777777" w:rsidR="005134E4" w:rsidRPr="005134E4" w:rsidRDefault="005134E4" w:rsidP="005134E4">
      <w:pPr>
        <w:numPr>
          <w:ilvl w:val="0"/>
          <w:numId w:val="8"/>
        </w:numPr>
      </w:pPr>
      <w:r w:rsidRPr="005134E4">
        <w:t>Studio delle abitudini delle vittime per identificare siti web comuni.</w:t>
      </w:r>
    </w:p>
    <w:p w14:paraId="5BEF84C6" w14:textId="77777777" w:rsidR="005134E4" w:rsidRPr="005134E4" w:rsidRDefault="005134E4" w:rsidP="005134E4">
      <w:pPr>
        <w:numPr>
          <w:ilvl w:val="0"/>
          <w:numId w:val="8"/>
        </w:numPr>
      </w:pPr>
      <w:r w:rsidRPr="005134E4">
        <w:t>Utilizzo di vulnerabilità nel software del sito per iniettare codice malevolo.</w:t>
      </w:r>
    </w:p>
    <w:p w14:paraId="44DB4C9C" w14:textId="77777777" w:rsidR="005134E4" w:rsidRPr="005134E4" w:rsidRDefault="005134E4" w:rsidP="005134E4">
      <w:pPr>
        <w:rPr>
          <w:b/>
          <w:bCs/>
        </w:rPr>
      </w:pPr>
      <w:r w:rsidRPr="005134E4">
        <w:rPr>
          <w:b/>
          <w:bCs/>
        </w:rPr>
        <w:t>COME DIFENDERSI DAL SOCIAL ENGINEERING</w:t>
      </w:r>
    </w:p>
    <w:p w14:paraId="2C16E101" w14:textId="77777777" w:rsidR="005134E4" w:rsidRPr="005134E4" w:rsidRDefault="005134E4" w:rsidP="005134E4">
      <w:r w:rsidRPr="005134E4">
        <w:t>La difesa contro il social engineering non si basa esclusivamente sulla tecnologia, ma richiede anche una profonda consapevolezza dei comportamenti umani. Ecco alcune delle strategie più efficaci:</w:t>
      </w:r>
    </w:p>
    <w:p w14:paraId="04C29F29" w14:textId="77777777" w:rsidR="005134E4" w:rsidRPr="005134E4" w:rsidRDefault="005134E4" w:rsidP="005134E4">
      <w:r w:rsidRPr="005134E4">
        <w:pict w14:anchorId="1B61878C">
          <v:rect id="_x0000_i1123" style="width:0;height:1.5pt" o:hralign="center" o:hrstd="t" o:hr="t" fillcolor="#a0a0a0" stroked="f"/>
        </w:pict>
      </w:r>
    </w:p>
    <w:p w14:paraId="3960996C" w14:textId="77777777" w:rsidR="005134E4" w:rsidRPr="005134E4" w:rsidRDefault="005134E4" w:rsidP="005134E4">
      <w:pPr>
        <w:rPr>
          <w:b/>
          <w:bCs/>
        </w:rPr>
      </w:pPr>
      <w:r w:rsidRPr="005134E4">
        <w:rPr>
          <w:b/>
          <w:bCs/>
        </w:rPr>
        <w:t>1. Formazione e Consapevolezza</w:t>
      </w:r>
    </w:p>
    <w:p w14:paraId="49EAA08C" w14:textId="77777777" w:rsidR="005134E4" w:rsidRPr="005134E4" w:rsidRDefault="005134E4" w:rsidP="005134E4">
      <w:r w:rsidRPr="005134E4">
        <w:t>Educare i dipendenti e le persone a rischio è il primo passo per difendersi. Gli attacchi di social engineering sono efficaci perché sfruttano la fiducia e l’ignoranza delle vittime.</w:t>
      </w:r>
    </w:p>
    <w:p w14:paraId="491DEC4E" w14:textId="77777777" w:rsidR="005134E4" w:rsidRPr="005134E4" w:rsidRDefault="005134E4" w:rsidP="005134E4">
      <w:pPr>
        <w:numPr>
          <w:ilvl w:val="0"/>
          <w:numId w:val="9"/>
        </w:numPr>
      </w:pPr>
      <w:r w:rsidRPr="005134E4">
        <w:rPr>
          <w:b/>
          <w:bCs/>
        </w:rPr>
        <w:t>Programmi di formazione regolari</w:t>
      </w:r>
      <w:r w:rsidRPr="005134E4">
        <w:t>: Assicurati che il personale sia aggiornato sulle nuove minacce e tecniche di attacco.</w:t>
      </w:r>
    </w:p>
    <w:p w14:paraId="1BFF5730" w14:textId="77777777" w:rsidR="005134E4" w:rsidRPr="005134E4" w:rsidRDefault="005134E4" w:rsidP="005134E4">
      <w:pPr>
        <w:numPr>
          <w:ilvl w:val="0"/>
          <w:numId w:val="9"/>
        </w:numPr>
      </w:pPr>
      <w:r w:rsidRPr="005134E4">
        <w:rPr>
          <w:b/>
          <w:bCs/>
        </w:rPr>
        <w:t>Sessioni simulate di phishing</w:t>
      </w:r>
      <w:r w:rsidRPr="005134E4">
        <w:t xml:space="preserve">: L'invio di </w:t>
      </w:r>
      <w:proofErr w:type="gramStart"/>
      <w:r w:rsidRPr="005134E4">
        <w:t>email</w:t>
      </w:r>
      <w:proofErr w:type="gramEnd"/>
      <w:r w:rsidRPr="005134E4">
        <w:t xml:space="preserve"> simulate ai dipendenti permette di testare la loro prontezza senza rischi reali.</w:t>
      </w:r>
    </w:p>
    <w:p w14:paraId="2DC080AA" w14:textId="77777777" w:rsidR="005134E4" w:rsidRPr="005134E4" w:rsidRDefault="005134E4" w:rsidP="005134E4">
      <w:pPr>
        <w:numPr>
          <w:ilvl w:val="0"/>
          <w:numId w:val="9"/>
        </w:numPr>
      </w:pPr>
      <w:r w:rsidRPr="005134E4">
        <w:rPr>
          <w:b/>
          <w:bCs/>
        </w:rPr>
        <w:t>Esempi pratici</w:t>
      </w:r>
      <w:r w:rsidRPr="005134E4">
        <w:t>: Durante le sessioni, usa esempi reali di attacchi avvenuti per spiegare i rischi.</w:t>
      </w:r>
    </w:p>
    <w:p w14:paraId="4D14C463" w14:textId="77777777" w:rsidR="005134E4" w:rsidRPr="005134E4" w:rsidRDefault="005134E4" w:rsidP="005134E4">
      <w:r w:rsidRPr="005134E4">
        <w:pict w14:anchorId="0799BEA9">
          <v:rect id="_x0000_i1124" style="width:0;height:1.5pt" o:hralign="center" o:hrstd="t" o:hr="t" fillcolor="#a0a0a0" stroked="f"/>
        </w:pict>
      </w:r>
    </w:p>
    <w:p w14:paraId="30BEE082" w14:textId="77777777" w:rsidR="005134E4" w:rsidRPr="005134E4" w:rsidRDefault="005134E4" w:rsidP="005134E4">
      <w:pPr>
        <w:rPr>
          <w:b/>
          <w:bCs/>
        </w:rPr>
      </w:pPr>
      <w:r w:rsidRPr="005134E4">
        <w:rPr>
          <w:b/>
          <w:bCs/>
        </w:rPr>
        <w:t>2. Politiche di Verifica delle Richieste</w:t>
      </w:r>
    </w:p>
    <w:p w14:paraId="25B7AD33" w14:textId="77777777" w:rsidR="005134E4" w:rsidRPr="005134E4" w:rsidRDefault="005134E4" w:rsidP="005134E4">
      <w:r w:rsidRPr="005134E4">
        <w:t xml:space="preserve">Non fidarti ciecamente di </w:t>
      </w:r>
      <w:proofErr w:type="gramStart"/>
      <w:r w:rsidRPr="005134E4">
        <w:t>email</w:t>
      </w:r>
      <w:proofErr w:type="gramEnd"/>
      <w:r w:rsidRPr="005134E4">
        <w:t>, telefonate o messaggi inaspettati. Le richieste devono sempre essere verificate attraverso canali ufficiali.</w:t>
      </w:r>
    </w:p>
    <w:p w14:paraId="127C4C6E" w14:textId="77777777" w:rsidR="005134E4" w:rsidRPr="005134E4" w:rsidRDefault="005134E4" w:rsidP="005134E4">
      <w:pPr>
        <w:numPr>
          <w:ilvl w:val="0"/>
          <w:numId w:val="10"/>
        </w:numPr>
      </w:pPr>
      <w:r w:rsidRPr="005134E4">
        <w:rPr>
          <w:b/>
          <w:bCs/>
        </w:rPr>
        <w:t>Chiamate dirette</w:t>
      </w:r>
      <w:r w:rsidRPr="005134E4">
        <w:t xml:space="preserve">: Se ricevi </w:t>
      </w:r>
      <w:proofErr w:type="gramStart"/>
      <w:r w:rsidRPr="005134E4">
        <w:t>un'email</w:t>
      </w:r>
      <w:proofErr w:type="gramEnd"/>
      <w:r w:rsidRPr="005134E4">
        <w:t xml:space="preserve"> sospetta dal "direttore", richiamalo usando il suo numero ufficiale.</w:t>
      </w:r>
    </w:p>
    <w:p w14:paraId="458CD5B4" w14:textId="77777777" w:rsidR="005134E4" w:rsidRPr="005134E4" w:rsidRDefault="005134E4" w:rsidP="005134E4">
      <w:pPr>
        <w:numPr>
          <w:ilvl w:val="0"/>
          <w:numId w:val="10"/>
        </w:numPr>
      </w:pPr>
      <w:r w:rsidRPr="005134E4">
        <w:rPr>
          <w:b/>
          <w:bCs/>
        </w:rPr>
        <w:t>Conferme a due livelli</w:t>
      </w:r>
      <w:r w:rsidRPr="005134E4">
        <w:t>: Per le transazioni finanziarie o l’accesso ai dati, implementa una verifica tramite due canali distinti.</w:t>
      </w:r>
    </w:p>
    <w:p w14:paraId="46EF27A4" w14:textId="77777777" w:rsidR="005134E4" w:rsidRPr="005134E4" w:rsidRDefault="005134E4" w:rsidP="005134E4">
      <w:r w:rsidRPr="005134E4">
        <w:pict w14:anchorId="303400BC">
          <v:rect id="_x0000_i1125" style="width:0;height:1.5pt" o:hralign="center" o:hrstd="t" o:hr="t" fillcolor="#a0a0a0" stroked="f"/>
        </w:pict>
      </w:r>
    </w:p>
    <w:p w14:paraId="5FD0A2D5" w14:textId="77777777" w:rsidR="005134E4" w:rsidRPr="005134E4" w:rsidRDefault="005134E4" w:rsidP="005134E4">
      <w:pPr>
        <w:rPr>
          <w:b/>
          <w:bCs/>
        </w:rPr>
      </w:pPr>
      <w:r w:rsidRPr="005134E4">
        <w:rPr>
          <w:b/>
          <w:bCs/>
        </w:rPr>
        <w:t>3. Limitazione della Condivisione di Informazioni</w:t>
      </w:r>
    </w:p>
    <w:p w14:paraId="6203A091" w14:textId="77777777" w:rsidR="005134E4" w:rsidRPr="005134E4" w:rsidRDefault="005134E4" w:rsidP="005134E4">
      <w:r w:rsidRPr="005134E4">
        <w:t>Ridurre al minimo la quantità di informazioni personali o aziendali condivise pubblicamente può limitare le opportunità per gli attaccanti.</w:t>
      </w:r>
    </w:p>
    <w:p w14:paraId="4033B6B0" w14:textId="77777777" w:rsidR="005134E4" w:rsidRPr="005134E4" w:rsidRDefault="005134E4" w:rsidP="005134E4">
      <w:pPr>
        <w:numPr>
          <w:ilvl w:val="0"/>
          <w:numId w:val="11"/>
        </w:numPr>
      </w:pPr>
      <w:r w:rsidRPr="005134E4">
        <w:rPr>
          <w:b/>
          <w:bCs/>
        </w:rPr>
        <w:lastRenderedPageBreak/>
        <w:t>Privacy sui social media</w:t>
      </w:r>
      <w:r w:rsidRPr="005134E4">
        <w:t>: Configura i tuoi account per evitare che estranei possano vedere dettagli personali.</w:t>
      </w:r>
    </w:p>
    <w:p w14:paraId="1AF459E1" w14:textId="77777777" w:rsidR="005134E4" w:rsidRPr="005134E4" w:rsidRDefault="005134E4" w:rsidP="005134E4">
      <w:pPr>
        <w:numPr>
          <w:ilvl w:val="0"/>
          <w:numId w:val="11"/>
        </w:numPr>
      </w:pPr>
      <w:r w:rsidRPr="005134E4">
        <w:rPr>
          <w:b/>
          <w:bCs/>
        </w:rPr>
        <w:t>Accesso alle informazioni aziendali</w:t>
      </w:r>
      <w:r w:rsidRPr="005134E4">
        <w:t>: Rendi pubblici solo i dati strettamente necessari sul sito web dell'azienda.</w:t>
      </w:r>
    </w:p>
    <w:p w14:paraId="2B28BB58" w14:textId="77777777" w:rsidR="005134E4" w:rsidRPr="005134E4" w:rsidRDefault="005134E4" w:rsidP="005134E4">
      <w:r w:rsidRPr="005134E4">
        <w:pict w14:anchorId="560CEDA2">
          <v:rect id="_x0000_i1126" style="width:0;height:1.5pt" o:hralign="center" o:hrstd="t" o:hr="t" fillcolor="#a0a0a0" stroked="f"/>
        </w:pict>
      </w:r>
    </w:p>
    <w:p w14:paraId="54A7F80F" w14:textId="77777777" w:rsidR="005134E4" w:rsidRPr="005134E4" w:rsidRDefault="005134E4" w:rsidP="005134E4">
      <w:pPr>
        <w:rPr>
          <w:b/>
          <w:bCs/>
        </w:rPr>
      </w:pPr>
      <w:r w:rsidRPr="005134E4">
        <w:rPr>
          <w:b/>
          <w:bCs/>
        </w:rPr>
        <w:t>4. Uso di Strumenti Tecnologici</w:t>
      </w:r>
    </w:p>
    <w:p w14:paraId="4AE4302A" w14:textId="77777777" w:rsidR="005134E4" w:rsidRPr="005134E4" w:rsidRDefault="005134E4" w:rsidP="005134E4">
      <w:r w:rsidRPr="005134E4">
        <w:t>La tecnologia può aiutare a ridurre i rischi associati agli attacchi di social engineering.</w:t>
      </w:r>
    </w:p>
    <w:p w14:paraId="2F18977F" w14:textId="77777777" w:rsidR="005134E4" w:rsidRPr="005134E4" w:rsidRDefault="005134E4" w:rsidP="005134E4">
      <w:pPr>
        <w:numPr>
          <w:ilvl w:val="0"/>
          <w:numId w:val="12"/>
        </w:numPr>
      </w:pPr>
      <w:r w:rsidRPr="005134E4">
        <w:rPr>
          <w:b/>
          <w:bCs/>
        </w:rPr>
        <w:t>Autenticazione a due fattori (2FA)</w:t>
      </w:r>
      <w:r w:rsidRPr="005134E4">
        <w:t>: Anche se un attaccante ottiene la tua password, senza il secondo fattore non potrà accedere al sistema.</w:t>
      </w:r>
    </w:p>
    <w:p w14:paraId="5D78AD9D" w14:textId="77777777" w:rsidR="005134E4" w:rsidRPr="005134E4" w:rsidRDefault="005134E4" w:rsidP="005134E4">
      <w:pPr>
        <w:numPr>
          <w:ilvl w:val="0"/>
          <w:numId w:val="12"/>
        </w:numPr>
      </w:pPr>
      <w:r w:rsidRPr="005134E4">
        <w:rPr>
          <w:b/>
          <w:bCs/>
        </w:rPr>
        <w:t>Firewall e antivirus aggiornati</w:t>
      </w:r>
      <w:r w:rsidRPr="005134E4">
        <w:t>: Blocca i tentativi di phishing e altre minacce tecniche legate agli attacchi.</w:t>
      </w:r>
    </w:p>
    <w:p w14:paraId="79A94F00" w14:textId="77777777" w:rsidR="005134E4" w:rsidRPr="005134E4" w:rsidRDefault="005134E4" w:rsidP="005134E4">
      <w:pPr>
        <w:numPr>
          <w:ilvl w:val="0"/>
          <w:numId w:val="12"/>
        </w:numPr>
      </w:pPr>
      <w:r w:rsidRPr="005134E4">
        <w:rPr>
          <w:b/>
          <w:bCs/>
        </w:rPr>
        <w:t xml:space="preserve">Filtri </w:t>
      </w:r>
      <w:proofErr w:type="gramStart"/>
      <w:r w:rsidRPr="005134E4">
        <w:rPr>
          <w:b/>
          <w:bCs/>
        </w:rPr>
        <w:t>email</w:t>
      </w:r>
      <w:proofErr w:type="gramEnd"/>
      <w:r w:rsidRPr="005134E4">
        <w:t>: Configura strumenti di filtro per identificare e bloccare email potenzialmente malevole.</w:t>
      </w:r>
    </w:p>
    <w:p w14:paraId="6F48B393" w14:textId="77777777" w:rsidR="005134E4" w:rsidRPr="005134E4" w:rsidRDefault="005134E4" w:rsidP="005134E4">
      <w:r w:rsidRPr="005134E4">
        <w:pict w14:anchorId="490548AD">
          <v:rect id="_x0000_i1127" style="width:0;height:1.5pt" o:hralign="center" o:hrstd="t" o:hr="t" fillcolor="#a0a0a0" stroked="f"/>
        </w:pict>
      </w:r>
    </w:p>
    <w:p w14:paraId="531E02EA" w14:textId="77777777" w:rsidR="005134E4" w:rsidRPr="005134E4" w:rsidRDefault="005134E4" w:rsidP="005134E4">
      <w:pPr>
        <w:rPr>
          <w:b/>
          <w:bCs/>
        </w:rPr>
      </w:pPr>
      <w:r w:rsidRPr="005134E4">
        <w:rPr>
          <w:b/>
          <w:bCs/>
        </w:rPr>
        <w:t>5. Simulazioni e Test di Vulnerabilità</w:t>
      </w:r>
    </w:p>
    <w:p w14:paraId="4162B63B" w14:textId="77777777" w:rsidR="005134E4" w:rsidRPr="005134E4" w:rsidRDefault="005134E4" w:rsidP="005134E4">
      <w:r w:rsidRPr="005134E4">
        <w:t>Le simulazioni possono aiutare a rafforzare la consapevolezza e individuare i punti deboli.</w:t>
      </w:r>
    </w:p>
    <w:p w14:paraId="02F5CC81" w14:textId="77777777" w:rsidR="005134E4" w:rsidRPr="005134E4" w:rsidRDefault="005134E4" w:rsidP="005134E4">
      <w:pPr>
        <w:numPr>
          <w:ilvl w:val="0"/>
          <w:numId w:val="13"/>
        </w:numPr>
      </w:pPr>
      <w:r w:rsidRPr="005134E4">
        <w:rPr>
          <w:b/>
          <w:bCs/>
        </w:rPr>
        <w:t>Attacchi simulati</w:t>
      </w:r>
      <w:r w:rsidRPr="005134E4">
        <w:t>: Organizza campagne simulate di phishing per verificare la preparazione del personale.</w:t>
      </w:r>
    </w:p>
    <w:p w14:paraId="2AB326E3" w14:textId="77777777" w:rsidR="005134E4" w:rsidRPr="005134E4" w:rsidRDefault="005134E4" w:rsidP="005134E4">
      <w:pPr>
        <w:numPr>
          <w:ilvl w:val="0"/>
          <w:numId w:val="13"/>
        </w:numPr>
      </w:pPr>
      <w:r w:rsidRPr="005134E4">
        <w:rPr>
          <w:b/>
          <w:bCs/>
        </w:rPr>
        <w:t>Rapporti sui risultati</w:t>
      </w:r>
      <w:r w:rsidRPr="005134E4">
        <w:t>: Analizza i risultati per migliorare le strategie di formazione.</w:t>
      </w:r>
    </w:p>
    <w:p w14:paraId="35E7AAE2" w14:textId="77777777" w:rsidR="005134E4" w:rsidRPr="005134E4" w:rsidRDefault="005134E4" w:rsidP="005134E4">
      <w:r w:rsidRPr="005134E4">
        <w:pict w14:anchorId="6AC1F31B">
          <v:rect id="_x0000_i1128" style="width:0;height:1.5pt" o:hralign="center" o:hrstd="t" o:hr="t" fillcolor="#a0a0a0" stroked="f"/>
        </w:pict>
      </w:r>
    </w:p>
    <w:p w14:paraId="13937779" w14:textId="77777777" w:rsidR="005134E4" w:rsidRPr="005134E4" w:rsidRDefault="005134E4" w:rsidP="005134E4">
      <w:pPr>
        <w:rPr>
          <w:b/>
          <w:bCs/>
        </w:rPr>
      </w:pPr>
      <w:r w:rsidRPr="005134E4">
        <w:rPr>
          <w:b/>
          <w:bCs/>
        </w:rPr>
        <w:t>6. Monitoraggio e Reporting Continuo</w:t>
      </w:r>
    </w:p>
    <w:p w14:paraId="1B5B087E" w14:textId="77777777" w:rsidR="005134E4" w:rsidRPr="005134E4" w:rsidRDefault="005134E4" w:rsidP="005134E4">
      <w:r w:rsidRPr="005134E4">
        <w:t>Una risposta rapida a comportamenti sospetti è essenziale per limitare i danni.</w:t>
      </w:r>
    </w:p>
    <w:p w14:paraId="0E6191B5" w14:textId="77777777" w:rsidR="005134E4" w:rsidRPr="005134E4" w:rsidRDefault="005134E4" w:rsidP="005134E4">
      <w:pPr>
        <w:numPr>
          <w:ilvl w:val="0"/>
          <w:numId w:val="14"/>
        </w:numPr>
      </w:pPr>
      <w:r w:rsidRPr="005134E4">
        <w:rPr>
          <w:b/>
          <w:bCs/>
        </w:rPr>
        <w:t>Monitoraggio dei sistemi</w:t>
      </w:r>
      <w:r w:rsidRPr="005134E4">
        <w:t>: Usa strumenti per analizzare attività insolite nei sistemi aziendali.</w:t>
      </w:r>
    </w:p>
    <w:p w14:paraId="501F8E9D" w14:textId="77777777" w:rsidR="005134E4" w:rsidRPr="005134E4" w:rsidRDefault="005134E4" w:rsidP="005134E4">
      <w:pPr>
        <w:numPr>
          <w:ilvl w:val="0"/>
          <w:numId w:val="14"/>
        </w:numPr>
      </w:pPr>
      <w:r w:rsidRPr="005134E4">
        <w:rPr>
          <w:b/>
          <w:bCs/>
        </w:rPr>
        <w:t>Cultura del reporting</w:t>
      </w:r>
      <w:r w:rsidRPr="005134E4">
        <w:t xml:space="preserve">: Crea un ambiente in cui i dipendenti si sentano incoraggiati a segnalare </w:t>
      </w:r>
      <w:proofErr w:type="gramStart"/>
      <w:r w:rsidRPr="005134E4">
        <w:t>email</w:t>
      </w:r>
      <w:proofErr w:type="gramEnd"/>
      <w:r w:rsidRPr="005134E4">
        <w:t xml:space="preserve"> o comportamenti sospetti.</w:t>
      </w:r>
    </w:p>
    <w:p w14:paraId="65AF1046" w14:textId="77777777" w:rsidR="005134E4" w:rsidRPr="005134E4" w:rsidRDefault="005134E4" w:rsidP="005134E4">
      <w:r w:rsidRPr="005134E4">
        <w:pict w14:anchorId="2D983FFB">
          <v:rect id="_x0000_i1129" style="width:0;height:1.5pt" o:hralign="center" o:hrstd="t" o:hr="t" fillcolor="#a0a0a0" stroked="f"/>
        </w:pict>
      </w:r>
    </w:p>
    <w:p w14:paraId="08103536" w14:textId="77777777" w:rsidR="005134E4" w:rsidRPr="005134E4" w:rsidRDefault="005134E4" w:rsidP="005134E4">
      <w:pPr>
        <w:rPr>
          <w:b/>
          <w:bCs/>
        </w:rPr>
      </w:pPr>
      <w:r w:rsidRPr="005134E4">
        <w:rPr>
          <w:b/>
          <w:bCs/>
        </w:rPr>
        <w:t>7. Difese Fisiche</w:t>
      </w:r>
    </w:p>
    <w:p w14:paraId="70D5FBAE" w14:textId="77777777" w:rsidR="005134E4" w:rsidRPr="005134E4" w:rsidRDefault="005134E4" w:rsidP="005134E4">
      <w:r w:rsidRPr="005134E4">
        <w:t>Il social engineering non è solo digitale; anche l'accesso fisico deve essere controllato.</w:t>
      </w:r>
    </w:p>
    <w:p w14:paraId="5C2542B6" w14:textId="77777777" w:rsidR="005134E4" w:rsidRPr="005134E4" w:rsidRDefault="005134E4" w:rsidP="005134E4">
      <w:pPr>
        <w:numPr>
          <w:ilvl w:val="0"/>
          <w:numId w:val="15"/>
        </w:numPr>
      </w:pPr>
      <w:r w:rsidRPr="005134E4">
        <w:rPr>
          <w:b/>
          <w:bCs/>
        </w:rPr>
        <w:t>Controlli agli ingressi</w:t>
      </w:r>
      <w:r w:rsidRPr="005134E4">
        <w:t>: Usa badge elettronici e sistemi di autenticazione per limitare l’accesso.</w:t>
      </w:r>
    </w:p>
    <w:p w14:paraId="1C7D2DBD" w14:textId="77777777" w:rsidR="005134E4" w:rsidRPr="005134E4" w:rsidRDefault="005134E4" w:rsidP="005134E4">
      <w:pPr>
        <w:numPr>
          <w:ilvl w:val="0"/>
          <w:numId w:val="15"/>
        </w:numPr>
      </w:pPr>
      <w:r w:rsidRPr="005134E4">
        <w:rPr>
          <w:b/>
          <w:bCs/>
        </w:rPr>
        <w:lastRenderedPageBreak/>
        <w:t>Sessioni di sensibilizzazione</w:t>
      </w:r>
      <w:r w:rsidRPr="005134E4">
        <w:t>: Forma il personale a non lasciare mai porte aperte o a non lasciar entrare estranei senza verifica.</w:t>
      </w:r>
    </w:p>
    <w:p w14:paraId="1DBF401D" w14:textId="77777777" w:rsidR="00922F84" w:rsidRDefault="00922F84"/>
    <w:sectPr w:rsidR="00922F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A0753"/>
    <w:multiLevelType w:val="multilevel"/>
    <w:tmpl w:val="4E6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3BCB"/>
    <w:multiLevelType w:val="multilevel"/>
    <w:tmpl w:val="1564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D2419"/>
    <w:multiLevelType w:val="multilevel"/>
    <w:tmpl w:val="2ED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51F63"/>
    <w:multiLevelType w:val="multilevel"/>
    <w:tmpl w:val="B56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C462C"/>
    <w:multiLevelType w:val="multilevel"/>
    <w:tmpl w:val="A74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D2BF9"/>
    <w:multiLevelType w:val="multilevel"/>
    <w:tmpl w:val="4D0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E5212"/>
    <w:multiLevelType w:val="multilevel"/>
    <w:tmpl w:val="611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07CE"/>
    <w:multiLevelType w:val="multilevel"/>
    <w:tmpl w:val="3CC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E211D"/>
    <w:multiLevelType w:val="multilevel"/>
    <w:tmpl w:val="066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507F6"/>
    <w:multiLevelType w:val="multilevel"/>
    <w:tmpl w:val="2F8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A3E89"/>
    <w:multiLevelType w:val="multilevel"/>
    <w:tmpl w:val="A6F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F30CF"/>
    <w:multiLevelType w:val="multilevel"/>
    <w:tmpl w:val="4AD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4E7"/>
    <w:multiLevelType w:val="multilevel"/>
    <w:tmpl w:val="E3F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53C33"/>
    <w:multiLevelType w:val="multilevel"/>
    <w:tmpl w:val="7D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62678"/>
    <w:multiLevelType w:val="multilevel"/>
    <w:tmpl w:val="E47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829919">
    <w:abstractNumId w:val="5"/>
  </w:num>
  <w:num w:numId="2" w16cid:durableId="1007708785">
    <w:abstractNumId w:val="7"/>
  </w:num>
  <w:num w:numId="3" w16cid:durableId="1773469969">
    <w:abstractNumId w:val="0"/>
  </w:num>
  <w:num w:numId="4" w16cid:durableId="236138364">
    <w:abstractNumId w:val="1"/>
  </w:num>
  <w:num w:numId="5" w16cid:durableId="348677122">
    <w:abstractNumId w:val="13"/>
  </w:num>
  <w:num w:numId="6" w16cid:durableId="228535807">
    <w:abstractNumId w:val="10"/>
  </w:num>
  <w:num w:numId="7" w16cid:durableId="1095983308">
    <w:abstractNumId w:val="12"/>
  </w:num>
  <w:num w:numId="8" w16cid:durableId="1555920972">
    <w:abstractNumId w:val="8"/>
  </w:num>
  <w:num w:numId="9" w16cid:durableId="267741705">
    <w:abstractNumId w:val="6"/>
  </w:num>
  <w:num w:numId="10" w16cid:durableId="1871916699">
    <w:abstractNumId w:val="2"/>
  </w:num>
  <w:num w:numId="11" w16cid:durableId="358165011">
    <w:abstractNumId w:val="4"/>
  </w:num>
  <w:num w:numId="12" w16cid:durableId="1397893960">
    <w:abstractNumId w:val="9"/>
  </w:num>
  <w:num w:numId="13" w16cid:durableId="2012829720">
    <w:abstractNumId w:val="3"/>
  </w:num>
  <w:num w:numId="14" w16cid:durableId="1319840359">
    <w:abstractNumId w:val="11"/>
  </w:num>
  <w:num w:numId="15" w16cid:durableId="10251801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E4"/>
    <w:rsid w:val="00503947"/>
    <w:rsid w:val="005134E4"/>
    <w:rsid w:val="006B7ECE"/>
    <w:rsid w:val="00922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DD3D"/>
  <w15:chartTrackingRefBased/>
  <w15:docId w15:val="{95E17D28-50DC-4FB1-8332-8DF6836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3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3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34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34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34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34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34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34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34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34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134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134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134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134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134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134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134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134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13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34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134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34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134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34E4"/>
    <w:rPr>
      <w:i/>
      <w:iCs/>
      <w:color w:val="404040" w:themeColor="text1" w:themeTint="BF"/>
    </w:rPr>
  </w:style>
  <w:style w:type="paragraph" w:styleId="Paragrafoelenco">
    <w:name w:val="List Paragraph"/>
    <w:basedOn w:val="Normale"/>
    <w:uiPriority w:val="34"/>
    <w:qFormat/>
    <w:rsid w:val="005134E4"/>
    <w:pPr>
      <w:ind w:left="720"/>
      <w:contextualSpacing/>
    </w:pPr>
  </w:style>
  <w:style w:type="character" w:styleId="Enfasiintensa">
    <w:name w:val="Intense Emphasis"/>
    <w:basedOn w:val="Carpredefinitoparagrafo"/>
    <w:uiPriority w:val="21"/>
    <w:qFormat/>
    <w:rsid w:val="005134E4"/>
    <w:rPr>
      <w:i/>
      <w:iCs/>
      <w:color w:val="0F4761" w:themeColor="accent1" w:themeShade="BF"/>
    </w:rPr>
  </w:style>
  <w:style w:type="paragraph" w:styleId="Citazioneintensa">
    <w:name w:val="Intense Quote"/>
    <w:basedOn w:val="Normale"/>
    <w:next w:val="Normale"/>
    <w:link w:val="CitazioneintensaCarattere"/>
    <w:uiPriority w:val="30"/>
    <w:qFormat/>
    <w:rsid w:val="00513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34E4"/>
    <w:rPr>
      <w:i/>
      <w:iCs/>
      <w:color w:val="0F4761" w:themeColor="accent1" w:themeShade="BF"/>
    </w:rPr>
  </w:style>
  <w:style w:type="character" w:styleId="Riferimentointenso">
    <w:name w:val="Intense Reference"/>
    <w:basedOn w:val="Carpredefinitoparagrafo"/>
    <w:uiPriority w:val="32"/>
    <w:qFormat/>
    <w:rsid w:val="00513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0954">
      <w:bodyDiv w:val="1"/>
      <w:marLeft w:val="0"/>
      <w:marRight w:val="0"/>
      <w:marTop w:val="0"/>
      <w:marBottom w:val="0"/>
      <w:divBdr>
        <w:top w:val="none" w:sz="0" w:space="0" w:color="auto"/>
        <w:left w:val="none" w:sz="0" w:space="0" w:color="auto"/>
        <w:bottom w:val="none" w:sz="0" w:space="0" w:color="auto"/>
        <w:right w:val="none" w:sz="0" w:space="0" w:color="auto"/>
      </w:divBdr>
      <w:divsChild>
        <w:div w:id="15913116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440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4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3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931883">
      <w:bodyDiv w:val="1"/>
      <w:marLeft w:val="0"/>
      <w:marRight w:val="0"/>
      <w:marTop w:val="0"/>
      <w:marBottom w:val="0"/>
      <w:divBdr>
        <w:top w:val="none" w:sz="0" w:space="0" w:color="auto"/>
        <w:left w:val="none" w:sz="0" w:space="0" w:color="auto"/>
        <w:bottom w:val="none" w:sz="0" w:space="0" w:color="auto"/>
        <w:right w:val="none" w:sz="0" w:space="0" w:color="auto"/>
      </w:divBdr>
    </w:div>
    <w:div w:id="1184129907">
      <w:bodyDiv w:val="1"/>
      <w:marLeft w:val="0"/>
      <w:marRight w:val="0"/>
      <w:marTop w:val="0"/>
      <w:marBottom w:val="0"/>
      <w:divBdr>
        <w:top w:val="none" w:sz="0" w:space="0" w:color="auto"/>
        <w:left w:val="none" w:sz="0" w:space="0" w:color="auto"/>
        <w:bottom w:val="none" w:sz="0" w:space="0" w:color="auto"/>
        <w:right w:val="none" w:sz="0" w:space="0" w:color="auto"/>
      </w:divBdr>
      <w:divsChild>
        <w:div w:id="7441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8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91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72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10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Girgenti</dc:creator>
  <cp:keywords/>
  <dc:description/>
  <cp:lastModifiedBy>Cristian Girgenti</cp:lastModifiedBy>
  <cp:revision>1</cp:revision>
  <dcterms:created xsi:type="dcterms:W3CDTF">2024-12-05T15:43:00Z</dcterms:created>
  <dcterms:modified xsi:type="dcterms:W3CDTF">2024-12-05T15:48:00Z</dcterms:modified>
</cp:coreProperties>
</file>