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A9" w:rsidRDefault="00E04D6F">
      <w:r>
        <w:rPr>
          <w:rStyle w:val="Ttulo1Car"/>
        </w:rPr>
        <w:t>IMPLEMENTAR CON EL FRAMEWORK: JQUERY</w:t>
      </w:r>
    </w:p>
    <w:p w:rsidR="00B136A9" w:rsidRDefault="00B136A9">
      <w:pPr>
        <w:spacing w:after="0" w:line="240" w:lineRule="auto"/>
        <w:rPr>
          <w:rFonts w:ascii="Verdana" w:hAnsi="Verdana" w:cs="Verdana"/>
          <w:color w:val="800000"/>
          <w:sz w:val="20"/>
          <w:szCs w:val="20"/>
          <w:u w:val="single"/>
          <w:lang w:val="es-ES_tradnl"/>
        </w:rPr>
      </w:pPr>
    </w:p>
    <w:p w:rsidR="00B136A9" w:rsidRDefault="00E04D6F">
      <w:pPr>
        <w:spacing w:after="0" w:line="240" w:lineRule="auto"/>
        <w:rPr>
          <w:rFonts w:ascii="Verdana" w:hAnsi="Verdana" w:cs="Verdana"/>
          <w:color w:val="800000"/>
          <w:sz w:val="20"/>
          <w:szCs w:val="20"/>
          <w:u w:val="single"/>
          <w:lang w:val="es-ES_tradnl"/>
        </w:rPr>
      </w:pPr>
      <w:r>
        <w:rPr>
          <w:rFonts w:ascii="Verdana" w:hAnsi="Verdana" w:cs="Verdana"/>
          <w:color w:val="800000"/>
          <w:sz w:val="20"/>
          <w:szCs w:val="20"/>
          <w:u w:val="single"/>
          <w:lang w:val="es-ES_tradnl"/>
        </w:rPr>
        <w:t>Enunciado</w:t>
      </w: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En este ejercicio práctico se utilizara JavaScript y AJAX (</w:t>
      </w:r>
      <w:proofErr w:type="spellStart"/>
      <w:r>
        <w:rPr>
          <w:rFonts w:ascii="Tahoma" w:hAnsi="Tahoma" w:cs="Tahoma"/>
          <w:color w:val="000000"/>
          <w:sz w:val="20"/>
          <w:szCs w:val="20"/>
          <w:lang w:val="es-ES_tradnl"/>
        </w:rPr>
        <w:t>Asynchronos</w:t>
      </w:r>
      <w:proofErr w:type="spellEnd"/>
      <w:r>
        <w:rPr>
          <w:rFonts w:ascii="Tahoma" w:hAnsi="Tahoma" w:cs="Tahoma"/>
          <w:color w:val="000000"/>
          <w:sz w:val="20"/>
          <w:szCs w:val="20"/>
          <w:lang w:val="es-ES_tradnl"/>
        </w:rPr>
        <w:t xml:space="preserve"> JavaScript And XML</w:t>
      </w:r>
      <w:r>
        <w:rPr>
          <w:rFonts w:ascii="Verdana" w:hAnsi="Verdana" w:cs="Verdana"/>
          <w:color w:val="9C172C"/>
          <w:sz w:val="18"/>
          <w:szCs w:val="18"/>
          <w:lang w:val="es-ES_tradnl"/>
        </w:rPr>
        <w:t>), también un servidor XAMMP y la tecnología del lad</w:t>
      </w:r>
      <w:r w:rsidR="00340ED1">
        <w:rPr>
          <w:rFonts w:ascii="Verdana" w:hAnsi="Verdana" w:cs="Verdana"/>
          <w:color w:val="9C172C"/>
          <w:sz w:val="18"/>
          <w:szCs w:val="18"/>
          <w:lang w:val="es-ES_tradnl"/>
        </w:rPr>
        <w:t xml:space="preserve">o servidor (PHP, XML, Java) que </w:t>
      </w:r>
      <w:r>
        <w:rPr>
          <w:rFonts w:ascii="Verdana" w:hAnsi="Verdana" w:cs="Verdana"/>
          <w:color w:val="9C172C"/>
          <w:sz w:val="18"/>
          <w:szCs w:val="18"/>
          <w:lang w:val="es-ES_tradnl"/>
        </w:rPr>
        <w:t xml:space="preserve">implemente la solución de </w:t>
      </w:r>
      <w:r>
        <w:rPr>
          <w:rFonts w:ascii="Verdana" w:hAnsi="Verdana" w:cs="Verdana"/>
          <w:color w:val="9C172C"/>
          <w:sz w:val="18"/>
          <w:szCs w:val="18"/>
          <w:lang w:val="es-ES_tradnl"/>
        </w:rPr>
        <w:t>desarrollo web.</w:t>
      </w:r>
    </w:p>
    <w:p w:rsidR="00B136A9" w:rsidRDefault="00B136A9">
      <w:pPr>
        <w:spacing w:after="0" w:line="240" w:lineRule="auto"/>
        <w:rPr>
          <w:rFonts w:ascii="Verdana" w:hAnsi="Verdana" w:cs="Verdana"/>
          <w:color w:val="9C172C"/>
          <w:sz w:val="18"/>
          <w:szCs w:val="18"/>
          <w:lang w:val="es-ES_tradnl"/>
        </w:rPr>
      </w:pPr>
    </w:p>
    <w:p w:rsidR="00B136A9" w:rsidRDefault="00E04D6F">
      <w:pPr>
        <w:pBdr>
          <w:top w:val="single" w:sz="4" w:space="1" w:color="000000"/>
          <w:left w:val="single" w:sz="4" w:space="4" w:color="000000"/>
          <w:bottom w:val="single" w:sz="4" w:space="1" w:color="000000"/>
          <w:right w:val="single" w:sz="4" w:space="4" w:color="000000"/>
        </w:pBd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 xml:space="preserve">Apartado A  </w:t>
      </w:r>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Diseñar una página web que simule la que tiene implementada la DGT para la consulta del saldo de puntos de los conductores (sin certificado). Para ello se supondrá que el usuario ya tiene otorgada una clave de acceso que se p</w:t>
      </w:r>
      <w:r>
        <w:rPr>
          <w:rFonts w:ascii="Verdana" w:hAnsi="Verdana" w:cs="Verdana"/>
          <w:color w:val="9C172C"/>
          <w:sz w:val="18"/>
          <w:szCs w:val="18"/>
          <w:lang w:val="es-ES_tradnl"/>
        </w:rPr>
        <w:t>edirá junto al NIF/NIE.</w:t>
      </w: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En el lado cliente validar el NIF/NIE y comprobar que la clave tiene 6 caracteres numéricos.</w:t>
      </w: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 xml:space="preserve">Cuando se pulse el botón “&gt;&gt;Entrar” realizar la petición al servidor que devolverá el número de puntos que tiene el usuario. </w:t>
      </w:r>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381500" cy="1127760"/>
            <wp:effectExtent l="0" t="0" r="0" b="0"/>
            <wp:docPr id="1" name="0 Imagen" descr="Captura1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Captura1op.JPG"/>
                    <pic:cNvPicPr>
                      <a:picLocks noChangeAspect="1" noChangeArrowheads="1"/>
                    </pic:cNvPicPr>
                  </pic:nvPicPr>
                  <pic:blipFill>
                    <a:blip r:embed="rId6"/>
                    <a:stretch>
                      <a:fillRect/>
                    </a:stretch>
                  </pic:blipFill>
                  <pic:spPr bwMode="auto">
                    <a:xfrm>
                      <a:off x="0" y="0"/>
                      <a:ext cx="4381500" cy="1127760"/>
                    </a:xfrm>
                    <a:prstGeom prst="rect">
                      <a:avLst/>
                    </a:prstGeom>
                  </pic:spPr>
                </pic:pic>
              </a:graphicData>
            </a:graphic>
          </wp:inline>
        </w:drawing>
      </w: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320540" cy="1158240"/>
            <wp:effectExtent l="0" t="0" r="0" b="0"/>
            <wp:docPr id="2" name="3 Imagen" descr="Captura2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Imagen" descr="Captura2opa.jpg"/>
                    <pic:cNvPicPr>
                      <a:picLocks noChangeAspect="1" noChangeArrowheads="1"/>
                    </pic:cNvPicPr>
                  </pic:nvPicPr>
                  <pic:blipFill>
                    <a:blip r:embed="rId7"/>
                    <a:stretch>
                      <a:fillRect/>
                    </a:stretch>
                  </pic:blipFill>
                  <pic:spPr bwMode="auto">
                    <a:xfrm>
                      <a:off x="0" y="0"/>
                      <a:ext cx="4320540" cy="1158240"/>
                    </a:xfrm>
                    <a:prstGeom prst="rect">
                      <a:avLst/>
                    </a:prstGeom>
                  </pic:spPr>
                </pic:pic>
              </a:graphicData>
            </a:graphic>
          </wp:inline>
        </w:drawing>
      </w:r>
      <w:bookmarkStart w:id="0" w:name="_GoBack"/>
      <w:bookmarkEnd w:id="0"/>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bdr w:val="single" w:sz="4" w:space="0" w:color="000000"/>
          <w:lang w:val="es-ES_tradnl"/>
        </w:rPr>
        <w:t>Apartad</w:t>
      </w:r>
      <w:r>
        <w:rPr>
          <w:rFonts w:ascii="Verdana" w:hAnsi="Verdana" w:cs="Verdana"/>
          <w:color w:val="9C172C"/>
          <w:sz w:val="18"/>
          <w:szCs w:val="18"/>
          <w:bdr w:val="single" w:sz="4" w:space="0" w:color="000000"/>
          <w:lang w:val="es-ES_tradnl"/>
        </w:rPr>
        <w:t xml:space="preserve">o </w:t>
      </w:r>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Completar la información devuelta por el servidor con el nombre y apellidos del conductor.</w:t>
      </w:r>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381500" cy="1127760"/>
            <wp:effectExtent l="0" t="0" r="0" b="0"/>
            <wp:docPr id="3" name="Imagen1" descr="Captura1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Captura1op.JPG"/>
                    <pic:cNvPicPr>
                      <a:picLocks noChangeAspect="1" noChangeArrowheads="1"/>
                    </pic:cNvPicPr>
                  </pic:nvPicPr>
                  <pic:blipFill>
                    <a:blip r:embed="rId6"/>
                    <a:stretch>
                      <a:fillRect/>
                    </a:stretch>
                  </pic:blipFill>
                  <pic:spPr bwMode="auto">
                    <a:xfrm>
                      <a:off x="0" y="0"/>
                      <a:ext cx="4381500" cy="1127760"/>
                    </a:xfrm>
                    <a:prstGeom prst="rect">
                      <a:avLst/>
                    </a:prstGeom>
                  </pic:spPr>
                </pic:pic>
              </a:graphicData>
            </a:graphic>
          </wp:inline>
        </w:drawing>
      </w: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320540" cy="1158240"/>
            <wp:effectExtent l="0" t="0" r="0" b="0"/>
            <wp:docPr id="4" name="6 Imagen" descr="Captura2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Imagen" descr="Captura2op.JPG"/>
                    <pic:cNvPicPr>
                      <a:picLocks noChangeAspect="1" noChangeArrowheads="1"/>
                    </pic:cNvPicPr>
                  </pic:nvPicPr>
                  <pic:blipFill>
                    <a:blip r:embed="rId8"/>
                    <a:stretch>
                      <a:fillRect/>
                    </a:stretch>
                  </pic:blipFill>
                  <pic:spPr bwMode="auto">
                    <a:xfrm>
                      <a:off x="0" y="0"/>
                      <a:ext cx="4320540" cy="1158240"/>
                    </a:xfrm>
                    <a:prstGeom prst="rect">
                      <a:avLst/>
                    </a:prstGeom>
                  </pic:spPr>
                </pic:pic>
              </a:graphicData>
            </a:graphic>
          </wp:inline>
        </w:drawing>
      </w:r>
    </w:p>
    <w:p w:rsidR="00B136A9" w:rsidRDefault="00B136A9">
      <w:pPr>
        <w:spacing w:after="0" w:line="240" w:lineRule="auto"/>
        <w:rPr>
          <w:rFonts w:ascii="Verdana" w:hAnsi="Verdana" w:cs="Verdana"/>
          <w:color w:val="9C172C"/>
          <w:sz w:val="18"/>
          <w:szCs w:val="18"/>
          <w:lang w:val="es-ES_tradnl"/>
        </w:rPr>
      </w:pPr>
    </w:p>
    <w:p w:rsidR="00B136A9" w:rsidRDefault="00B136A9">
      <w:pPr>
        <w:spacing w:after="0" w:line="240" w:lineRule="auto"/>
        <w:rPr>
          <w:rFonts w:ascii="Verdana" w:hAnsi="Verdana" w:cs="Verdana"/>
          <w:color w:val="9C172C"/>
          <w:sz w:val="18"/>
          <w:szCs w:val="18"/>
          <w:lang w:val="es-ES_tradnl"/>
        </w:rPr>
      </w:pPr>
    </w:p>
    <w:p w:rsidR="00B136A9" w:rsidRDefault="00E04D6F">
      <w:pPr>
        <w:pBdr>
          <w:top w:val="single" w:sz="4" w:space="1" w:color="000000"/>
          <w:left w:val="single" w:sz="4" w:space="4" w:color="000000"/>
          <w:bottom w:val="single" w:sz="4" w:space="1" w:color="000000"/>
          <w:right w:val="single" w:sz="4" w:space="4" w:color="000000"/>
        </w:pBd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 xml:space="preserve">Apartado </w:t>
      </w:r>
      <w:proofErr w:type="gramStart"/>
      <w:r>
        <w:rPr>
          <w:rFonts w:ascii="Verdana" w:hAnsi="Verdana" w:cs="Verdana"/>
          <w:color w:val="9C172C"/>
          <w:sz w:val="18"/>
          <w:szCs w:val="18"/>
          <w:lang w:val="es-ES_tradnl"/>
        </w:rPr>
        <w:t>C .</w:t>
      </w:r>
      <w:proofErr w:type="gramEnd"/>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Añadir a la página la posibilidad de solicitar clave de acceso para la consulta de saldo de Puntos.</w:t>
      </w: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lastRenderedPageBreak/>
        <w:t xml:space="preserve">Para ello se pedirán dos datos el </w:t>
      </w:r>
      <w:r>
        <w:rPr>
          <w:rFonts w:ascii="Verdana" w:hAnsi="Verdana" w:cs="Verdana"/>
          <w:color w:val="9C172C"/>
          <w:sz w:val="18"/>
          <w:szCs w:val="18"/>
          <w:lang w:val="es-ES_tradnl"/>
        </w:rPr>
        <w:t>NIF/NIE y la Fecha de expedición de la licencia o permiso (15/04/2009). Validar en el lado cliente el NIF/NIE y la fecha.</w:t>
      </w:r>
    </w:p>
    <w:p w:rsidR="00B136A9" w:rsidRDefault="00E04D6F">
      <w:pPr>
        <w:spacing w:after="0" w:line="240" w:lineRule="auto"/>
        <w:rPr>
          <w:rFonts w:ascii="Verdana" w:hAnsi="Verdana" w:cs="Verdana"/>
          <w:color w:val="9C172C"/>
          <w:sz w:val="18"/>
          <w:szCs w:val="18"/>
          <w:lang w:val="es-ES_tradnl"/>
        </w:rPr>
      </w:pPr>
      <w:r>
        <w:rPr>
          <w:rFonts w:ascii="Verdana" w:hAnsi="Verdana" w:cs="Verdana"/>
          <w:color w:val="9C172C"/>
          <w:sz w:val="18"/>
          <w:szCs w:val="18"/>
          <w:lang w:val="es-ES_tradnl"/>
        </w:rPr>
        <w:t>Cuando se pulse el botón “&gt;&gt;Siguiente” se procederá a enviar la petición al servidor que devolverá la nueva clave (6 dígitos preferibl</w:t>
      </w:r>
      <w:r>
        <w:rPr>
          <w:rFonts w:ascii="Verdana" w:hAnsi="Verdana" w:cs="Verdana"/>
          <w:color w:val="9C172C"/>
          <w:sz w:val="18"/>
          <w:szCs w:val="18"/>
          <w:lang w:val="es-ES_tradnl"/>
        </w:rPr>
        <w:t>emente aleatoria).</w:t>
      </w:r>
    </w:p>
    <w:p w:rsidR="00B136A9" w:rsidRDefault="00B136A9">
      <w:pPr>
        <w:spacing w:after="0" w:line="240" w:lineRule="auto"/>
        <w:rPr>
          <w:rFonts w:ascii="Verdana" w:hAnsi="Verdana" w:cs="Verdana"/>
          <w:color w:val="9C172C"/>
          <w:sz w:val="18"/>
          <w:szCs w:val="18"/>
          <w:lang w:val="es-ES_tradnl"/>
        </w:rPr>
      </w:pP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288790" cy="1811020"/>
            <wp:effectExtent l="0" t="0" r="0" b="0"/>
            <wp:docPr id="5" name="7 Imagen" descr="Captura3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Imagen" descr="Captura3op.JPG"/>
                    <pic:cNvPicPr>
                      <a:picLocks noChangeAspect="1" noChangeArrowheads="1"/>
                    </pic:cNvPicPr>
                  </pic:nvPicPr>
                  <pic:blipFill>
                    <a:blip r:embed="rId9"/>
                    <a:stretch>
                      <a:fillRect/>
                    </a:stretch>
                  </pic:blipFill>
                  <pic:spPr bwMode="auto">
                    <a:xfrm>
                      <a:off x="0" y="0"/>
                      <a:ext cx="4288790" cy="1811020"/>
                    </a:xfrm>
                    <a:prstGeom prst="rect">
                      <a:avLst/>
                    </a:prstGeom>
                  </pic:spPr>
                </pic:pic>
              </a:graphicData>
            </a:graphic>
          </wp:inline>
        </w:drawing>
      </w:r>
    </w:p>
    <w:p w:rsidR="00B136A9" w:rsidRDefault="00E04D6F">
      <w:pPr>
        <w:spacing w:after="0" w:line="240" w:lineRule="auto"/>
        <w:rPr>
          <w:rFonts w:ascii="Verdana" w:hAnsi="Verdana" w:cs="Verdana"/>
          <w:color w:val="9C172C"/>
          <w:sz w:val="18"/>
          <w:szCs w:val="18"/>
          <w:lang w:val="es-ES_tradnl"/>
        </w:rPr>
      </w:pPr>
      <w:r>
        <w:rPr>
          <w:noProof/>
          <w:lang w:eastAsia="es-ES"/>
        </w:rPr>
        <w:drawing>
          <wp:inline distT="0" distB="0" distL="0" distR="0">
            <wp:extent cx="4290695" cy="1554480"/>
            <wp:effectExtent l="0" t="0" r="0" b="0"/>
            <wp:docPr id="6" name="9 Imagen" descr="solcla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 Imagen" descr="solclaacc.png"/>
                    <pic:cNvPicPr>
                      <a:picLocks noChangeAspect="1" noChangeArrowheads="1"/>
                    </pic:cNvPicPr>
                  </pic:nvPicPr>
                  <pic:blipFill>
                    <a:blip r:embed="rId10"/>
                    <a:stretch>
                      <a:fillRect/>
                    </a:stretch>
                  </pic:blipFill>
                  <pic:spPr bwMode="auto">
                    <a:xfrm>
                      <a:off x="0" y="0"/>
                      <a:ext cx="4290695" cy="1554480"/>
                    </a:xfrm>
                    <a:prstGeom prst="rect">
                      <a:avLst/>
                    </a:prstGeom>
                  </pic:spPr>
                </pic:pic>
              </a:graphicData>
            </a:graphic>
          </wp:inline>
        </w:drawing>
      </w:r>
    </w:p>
    <w:p w:rsidR="00B136A9" w:rsidRDefault="00B136A9">
      <w:pPr>
        <w:spacing w:after="0" w:line="240" w:lineRule="auto"/>
        <w:rPr>
          <w:rFonts w:ascii="Verdana" w:hAnsi="Verdana" w:cs="Verdana"/>
          <w:color w:val="9C172C"/>
          <w:sz w:val="18"/>
          <w:szCs w:val="18"/>
          <w:lang w:val="es-ES_tradnl"/>
        </w:rPr>
      </w:pPr>
    </w:p>
    <w:sectPr w:rsidR="00B136A9">
      <w:headerReference w:type="default" r:id="rId11"/>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6F" w:rsidRDefault="00E04D6F">
      <w:pPr>
        <w:spacing w:after="0" w:line="240" w:lineRule="auto"/>
      </w:pPr>
      <w:r>
        <w:separator/>
      </w:r>
    </w:p>
  </w:endnote>
  <w:endnote w:type="continuationSeparator" w:id="0">
    <w:p w:rsidR="00E04D6F" w:rsidRDefault="00E0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6F" w:rsidRDefault="00E04D6F">
      <w:pPr>
        <w:spacing w:after="0" w:line="240" w:lineRule="auto"/>
      </w:pPr>
      <w:r>
        <w:separator/>
      </w:r>
    </w:p>
  </w:footnote>
  <w:footnote w:type="continuationSeparator" w:id="0">
    <w:p w:rsidR="00E04D6F" w:rsidRDefault="00E0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6A9" w:rsidRDefault="00E04D6F">
    <w:pPr>
      <w:pStyle w:val="Encabezado"/>
    </w:pPr>
    <w:r>
      <w:t>EJERCICIO UT7 DWEC DGT -PUNTOS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136A9"/>
    <w:rsid w:val="00340ED1"/>
    <w:rsid w:val="00B136A9"/>
    <w:rsid w:val="00E04D6F"/>
    <w:rsid w:val="00E40E9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45F1DB-A623-4219-B3C7-5A68CCC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B7F"/>
    <w:pPr>
      <w:spacing w:after="200" w:line="276" w:lineRule="auto"/>
    </w:pPr>
    <w:rPr>
      <w:lang w:val="es-ES"/>
    </w:rPr>
  </w:style>
  <w:style w:type="paragraph" w:styleId="Ttulo1">
    <w:name w:val="heading 1"/>
    <w:basedOn w:val="Normal"/>
    <w:next w:val="Normal"/>
    <w:link w:val="Ttulo1Car"/>
    <w:uiPriority w:val="9"/>
    <w:qFormat/>
    <w:rsid w:val="00E77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D30DF"/>
    <w:rPr>
      <w:rFonts w:ascii="Tahoma" w:hAnsi="Tahoma" w:cs="Tahoma"/>
      <w:sz w:val="16"/>
      <w:szCs w:val="16"/>
      <w:lang w:val="es-ES"/>
    </w:rPr>
  </w:style>
  <w:style w:type="character" w:customStyle="1" w:styleId="EncabezadoCar">
    <w:name w:val="Encabezado Car"/>
    <w:basedOn w:val="Fuentedeprrafopredeter"/>
    <w:link w:val="Encabezado"/>
    <w:uiPriority w:val="99"/>
    <w:semiHidden/>
    <w:qFormat/>
    <w:rsid w:val="00070DDF"/>
    <w:rPr>
      <w:lang w:val="es-ES"/>
    </w:rPr>
  </w:style>
  <w:style w:type="character" w:customStyle="1" w:styleId="PiedepginaCar">
    <w:name w:val="Pie de página Car"/>
    <w:basedOn w:val="Fuentedeprrafopredeter"/>
    <w:link w:val="Piedepgina"/>
    <w:uiPriority w:val="99"/>
    <w:semiHidden/>
    <w:qFormat/>
    <w:rsid w:val="00070DDF"/>
    <w:rPr>
      <w:lang w:val="es-ES"/>
    </w:rPr>
  </w:style>
  <w:style w:type="character" w:customStyle="1" w:styleId="Ttulo1Car">
    <w:name w:val="Título 1 Car"/>
    <w:basedOn w:val="Fuentedeprrafopredeter"/>
    <w:link w:val="Ttulo1"/>
    <w:uiPriority w:val="9"/>
    <w:qFormat/>
    <w:rsid w:val="00E77DCA"/>
    <w:rPr>
      <w:rFonts w:asciiTheme="majorHAnsi" w:eastAsiaTheme="majorEastAsia" w:hAnsiTheme="majorHAnsi" w:cstheme="majorBidi"/>
      <w:b/>
      <w:bCs/>
      <w:color w:val="365F91" w:themeColor="accent1" w:themeShade="BF"/>
      <w:sz w:val="28"/>
      <w:szCs w:val="28"/>
      <w:lang w:val="es-ES"/>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ED30DF"/>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070DDF"/>
    <w:pPr>
      <w:tabs>
        <w:tab w:val="center" w:pos="4252"/>
        <w:tab w:val="right" w:pos="8504"/>
      </w:tabs>
      <w:spacing w:after="0" w:line="240" w:lineRule="auto"/>
    </w:pPr>
  </w:style>
  <w:style w:type="paragraph" w:styleId="Piedepgina">
    <w:name w:val="footer"/>
    <w:basedOn w:val="Normal"/>
    <w:link w:val="PiedepginaCar"/>
    <w:uiPriority w:val="99"/>
    <w:semiHidden/>
    <w:unhideWhenUsed/>
    <w:rsid w:val="00070DDF"/>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dc:description/>
  <cp:lastModifiedBy>Cuenta Microsoft</cp:lastModifiedBy>
  <cp:revision>7</cp:revision>
  <dcterms:created xsi:type="dcterms:W3CDTF">2014-02-11T09:14:00Z</dcterms:created>
  <dcterms:modified xsi:type="dcterms:W3CDTF">2024-01-16T09:14:00Z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