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F277A" w:rsidTr="006F277A">
        <w:tc>
          <w:tcPr>
            <w:tcW w:w="3115" w:type="dxa"/>
          </w:tcPr>
          <w:p w:rsidR="006F277A" w:rsidRPr="006F277A" w:rsidRDefault="006F277A">
            <w:r>
              <w:rPr>
                <w:lang w:val="en-US"/>
              </w:rPr>
              <w:t>Reinforcement learning</w:t>
            </w:r>
          </w:p>
        </w:tc>
        <w:tc>
          <w:tcPr>
            <w:tcW w:w="3115" w:type="dxa"/>
          </w:tcPr>
          <w:p w:rsidR="006F277A" w:rsidRPr="006F277A" w:rsidRDefault="006F277A">
            <w:pPr>
              <w:rPr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ri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ˈ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f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ɔː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rsm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nt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rn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ŋ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6F277A" w:rsidRDefault="006F277A">
            <w:r>
              <w:t>Обучение с подкреплением</w:t>
            </w:r>
          </w:p>
        </w:tc>
      </w:tr>
      <w:tr w:rsidR="006F277A" w:rsidTr="006F277A">
        <w:tc>
          <w:tcPr>
            <w:tcW w:w="3115" w:type="dxa"/>
          </w:tcPr>
          <w:p w:rsidR="006F277A" w:rsidRPr="006F277A" w:rsidRDefault="006F277A">
            <w:pPr>
              <w:rPr>
                <w:lang w:val="en-US"/>
              </w:rPr>
            </w:pPr>
            <w:r>
              <w:rPr>
                <w:lang w:val="en-US"/>
              </w:rPr>
              <w:t>Deep learning</w:t>
            </w:r>
          </w:p>
        </w:tc>
        <w:tc>
          <w:tcPr>
            <w:tcW w:w="3115" w:type="dxa"/>
          </w:tcPr>
          <w:p w:rsidR="006F277A" w:rsidRPr="006F277A" w:rsidRDefault="006F277A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di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p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 xml:space="preserve">] 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rn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ŋ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6F277A" w:rsidRDefault="006F277A">
            <w:r>
              <w:t>Глубокое обучение</w:t>
            </w:r>
          </w:p>
        </w:tc>
      </w:tr>
      <w:tr w:rsidR="006F277A" w:rsidTr="006F277A">
        <w:tc>
          <w:tcPr>
            <w:tcW w:w="3115" w:type="dxa"/>
          </w:tcPr>
          <w:p w:rsidR="006F277A" w:rsidRDefault="006F277A">
            <w:pPr>
              <w:rPr>
                <w:lang w:val="en-US"/>
              </w:rPr>
            </w:pPr>
            <w:r>
              <w:rPr>
                <w:lang w:val="en-US"/>
              </w:rPr>
              <w:t>Convolutional neural network</w:t>
            </w:r>
          </w:p>
        </w:tc>
        <w:tc>
          <w:tcPr>
            <w:tcW w:w="3115" w:type="dxa"/>
          </w:tcPr>
          <w:p w:rsidR="006F277A" w:rsidRPr="006F277A" w:rsidRDefault="006F277A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k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ɑː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nv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əˈ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lu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ːʃ</w:t>
            </w:r>
            <w:r w:rsidR="00932DB2"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  <w:lang w:val="en-US"/>
              </w:rPr>
              <w:t>io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r w:rsidR="00932DB2"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al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 xml:space="preserve">] </w:t>
            </w:r>
            <w:r w:rsidR="00932DB2"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 w:rsidR="00932DB2"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r w:rsidR="00932DB2"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ʊ</w:t>
            </w:r>
            <w:r w:rsidR="00932DB2"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 w:rsidR="00932DB2"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 w:rsidR="00932DB2"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</w:t>
            </w:r>
            <w:proofErr w:type="spellEnd"/>
            <w:r w:rsidR="00932DB2"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 w:rsidR="00932DB2"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netw</w:t>
            </w:r>
            <w:r w:rsidR="00932DB2"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 w:rsidR="00932DB2"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rk</w:t>
            </w:r>
            <w:proofErr w:type="spellEnd"/>
            <w:r w:rsidR="00932DB2"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6F277A" w:rsidRDefault="006F277A">
            <w:proofErr w:type="spellStart"/>
            <w:r>
              <w:t>Свёрточная</w:t>
            </w:r>
            <w:proofErr w:type="spellEnd"/>
            <w:r>
              <w:t xml:space="preserve"> нейронная сеть</w:t>
            </w:r>
          </w:p>
        </w:tc>
      </w:tr>
      <w:tr w:rsidR="00932DB2" w:rsidTr="006F277A">
        <w:tc>
          <w:tcPr>
            <w:tcW w:w="3115" w:type="dxa"/>
          </w:tcPr>
          <w:p w:rsidR="00932DB2" w:rsidRDefault="00932DB2">
            <w:pPr>
              <w:rPr>
                <w:lang w:val="en-US"/>
              </w:rPr>
            </w:pPr>
            <w:r>
              <w:rPr>
                <w:lang w:val="en-US"/>
              </w:rPr>
              <w:t>Q-learning</w:t>
            </w:r>
          </w:p>
        </w:tc>
        <w:tc>
          <w:tcPr>
            <w:tcW w:w="3115" w:type="dxa"/>
          </w:tcPr>
          <w:p w:rsidR="00932DB2" w:rsidRDefault="00932DB2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kju</w:t>
            </w:r>
            <w:proofErr w:type="spell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]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 xml:space="preserve"> 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rn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ŋ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932DB2" w:rsidRPr="00932DB2" w:rsidRDefault="00932DB2">
            <w:pPr>
              <w:rPr>
                <w:lang w:val="en-US"/>
              </w:rPr>
            </w:pPr>
            <w:r>
              <w:rPr>
                <w:lang w:val="en-US"/>
              </w:rPr>
              <w:t>Q-</w:t>
            </w:r>
            <w:r>
              <w:t>обучение</w:t>
            </w:r>
          </w:p>
        </w:tc>
      </w:tr>
      <w:tr w:rsidR="00932DB2" w:rsidTr="006F277A">
        <w:tc>
          <w:tcPr>
            <w:tcW w:w="3115" w:type="dxa"/>
          </w:tcPr>
          <w:p w:rsidR="00932DB2" w:rsidRDefault="00932DB2">
            <w:pPr>
              <w:rPr>
                <w:lang w:val="en-US"/>
              </w:rPr>
            </w:pPr>
            <w:r>
              <w:rPr>
                <w:lang w:val="en-US"/>
              </w:rPr>
              <w:t>Raw pixels</w:t>
            </w:r>
          </w:p>
        </w:tc>
        <w:tc>
          <w:tcPr>
            <w:tcW w:w="3115" w:type="dxa"/>
          </w:tcPr>
          <w:p w:rsidR="00932DB2" w:rsidRPr="00932DB2" w:rsidRDefault="00932DB2">
            <w:pP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ɔ</w:t>
            </w:r>
            <w:proofErr w:type="spellEnd"/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p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ks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lz</w:t>
            </w:r>
            <w:proofErr w:type="spellEnd"/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932DB2" w:rsidRPr="00932DB2" w:rsidRDefault="00932DB2">
            <w:pPr>
              <w:rPr>
                <w:lang w:val="en-US"/>
              </w:rPr>
            </w:pPr>
            <w:r>
              <w:t>Необработанные пиксели</w:t>
            </w:r>
          </w:p>
        </w:tc>
      </w:tr>
      <w:tr w:rsidR="00932DB2" w:rsidTr="006F277A">
        <w:tc>
          <w:tcPr>
            <w:tcW w:w="3115" w:type="dxa"/>
          </w:tcPr>
          <w:p w:rsidR="00932DB2" w:rsidRDefault="00932DB2">
            <w:pPr>
              <w:rPr>
                <w:lang w:val="en-US"/>
              </w:rPr>
            </w:pPr>
            <w:r>
              <w:rPr>
                <w:lang w:val="en-US"/>
              </w:rPr>
              <w:t>Value function</w:t>
            </w:r>
          </w:p>
        </w:tc>
        <w:tc>
          <w:tcPr>
            <w:tcW w:w="3115" w:type="dxa"/>
          </w:tcPr>
          <w:p w:rsidR="00932DB2" w:rsidRPr="00932DB2" w:rsidRDefault="00932DB2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vælju</w:t>
            </w:r>
            <w:proofErr w:type="spellEnd"/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f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ʌ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ŋk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ʃ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932DB2" w:rsidRDefault="00932DB2">
            <w:r>
              <w:t>Функция оценки состояние</w:t>
            </w:r>
          </w:p>
        </w:tc>
      </w:tr>
      <w:tr w:rsidR="00932DB2" w:rsidTr="006F277A">
        <w:tc>
          <w:tcPr>
            <w:tcW w:w="3115" w:type="dxa"/>
          </w:tcPr>
          <w:p w:rsidR="00932DB2" w:rsidRDefault="00932DB2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3115" w:type="dxa"/>
          </w:tcPr>
          <w:p w:rsidR="00932DB2" w:rsidRDefault="00932DB2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fi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t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ʃə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932DB2" w:rsidRPr="00932DB2" w:rsidRDefault="00932DB2">
            <w:pPr>
              <w:rPr>
                <w:lang w:val="en-US"/>
              </w:rPr>
            </w:pPr>
            <w:r>
              <w:t>Характеристика</w:t>
            </w:r>
          </w:p>
        </w:tc>
      </w:tr>
      <w:tr w:rsidR="00932DB2" w:rsidTr="006F277A">
        <w:tc>
          <w:tcPr>
            <w:tcW w:w="3115" w:type="dxa"/>
          </w:tcPr>
          <w:p w:rsidR="00932DB2" w:rsidRDefault="00932DB2">
            <w:pPr>
              <w:rPr>
                <w:lang w:val="en-US"/>
              </w:rPr>
            </w:pPr>
            <w:r>
              <w:rPr>
                <w:lang w:val="en-US"/>
              </w:rPr>
              <w:t>Computer vision</w:t>
            </w:r>
          </w:p>
        </w:tc>
        <w:tc>
          <w:tcPr>
            <w:tcW w:w="3115" w:type="dxa"/>
          </w:tcPr>
          <w:p w:rsidR="00932DB2" w:rsidRDefault="00932DB2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k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m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ˈ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pju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t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v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ɪʒ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932DB2" w:rsidRDefault="00932DB2">
            <w:r>
              <w:t>Компьютерное зрение</w:t>
            </w:r>
          </w:p>
        </w:tc>
      </w:tr>
      <w:tr w:rsidR="00932DB2" w:rsidTr="006F277A">
        <w:tc>
          <w:tcPr>
            <w:tcW w:w="3115" w:type="dxa"/>
          </w:tcPr>
          <w:p w:rsidR="00932DB2" w:rsidRPr="00932DB2" w:rsidRDefault="00932DB2">
            <w:r>
              <w:rPr>
                <w:lang w:val="en-US"/>
              </w:rPr>
              <w:t>Speech recognition</w:t>
            </w:r>
          </w:p>
        </w:tc>
        <w:tc>
          <w:tcPr>
            <w:tcW w:w="3115" w:type="dxa"/>
          </w:tcPr>
          <w:p w:rsidR="00932DB2" w:rsidRDefault="004103FE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spi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t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ʃ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rek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əɡˈ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ɪʃ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932DB2" w:rsidRDefault="00932DB2">
            <w:r>
              <w:t>Распознавание речи</w:t>
            </w:r>
          </w:p>
        </w:tc>
      </w:tr>
      <w:tr w:rsidR="00484D4D" w:rsidTr="006F277A">
        <w:tc>
          <w:tcPr>
            <w:tcW w:w="3115" w:type="dxa"/>
          </w:tcPr>
          <w:p w:rsidR="00484D4D" w:rsidRDefault="00484D4D">
            <w:pPr>
              <w:rPr>
                <w:lang w:val="en-US"/>
              </w:rPr>
            </w:pPr>
            <w:r>
              <w:rPr>
                <w:lang w:val="en-US"/>
              </w:rPr>
              <w:t>Neural network architecture</w:t>
            </w:r>
          </w:p>
        </w:tc>
        <w:tc>
          <w:tcPr>
            <w:tcW w:w="3115" w:type="dxa"/>
          </w:tcPr>
          <w:p w:rsidR="00484D4D" w:rsidRPr="00484D4D" w:rsidRDefault="00484D4D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ʊ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netw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rk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 xml:space="preserve"> 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ɑː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rk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tekt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ʃə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484D4D" w:rsidRDefault="00484D4D">
            <w:r>
              <w:t>Архитектура нейронной сети</w:t>
            </w:r>
          </w:p>
        </w:tc>
      </w:tr>
      <w:tr w:rsidR="00484D4D" w:rsidTr="006F277A">
        <w:tc>
          <w:tcPr>
            <w:tcW w:w="3115" w:type="dxa"/>
          </w:tcPr>
          <w:p w:rsidR="00484D4D" w:rsidRDefault="00484D4D">
            <w:pPr>
              <w:rPr>
                <w:lang w:val="en-US"/>
              </w:rPr>
            </w:pPr>
            <w:r>
              <w:rPr>
                <w:lang w:val="en-US"/>
              </w:rPr>
              <w:t>Multilayer perceptron</w:t>
            </w:r>
          </w:p>
        </w:tc>
        <w:tc>
          <w:tcPr>
            <w:tcW w:w="3115" w:type="dxa"/>
          </w:tcPr>
          <w:p w:rsidR="00484D4D" w:rsidRPr="00484D4D" w:rsidRDefault="00484D4D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m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ʌ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ltile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ɪə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p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ˈ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septr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ɑː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484D4D" w:rsidRDefault="00484D4D">
            <w:r>
              <w:t xml:space="preserve">Многослойный </w:t>
            </w:r>
            <w:proofErr w:type="spellStart"/>
            <w:r w:rsidRPr="00484D4D">
              <w:t>перцептрон</w:t>
            </w:r>
            <w:proofErr w:type="spellEnd"/>
          </w:p>
        </w:tc>
        <w:bookmarkStart w:id="0" w:name="_GoBack"/>
        <w:bookmarkEnd w:id="0"/>
      </w:tr>
      <w:tr w:rsidR="00484D4D" w:rsidTr="006F277A">
        <w:tc>
          <w:tcPr>
            <w:tcW w:w="3115" w:type="dxa"/>
          </w:tcPr>
          <w:p w:rsidR="00484D4D" w:rsidRDefault="00484D4D">
            <w:pPr>
              <w:rPr>
                <w:lang w:val="en-US"/>
              </w:rPr>
            </w:pPr>
            <w:r>
              <w:rPr>
                <w:lang w:val="en-US"/>
              </w:rPr>
              <w:t>Recurrent neural network</w:t>
            </w:r>
          </w:p>
        </w:tc>
        <w:tc>
          <w:tcPr>
            <w:tcW w:w="3115" w:type="dxa"/>
          </w:tcPr>
          <w:p w:rsidR="00484D4D" w:rsidRDefault="00484D4D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ɪˈ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k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nt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 xml:space="preserve">] 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ʊ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netw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rk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484D4D" w:rsidRDefault="00484D4D">
            <w:r>
              <w:t>Рекуррентная нейронная сеть</w:t>
            </w:r>
          </w:p>
        </w:tc>
      </w:tr>
      <w:tr w:rsidR="00484D4D" w:rsidTr="006F277A">
        <w:tc>
          <w:tcPr>
            <w:tcW w:w="3115" w:type="dxa"/>
          </w:tcPr>
          <w:p w:rsidR="00484D4D" w:rsidRDefault="00484D4D">
            <w:pPr>
              <w:rPr>
                <w:lang w:val="en-US"/>
              </w:rPr>
            </w:pPr>
            <w:r>
              <w:rPr>
                <w:lang w:val="en-US"/>
              </w:rPr>
              <w:t>Supervised learning</w:t>
            </w:r>
          </w:p>
        </w:tc>
        <w:tc>
          <w:tcPr>
            <w:tcW w:w="3115" w:type="dxa"/>
          </w:tcPr>
          <w:p w:rsidR="00484D4D" w:rsidRDefault="00484D4D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su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p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ˌ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va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zd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 xml:space="preserve">] 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rn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ŋ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484D4D" w:rsidRDefault="00484D4D">
            <w:r>
              <w:t>Обучение с учителем</w:t>
            </w:r>
          </w:p>
        </w:tc>
      </w:tr>
      <w:tr w:rsidR="00484D4D" w:rsidTr="006F277A">
        <w:tc>
          <w:tcPr>
            <w:tcW w:w="3115" w:type="dxa"/>
          </w:tcPr>
          <w:p w:rsidR="00484D4D" w:rsidRDefault="00484D4D">
            <w:pPr>
              <w:rPr>
                <w:lang w:val="en-US"/>
              </w:rPr>
            </w:pPr>
            <w:r>
              <w:rPr>
                <w:lang w:val="en-US"/>
              </w:rPr>
              <w:t>Unsupervised learning</w:t>
            </w:r>
          </w:p>
        </w:tc>
        <w:tc>
          <w:tcPr>
            <w:tcW w:w="3115" w:type="dxa"/>
          </w:tcPr>
          <w:p w:rsidR="00484D4D" w:rsidRDefault="00484D4D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ʌ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ŋsu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p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ˌ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va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zd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 xml:space="preserve">] 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l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rn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ŋ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484D4D" w:rsidRDefault="00484D4D">
            <w:r>
              <w:t>Обучение без учителя</w:t>
            </w:r>
          </w:p>
        </w:tc>
      </w:tr>
      <w:tr w:rsidR="00675E5E" w:rsidTr="006F277A">
        <w:tc>
          <w:tcPr>
            <w:tcW w:w="3115" w:type="dxa"/>
          </w:tcPr>
          <w:p w:rsidR="00675E5E" w:rsidRDefault="00675E5E">
            <w:pPr>
              <w:rPr>
                <w:lang w:val="en-US"/>
              </w:rPr>
            </w:pPr>
            <w:r>
              <w:rPr>
                <w:lang w:val="en-US"/>
              </w:rPr>
              <w:t>Stochastic gradient descent</w:t>
            </w:r>
          </w:p>
        </w:tc>
        <w:tc>
          <w:tcPr>
            <w:tcW w:w="3115" w:type="dxa"/>
          </w:tcPr>
          <w:p w:rsidR="00675E5E" w:rsidRDefault="00675E5E">
            <w:pP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</w:pP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st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əˈ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kastik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ɡ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re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di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ə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nt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 [</w:t>
            </w:r>
            <w:proofErr w:type="spellStart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d</w:t>
            </w:r>
            <w:r>
              <w:rPr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ɪˈ</w:t>
            </w:r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sent</w:t>
            </w:r>
            <w:proofErr w:type="spellEnd"/>
            <w:r>
              <w:rPr>
                <w:rFonts w:ascii="Georgia" w:hAnsi="Georgia"/>
                <w:color w:val="213646"/>
                <w:sz w:val="29"/>
                <w:szCs w:val="29"/>
                <w:shd w:val="clear" w:color="auto" w:fill="FCFCFC"/>
                <w:lang w:val="en-US"/>
              </w:rPr>
              <w:t>]</w:t>
            </w:r>
          </w:p>
        </w:tc>
        <w:tc>
          <w:tcPr>
            <w:tcW w:w="3115" w:type="dxa"/>
          </w:tcPr>
          <w:p w:rsidR="00675E5E" w:rsidRDefault="00675E5E">
            <w:r>
              <w:t>Стохастический градиентный спуск</w:t>
            </w:r>
          </w:p>
        </w:tc>
      </w:tr>
    </w:tbl>
    <w:p w:rsidR="004721F2" w:rsidRPr="006F277A" w:rsidRDefault="004721F2">
      <w:pPr>
        <w:rPr>
          <w:lang w:val="en-US"/>
        </w:rPr>
      </w:pPr>
    </w:p>
    <w:sectPr w:rsidR="004721F2" w:rsidRPr="006F2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D2"/>
    <w:rsid w:val="004103FE"/>
    <w:rsid w:val="004721F2"/>
    <w:rsid w:val="00484D4D"/>
    <w:rsid w:val="005900D2"/>
    <w:rsid w:val="00675E5E"/>
    <w:rsid w:val="006F277A"/>
    <w:rsid w:val="00932DB2"/>
    <w:rsid w:val="00F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67A9"/>
  <w15:chartTrackingRefBased/>
  <w15:docId w15:val="{526AC6BB-B61E-489B-A0F6-F209671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3</cp:revision>
  <dcterms:created xsi:type="dcterms:W3CDTF">2019-10-29T19:05:00Z</dcterms:created>
  <dcterms:modified xsi:type="dcterms:W3CDTF">2019-10-29T20:38:00Z</dcterms:modified>
</cp:coreProperties>
</file>