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1057" w:type="dxa"/>
        <w:jc w:val="left"/>
        <w:tblInd w:w="-128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6"/>
        <w:gridCol w:w="3312"/>
        <w:gridCol w:w="3609"/>
        <w:gridCol w:w="3679"/>
      </w:tblGrid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Counterfactual multi-agent method (COMA)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kaʊntərfæktʃuəl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ˈmʌlti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]-[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 xml:space="preserve"> ˈeɪdʒənt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ˈmeθəd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Контерфактуальный многоагентный метод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Policy gradient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ˈpɑːləsi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ˈɡreɪdiənt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Градиент политики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Baseline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ˈbeɪslaɪn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Основа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Centralized learning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ˈsentrəˌlaɪzd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ˈlɜːrnɪŋ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Централизованное обучение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Decentralized learning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dəˈsentrəˌlaɪzd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ˈlɜːrnɪŋ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Децентрализованное обучение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Actor-critic method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ˈæktər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ˈkrɪtɪk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ˈmeθəd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Метод актёр-критик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State value function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steɪt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ˈvæljuː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ˈfʌŋkʃn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Функция оценки состояния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Unit micromanagement 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ˈjuːnɪt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ˈmaɪkroʊmænɪdʒmənt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Микроуправление боевой единицы 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Credit assignment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ˈkredɪt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əˈsaɪnmənt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Назначение доверия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Multi-agent reinforcement learning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ˈmʌlti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]-[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ˈeɪdʒənt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riːɪnˈfɔːrsmənt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]-[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 xml:space="preserve"> lɜːrnɪŋ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Многоагентное обучение с подкреплением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Aristocrat utility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əˈrɪstəkræt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juːˈtɪləti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Единица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«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полезност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ь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 аристократа»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Advantage function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ədˈvæntɪdʒ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fʌŋkʃn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Функция прейм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ущества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Stochasticity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stəˈkasticity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Стохастичность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Built-in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ˈbilt ˈˌin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Встроенный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Competitive learning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kəmˈpetətɪv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ˈlɜːrnɪŋ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Соперническое обучение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Cooperative learning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koʊˈɑːpərətɪv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ˈlɜːrnɪŋ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Кооперативное обучение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17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Markov Decision Process (MDP)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[markov]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dɪˈsɪʒn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ˈprɑːses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Марковский процесс принятия решений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Tabular method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ˈtæbjələr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ˈmeθəd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Табличный метод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Zero-order optimization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ˈzɪroʊ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]-[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ˈɔːrdər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aptəməˈzeɪʃən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Оптимизация нулевого порядка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Continuous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space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kənˈtɪnjuəs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speɪs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Непрерывное пространство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Tuple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tjuːp(ə)l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Кортеж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22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Long short term memory (LSTM)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lɔːŋ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ʃɔːrt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tɜːrm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ˈmeməri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Долгая краткосрочная память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Gated recurrent unit (GRU)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ˈɡeɪtɪd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rɪˈkɜːrənt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ˈjuːnɪt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Управляемый рекуррентный блок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Target network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ˈtɑːrɡɪt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ˈnetwɜːrk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Целевая сеть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Temporal difference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ˈtempərəl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ˈdɪfrəns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Временная разница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Independent actor-critic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 (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IAC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ˌɪndɪˈpendənt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ˈæktər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ˈkrɪtɪk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Независимый актёр-критик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27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Difference rewards method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ˈdɪfrəns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rəˈwɔːrdz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ˈmeθəd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Метод разницы вознаграждений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Bottleneck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ˈbɑːtlnek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узкое место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уязвимость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State-of-the-art results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ˈsteɪtəvðiˈɑrt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 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rəˈzəlts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Современные результаты</w:t>
            </w:r>
          </w:p>
        </w:tc>
      </w:tr>
      <w:tr>
        <w:trPr>
          <w:trHeight w:val="397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33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Setting</w:t>
            </w:r>
          </w:p>
        </w:tc>
        <w:tc>
          <w:tcPr>
            <w:tcW w:w="36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shd w:fill="FCFCFC" w:val="clear"/>
              </w:rPr>
              <w:t>ˈsetɪŋ</w:t>
            </w: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  <w:tc>
          <w:tcPr>
            <w:tcW w:w="367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  <w:t>Постановка</w:t>
            </w:r>
          </w:p>
        </w:tc>
      </w:tr>
    </w:tbl>
    <w:p>
      <w:pPr>
        <w:pStyle w:val="Normal"/>
        <w:spacing w:lineRule="auto" w:line="276"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873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LibreOffice/6.0.7.3$Linux_X86_64 LibreOffice_project/00m0$Build-3</Application>
  <Pages>2</Pages>
  <Words>231</Words>
  <Characters>1930</Characters>
  <CharactersWithSpaces>2043</CharactersWithSpaces>
  <Paragraphs>120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2019-11-07T06:14:00Z</dcterms:created>
  <dc:creator>Evgenii</dc:creator>
  <dc:description/>
  <dc:language>en-US</dc:language>
  <cp:lastModifiedBy/>
  <dcterms:modified xsi:type="dcterms:W3CDTF">2019-11-28T12:51:03Z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