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6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43"/>
        <w:gridCol w:w="2923"/>
        <w:gridCol w:w="2649"/>
      </w:tblGrid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Reinforcement learning </w:t>
            </w:r>
            <w:r>
              <w:rPr>
                <w:rFonts w:ascii="Calibri" w:hAnsi="Calibri"/>
                <w:color w:val="000000"/>
                <w:lang w:val="en-US"/>
              </w:rPr>
              <w:t>(RL)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rPr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ri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ːɪ</w:t>
            </w:r>
            <w:r>
              <w:rPr>
                <w:rFonts w:ascii="Calibri" w:hAnsi="Calibri"/>
                <w:color w:val="000000"/>
                <w:shd w:fill="FCFCFC" w:val="clear"/>
              </w:rPr>
              <w:t>n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ˈ</w:t>
            </w:r>
            <w:r>
              <w:rPr>
                <w:rFonts w:ascii="Calibri" w:hAnsi="Calibri"/>
                <w:color w:val="000000"/>
                <w:shd w:fill="FCFCFC" w:val="clear"/>
              </w:rPr>
              <w:t>f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ɔː</w:t>
            </w:r>
            <w:r>
              <w:rPr>
                <w:rFonts w:ascii="Calibri" w:hAnsi="Calibri"/>
                <w:color w:val="000000"/>
                <w:shd w:fill="FCFCFC" w:val="clear"/>
              </w:rPr>
              <w:t>rsm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nt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l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ɜː</w:t>
            </w:r>
            <w:r>
              <w:rPr>
                <w:rFonts w:ascii="Calibri" w:hAnsi="Calibri"/>
                <w:color w:val="000000"/>
                <w:shd w:fill="FCFCFC" w:val="clear"/>
              </w:rPr>
              <w:t>rn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</w:t>
            </w:r>
            <w:r>
              <w:rPr>
                <w:rFonts w:ascii="Calibri" w:hAnsi="Calibri"/>
                <w:color w:val="000000"/>
                <w:shd w:fill="FCFCFC" w:val="clear"/>
              </w:rPr>
              <w:t>ŋ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Обучение с подкреплением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Deep learning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di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ː</w:t>
            </w:r>
            <w:r>
              <w:rPr>
                <w:rFonts w:ascii="Calibri" w:hAnsi="Calibri"/>
                <w:color w:val="000000"/>
                <w:shd w:fill="FCFCFC" w:val="clear"/>
              </w:rPr>
              <w:t>p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l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ɜː</w:t>
            </w:r>
            <w:r>
              <w:rPr>
                <w:rFonts w:ascii="Calibri" w:hAnsi="Calibri"/>
                <w:color w:val="000000"/>
                <w:shd w:fill="FCFCFC" w:val="clear"/>
              </w:rPr>
              <w:t>rn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</w:t>
            </w:r>
            <w:r>
              <w:rPr>
                <w:rFonts w:ascii="Calibri" w:hAnsi="Calibri"/>
                <w:color w:val="000000"/>
                <w:shd w:fill="FCFCFC" w:val="clear"/>
              </w:rPr>
              <w:t>ŋ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Глубокое обучение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Convolutional neural network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k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ɑː</w:t>
            </w:r>
            <w:r>
              <w:rPr>
                <w:rFonts w:ascii="Calibri" w:hAnsi="Calibri"/>
                <w:color w:val="000000"/>
                <w:shd w:fill="FCFCFC" w:val="clear"/>
              </w:rPr>
              <w:t>nv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əˈ</w:t>
            </w:r>
            <w:r>
              <w:rPr>
                <w:rFonts w:ascii="Calibri" w:hAnsi="Calibri"/>
                <w:color w:val="000000"/>
                <w:shd w:fill="FCFCFC" w:val="clear"/>
              </w:rPr>
              <w:t>lu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ːʃ</w:t>
            </w:r>
            <w:r>
              <w:rPr>
                <w:rFonts w:cs="Times New Roman" w:ascii="Calibri" w:hAnsi="Calibri"/>
                <w:color w:val="000000"/>
                <w:shd w:fill="FCFCFC" w:val="clear"/>
                <w:lang w:val="en-US"/>
              </w:rPr>
              <w:t>io</w:t>
            </w:r>
            <w:r>
              <w:rPr>
                <w:rFonts w:ascii="Calibri" w:hAnsi="Calibri"/>
                <w:color w:val="000000"/>
                <w:shd w:fill="FCFCFC" w:val="clear"/>
              </w:rPr>
              <w:t>n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al] [</w:t>
            </w:r>
            <w:r>
              <w:rPr>
                <w:rFonts w:ascii="Calibri" w:hAnsi="Calibri"/>
                <w:color w:val="000000"/>
                <w:shd w:fill="FCFCFC" w:val="clear"/>
              </w:rPr>
              <w:t>n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ʊ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l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netw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ɜː</w:t>
            </w:r>
            <w:r>
              <w:rPr>
                <w:rFonts w:ascii="Calibri" w:hAnsi="Calibri"/>
                <w:color w:val="000000"/>
                <w:shd w:fill="FCFCFC" w:val="clear"/>
              </w:rPr>
              <w:t>rk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Свёрточная нейронная сеть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Q-learning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cs="Arial" w:ascii="Calibri" w:hAnsi="Calibri"/>
                <w:color w:val="000000"/>
                <w:shd w:fill="FFFFFF" w:val="clear"/>
              </w:rPr>
              <w:t>[kju:]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 xml:space="preserve"> [</w:t>
            </w:r>
            <w:r>
              <w:rPr>
                <w:rFonts w:ascii="Calibri" w:hAnsi="Calibri"/>
                <w:color w:val="000000"/>
                <w:shd w:fill="FCFCFC" w:val="clear"/>
              </w:rPr>
              <w:t>l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ɜː</w:t>
            </w:r>
            <w:r>
              <w:rPr>
                <w:rFonts w:ascii="Calibri" w:hAnsi="Calibri"/>
                <w:color w:val="000000"/>
                <w:shd w:fill="FCFCFC" w:val="clear"/>
              </w:rPr>
              <w:t>rn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</w:t>
            </w:r>
            <w:r>
              <w:rPr>
                <w:rFonts w:ascii="Calibri" w:hAnsi="Calibri"/>
                <w:color w:val="000000"/>
                <w:shd w:fill="FCFCFC" w:val="clear"/>
              </w:rPr>
              <w:t>ŋ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Q-</w:t>
            </w:r>
            <w:r>
              <w:rPr>
                <w:rFonts w:ascii="Calibri" w:hAnsi="Calibri"/>
                <w:color w:val="000000"/>
              </w:rPr>
              <w:t>обучение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Raw pixels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Arial" w:hAnsi="Arial" w:cs="Arial"/>
                <w:color w:val="30303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ɔː</w:t>
            </w:r>
            <w:r>
              <w:rPr>
                <w:rFonts w:cs="Times New Roman"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p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</w:t>
            </w:r>
            <w:r>
              <w:rPr>
                <w:rFonts w:ascii="Calibri" w:hAnsi="Calibri"/>
                <w:color w:val="000000"/>
                <w:shd w:fill="FCFCFC" w:val="clear"/>
              </w:rPr>
              <w:t>ks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lz</w:t>
            </w:r>
            <w:r>
              <w:rPr>
                <w:rFonts w:cs="Times New Roman"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Необработанные пиксели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Value function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vælju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ː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f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ʌ</w:t>
            </w:r>
            <w:r>
              <w:rPr>
                <w:rFonts w:ascii="Calibri" w:hAnsi="Calibri"/>
                <w:color w:val="000000"/>
                <w:shd w:fill="FCFCFC" w:val="clear"/>
              </w:rPr>
              <w:t>ŋk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ʃ</w:t>
            </w:r>
            <w:r>
              <w:rPr>
                <w:rFonts w:ascii="Calibri" w:hAnsi="Calibri"/>
                <w:color w:val="000000"/>
                <w:shd w:fill="FCFCFC" w:val="clear"/>
              </w:rPr>
              <w:t>n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Функция оценки состояние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Feature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fi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ː</w:t>
            </w:r>
            <w:r>
              <w:rPr>
                <w:rFonts w:ascii="Calibri" w:hAnsi="Calibri"/>
                <w:color w:val="000000"/>
                <w:shd w:fill="FCFCFC" w:val="clear"/>
              </w:rPr>
              <w:t>t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ʃə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Характеристика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Computer vision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k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m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ˈ</w:t>
            </w:r>
            <w:r>
              <w:rPr>
                <w:rFonts w:ascii="Calibri" w:hAnsi="Calibri"/>
                <w:color w:val="000000"/>
                <w:shd w:fill="FCFCFC" w:val="clear"/>
              </w:rPr>
              <w:t>pju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ː</w:t>
            </w:r>
            <w:r>
              <w:rPr>
                <w:rFonts w:ascii="Calibri" w:hAnsi="Calibri"/>
                <w:color w:val="000000"/>
                <w:shd w:fill="FCFCFC" w:val="clear"/>
              </w:rPr>
              <w:t>t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v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ɪʒ</w:t>
            </w:r>
            <w:r>
              <w:rPr>
                <w:rFonts w:ascii="Calibri" w:hAnsi="Calibri"/>
                <w:color w:val="000000"/>
                <w:shd w:fill="FCFCFC" w:val="clear"/>
              </w:rPr>
              <w:t>n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Компьютерное зрение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Speech recognition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spi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ː</w:t>
            </w:r>
            <w:r>
              <w:rPr>
                <w:rFonts w:ascii="Calibri" w:hAnsi="Calibri"/>
                <w:color w:val="000000"/>
                <w:shd w:fill="FCFCFC" w:val="clear"/>
              </w:rPr>
              <w:t>t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ʃ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rek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əɡˈ</w:t>
            </w:r>
            <w:r>
              <w:rPr>
                <w:rFonts w:ascii="Calibri" w:hAnsi="Calibri"/>
                <w:color w:val="000000"/>
                <w:shd w:fill="FCFCFC" w:val="clear"/>
              </w:rPr>
              <w:t>n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ɪʃ</w:t>
            </w:r>
            <w:r>
              <w:rPr>
                <w:rFonts w:ascii="Calibri" w:hAnsi="Calibri"/>
                <w:color w:val="000000"/>
                <w:shd w:fill="FCFCFC" w:val="clear"/>
              </w:rPr>
              <w:t>n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Распознавание речи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n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ʊ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l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netw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ɜː</w:t>
            </w:r>
            <w:r>
              <w:rPr>
                <w:rFonts w:ascii="Calibri" w:hAnsi="Calibri"/>
                <w:color w:val="000000"/>
                <w:shd w:fill="FCFCFC" w:val="clear"/>
              </w:rPr>
              <w:t>rk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  <w:r>
              <w:rPr>
                <w:rFonts w:ascii="Calibri" w:hAnsi="Calibri"/>
                <w:color w:val="000000"/>
                <w:shd w:fill="FCFCFC" w:val="clear"/>
              </w:rPr>
              <w:t xml:space="preserve"> 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ɑː</w:t>
            </w:r>
            <w:r>
              <w:rPr>
                <w:rFonts w:ascii="Calibri" w:hAnsi="Calibri"/>
                <w:color w:val="000000"/>
                <w:shd w:fill="FCFCFC" w:val="clear"/>
              </w:rPr>
              <w:t>rk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</w:t>
            </w:r>
            <w:r>
              <w:rPr>
                <w:rFonts w:ascii="Calibri" w:hAnsi="Calibri"/>
                <w:color w:val="000000"/>
                <w:shd w:fill="FCFCFC" w:val="clear"/>
              </w:rPr>
              <w:t>tekt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ʃə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</w:t>
            </w:r>
            <w:r>
              <w:rPr>
                <w:rFonts w:ascii="Calibri" w:hAnsi="Calibri"/>
                <w:color w:val="000000"/>
              </w:rPr>
              <w:t>ейронн</w:t>
            </w:r>
            <w:r>
              <w:rPr>
                <w:rFonts w:ascii="Calibri" w:hAnsi="Calibri"/>
                <w:color w:val="000000"/>
              </w:rPr>
              <w:t>ая</w:t>
            </w:r>
            <w:r>
              <w:rPr>
                <w:rFonts w:ascii="Calibri" w:hAnsi="Calibri"/>
                <w:color w:val="000000"/>
              </w:rPr>
              <w:t xml:space="preserve"> сет</w:t>
            </w:r>
            <w:r>
              <w:rPr>
                <w:rFonts w:ascii="Calibri" w:hAnsi="Calibri"/>
                <w:color w:val="000000"/>
              </w:rPr>
              <w:t>ь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Multilayer perceptron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m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ʌ</w:t>
            </w:r>
            <w:r>
              <w:rPr>
                <w:rFonts w:ascii="Calibri" w:hAnsi="Calibri"/>
                <w:color w:val="000000"/>
                <w:shd w:fill="FCFCFC" w:val="clear"/>
              </w:rPr>
              <w:t>ltile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ɪə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p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ˈ</w:t>
            </w:r>
            <w:r>
              <w:rPr>
                <w:rFonts w:ascii="Calibri" w:hAnsi="Calibri"/>
                <w:color w:val="000000"/>
                <w:shd w:fill="FCFCFC" w:val="clear"/>
              </w:rPr>
              <w:t>septr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ɑː</w:t>
            </w:r>
            <w:r>
              <w:rPr>
                <w:rFonts w:ascii="Calibri" w:hAnsi="Calibri"/>
                <w:color w:val="000000"/>
                <w:shd w:fill="FCFCFC" w:val="clear"/>
              </w:rPr>
              <w:t>n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Многослойный перцептрон</w:t>
            </w:r>
            <w:bookmarkStart w:id="0" w:name="_GoBack"/>
            <w:bookmarkEnd w:id="0"/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Recurrent neural network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ɪˈ</w:t>
            </w:r>
            <w:r>
              <w:rPr>
                <w:rFonts w:ascii="Calibri" w:hAnsi="Calibri"/>
                <w:color w:val="000000"/>
                <w:shd w:fill="FCFCFC" w:val="clear"/>
              </w:rPr>
              <w:t>k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ɜː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nt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n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ʊ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l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netw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ɜː</w:t>
            </w:r>
            <w:r>
              <w:rPr>
                <w:rFonts w:ascii="Calibri" w:hAnsi="Calibri"/>
                <w:color w:val="000000"/>
                <w:shd w:fill="FCFCFC" w:val="clear"/>
              </w:rPr>
              <w:t>rk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Рекуррентная нейронная сеть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Supervised learning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su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ː</w:t>
            </w:r>
            <w:r>
              <w:rPr>
                <w:rFonts w:ascii="Calibri" w:hAnsi="Calibri"/>
                <w:color w:val="000000"/>
                <w:shd w:fill="FCFCFC" w:val="clear"/>
              </w:rPr>
              <w:t>p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ˌ</w:t>
            </w:r>
            <w:r>
              <w:rPr>
                <w:rFonts w:ascii="Calibri" w:hAnsi="Calibri"/>
                <w:color w:val="000000"/>
                <w:shd w:fill="FCFCFC" w:val="clear"/>
              </w:rPr>
              <w:t>va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</w:t>
            </w:r>
            <w:r>
              <w:rPr>
                <w:rFonts w:ascii="Calibri" w:hAnsi="Calibri"/>
                <w:color w:val="000000"/>
                <w:shd w:fill="FCFCFC" w:val="clear"/>
              </w:rPr>
              <w:t>zd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l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ɜː</w:t>
            </w:r>
            <w:r>
              <w:rPr>
                <w:rFonts w:ascii="Calibri" w:hAnsi="Calibri"/>
                <w:color w:val="000000"/>
                <w:shd w:fill="FCFCFC" w:val="clear"/>
              </w:rPr>
              <w:t>rn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</w:t>
            </w:r>
            <w:r>
              <w:rPr>
                <w:rFonts w:ascii="Calibri" w:hAnsi="Calibri"/>
                <w:color w:val="000000"/>
                <w:shd w:fill="FCFCFC" w:val="clear"/>
              </w:rPr>
              <w:t>ŋ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Обучение с учителем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Unsupervised learning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ʌ</w:t>
            </w:r>
            <w:r>
              <w:rPr>
                <w:rFonts w:ascii="Calibri" w:hAnsi="Calibri"/>
                <w:color w:val="000000"/>
                <w:shd w:fill="FCFCFC" w:val="clear"/>
              </w:rPr>
              <w:t>ŋsu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ː</w:t>
            </w:r>
            <w:r>
              <w:rPr>
                <w:rFonts w:ascii="Calibri" w:hAnsi="Calibri"/>
                <w:color w:val="000000"/>
                <w:shd w:fill="FCFCFC" w:val="clear"/>
              </w:rPr>
              <w:t>p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r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ˌ</w:t>
            </w:r>
            <w:r>
              <w:rPr>
                <w:rFonts w:ascii="Calibri" w:hAnsi="Calibri"/>
                <w:color w:val="000000"/>
                <w:shd w:fill="FCFCFC" w:val="clear"/>
              </w:rPr>
              <w:t>va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</w:t>
            </w:r>
            <w:r>
              <w:rPr>
                <w:rFonts w:ascii="Calibri" w:hAnsi="Calibri"/>
                <w:color w:val="000000"/>
                <w:shd w:fill="FCFCFC" w:val="clear"/>
              </w:rPr>
              <w:t>zd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l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ɜː</w:t>
            </w:r>
            <w:r>
              <w:rPr>
                <w:rFonts w:ascii="Calibri" w:hAnsi="Calibri"/>
                <w:color w:val="000000"/>
                <w:shd w:fill="FCFCFC" w:val="clear"/>
              </w:rPr>
              <w:t>rn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</w:t>
            </w:r>
            <w:r>
              <w:rPr>
                <w:rFonts w:ascii="Calibri" w:hAnsi="Calibri"/>
                <w:color w:val="000000"/>
                <w:shd w:fill="FCFCFC" w:val="clear"/>
              </w:rPr>
              <w:t>ŋ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Обучение без учителя</w:t>
            </w:r>
          </w:p>
        </w:tc>
      </w:tr>
      <w:tr>
        <w:trPr/>
        <w:tc>
          <w:tcPr>
            <w:tcW w:w="304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Stochastic gradient descent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Georgia" w:hAnsi="Georgia"/>
                <w:color w:val="213646"/>
                <w:sz w:val="29"/>
                <w:szCs w:val="29"/>
                <w:highlight w:val="white"/>
                <w:lang w:val="en-US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st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əˈ</w:t>
            </w:r>
            <w:r>
              <w:rPr>
                <w:rFonts w:ascii="Calibri" w:hAnsi="Calibri"/>
                <w:color w:val="000000"/>
                <w:shd w:fill="FCFCFC" w:val="clear"/>
              </w:rPr>
              <w:t>kastik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ɡ</w:t>
            </w:r>
            <w:r>
              <w:rPr>
                <w:rFonts w:ascii="Calibri" w:hAnsi="Calibri"/>
                <w:color w:val="000000"/>
                <w:shd w:fill="FCFCFC" w:val="clear"/>
              </w:rPr>
              <w:t>re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</w:t>
            </w:r>
            <w:r>
              <w:rPr>
                <w:rFonts w:ascii="Calibri" w:hAnsi="Calibri"/>
                <w:color w:val="000000"/>
                <w:shd w:fill="FCFCFC" w:val="clear"/>
              </w:rPr>
              <w:t>di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ə</w:t>
            </w:r>
            <w:r>
              <w:rPr>
                <w:rFonts w:ascii="Calibri" w:hAnsi="Calibri"/>
                <w:color w:val="000000"/>
                <w:shd w:fill="FCFCFC" w:val="clear"/>
              </w:rPr>
              <w:t>nt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 [</w:t>
            </w:r>
            <w:r>
              <w:rPr>
                <w:rFonts w:ascii="Calibri" w:hAnsi="Calibri"/>
                <w:color w:val="000000"/>
                <w:shd w:fill="FCFCFC" w:val="clear"/>
              </w:rPr>
              <w:t>d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ɪˈ</w:t>
            </w:r>
            <w:r>
              <w:rPr>
                <w:rFonts w:ascii="Calibri" w:hAnsi="Calibri"/>
                <w:color w:val="000000"/>
                <w:shd w:fill="FCFCFC" w:val="clear"/>
              </w:rPr>
              <w:t>sent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Стохастический градиентный спуск</w:t>
            </w:r>
          </w:p>
        </w:tc>
      </w:tr>
      <w:tr>
        <w:trPr/>
        <w:tc>
          <w:tcPr>
            <w:tcW w:w="3043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Rectifier nonlinearity </w:t>
            </w:r>
            <w:r>
              <w:rPr>
                <w:rFonts w:ascii="Calibri" w:hAnsi="Calibri"/>
                <w:color w:val="000000"/>
              </w:rPr>
              <w:t>unit</w:t>
            </w:r>
          </w:p>
        </w:tc>
        <w:tc>
          <w:tcPr>
            <w:tcW w:w="2923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rektəˌfaɪər</w:t>
            </w:r>
            <w:r>
              <w:rPr>
                <w:rFonts w:ascii="Calibri" w:hAnsi="Calibri"/>
                <w:color w:val="000000"/>
              </w:rPr>
              <w:t>] [non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lɪniər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ity</w:t>
            </w:r>
            <w:r>
              <w:rPr>
                <w:rFonts w:ascii="Calibri" w:hAnsi="Calibri"/>
                <w:color w:val="000000"/>
              </w:rPr>
              <w:t>] [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juːnɪt</w:t>
            </w:r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649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Активационная функция выпремления нелинейности</w:t>
            </w:r>
          </w:p>
        </w:tc>
      </w:tr>
      <w:tr>
        <w:trPr/>
        <w:tc>
          <w:tcPr>
            <w:tcW w:w="3043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Hidden layer</w:t>
            </w:r>
          </w:p>
        </w:tc>
        <w:tc>
          <w:tcPr>
            <w:tcW w:w="2923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hidn</w:t>
            </w:r>
            <w:r>
              <w:rPr>
                <w:rFonts w:ascii="Calibri" w:hAnsi="Calibri"/>
                <w:color w:val="000000"/>
              </w:rPr>
              <w:t>] [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ler</w:t>
            </w:r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649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Скрытый слой</w:t>
            </w:r>
          </w:p>
        </w:tc>
      </w:tr>
      <w:tr>
        <w:trPr/>
        <w:tc>
          <w:tcPr>
            <w:tcW w:w="3043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Fully-connected layer</w:t>
            </w:r>
          </w:p>
        </w:tc>
        <w:tc>
          <w:tcPr>
            <w:tcW w:w="2923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fʊli-kəˈnektɪd</w:t>
            </w:r>
            <w:r>
              <w:rPr>
                <w:rFonts w:ascii="Calibri" w:hAnsi="Calibri"/>
                <w:color w:val="000000"/>
              </w:rPr>
              <w:t>] [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ler</w:t>
            </w:r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649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Полносвязный слой</w:t>
            </w:r>
          </w:p>
        </w:tc>
      </w:tr>
      <w:tr>
        <w:trPr/>
        <w:tc>
          <w:tcPr>
            <w:tcW w:w="3043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Deep Q-network (DQN)</w:t>
            </w:r>
          </w:p>
        </w:tc>
        <w:tc>
          <w:tcPr>
            <w:tcW w:w="2923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>[</w:t>
            </w:r>
            <w:r>
              <w:rPr>
                <w:rFonts w:ascii="Calibri" w:hAnsi="Calibri"/>
                <w:color w:val="000000"/>
                <w:shd w:fill="FCFCFC" w:val="clear"/>
              </w:rPr>
              <w:t>di</w:t>
            </w:r>
            <w:r>
              <w:rPr>
                <w:rFonts w:cs="Times New Roman" w:ascii="Calibri" w:hAnsi="Calibri"/>
                <w:color w:val="000000"/>
                <w:shd w:fill="FCFCFC" w:val="clear"/>
              </w:rPr>
              <w:t>ː</w:t>
            </w:r>
            <w:r>
              <w:rPr>
                <w:rFonts w:ascii="Calibri" w:hAnsi="Calibri"/>
                <w:color w:val="000000"/>
                <w:shd w:fill="FCFCFC" w:val="clear"/>
              </w:rPr>
              <w:t>p</w:t>
            </w:r>
            <w:r>
              <w:rPr>
                <w:rFonts w:ascii="Calibri" w:hAnsi="Calibri"/>
                <w:color w:val="000000"/>
                <w:shd w:fill="FCFCFC" w:val="clear"/>
                <w:lang w:val="en-US"/>
              </w:rPr>
              <w:t xml:space="preserve">] </w:t>
            </w:r>
            <w:r>
              <w:rPr>
                <w:rFonts w:cs="Arial" w:ascii="Calibri" w:hAnsi="Calibri"/>
                <w:color w:val="000000"/>
                <w:shd w:fill="FFFFFF" w:val="clear"/>
                <w:lang w:val="en-US"/>
              </w:rPr>
              <w:t>[kju:]</w:t>
            </w:r>
            <w:r>
              <w:rPr>
                <w:rFonts w:cs="Arial" w:ascii="Calibri" w:hAnsi="Calibri"/>
                <w:color w:val="000000"/>
                <w:shd w:fill="FCFCFC" w:val="clear"/>
                <w:lang w:val="en-US"/>
              </w:rPr>
              <w:t>-</w:t>
            </w:r>
            <w:r>
              <w:rPr>
                <w:rFonts w:cs="Arial" w:ascii="Calibri" w:hAnsi="Calibri"/>
                <w:color w:val="000000"/>
                <w:shd w:fill="FCFCFC" w:val="clear"/>
                <w:lang w:val="en-US"/>
              </w:rPr>
              <w:t>[netw</w:t>
            </w:r>
            <w:r>
              <w:rPr>
                <w:rFonts w:cs="Times New Roman" w:ascii="Calibri" w:hAnsi="Calibri"/>
                <w:color w:val="000000"/>
                <w:shd w:fill="FCFCFC" w:val="clear"/>
                <w:lang w:val="en-US"/>
              </w:rPr>
              <w:t>ɜː</w:t>
            </w:r>
            <w:r>
              <w:rPr>
                <w:rFonts w:cs="Arial" w:ascii="Calibri" w:hAnsi="Calibri"/>
                <w:color w:val="000000"/>
                <w:shd w:fill="FCFCFC" w:val="clear"/>
                <w:lang w:val="en-US"/>
              </w:rPr>
              <w:t>rk]</w:t>
            </w:r>
          </w:p>
        </w:tc>
        <w:tc>
          <w:tcPr>
            <w:tcW w:w="2649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Глубокая Q-сеть</w:t>
            </w:r>
          </w:p>
        </w:tc>
      </w:tr>
      <w:tr>
        <w:trPr/>
        <w:tc>
          <w:tcPr>
            <w:tcW w:w="3043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Bellman equation</w:t>
            </w:r>
          </w:p>
        </w:tc>
        <w:tc>
          <w:tcPr>
            <w:tcW w:w="2923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belmən</w:t>
            </w:r>
            <w:r>
              <w:rPr>
                <w:rFonts w:ascii="Calibri" w:hAnsi="Calibri"/>
                <w:color w:val="000000"/>
              </w:rPr>
              <w:t>] [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ɪˈkweɪʒn</w:t>
            </w:r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649" w:type="dxa"/>
            <w:tcBorders>
              <w:top w:val="nil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Равентсв</w:t>
            </w:r>
            <w:r>
              <w:rPr>
                <w:rFonts w:ascii="Calibri" w:hAnsi="Calibri"/>
                <w:color w:val="000000"/>
              </w:rPr>
              <w:t>о</w:t>
            </w:r>
            <w:r>
              <w:rPr>
                <w:rFonts w:ascii="Calibri" w:hAnsi="Calibri"/>
                <w:color w:val="000000"/>
              </w:rPr>
              <w:t xml:space="preserve"> Беллмана</w:t>
            </w:r>
          </w:p>
        </w:tc>
      </w:tr>
    </w:tbl>
    <w:p>
      <w:pPr>
        <w:pStyle w:val="TextBody"/>
        <w:spacing w:before="0" w:after="1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f27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LibreOffice/6.0.7.3$Linux_X86_64 LibreOffice_project/00m0$Build-3</Application>
  <Pages>1</Pages>
  <Words>135</Words>
  <Characters>1171</Characters>
  <CharactersWithSpaces>1246</CharactersWithSpaces>
  <Paragraphs>60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2019-10-29T19:05:00Z</dcterms:created>
  <dc:creator>Evgenii</dc:creator>
  <dc:description/>
  <dc:language>en-US</dc:language>
  <cp:lastModifiedBy/>
  <dcterms:modified xsi:type="dcterms:W3CDTF">2019-10-31T15:31:23Z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