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486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WWW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@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kontakt@browl.pl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PL   fb  menu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STRONY INTERNETOWE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color w:val="bf9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bf9000"/>
          <w:sz w:val="36"/>
          <w:szCs w:val="36"/>
          <w:rtl w:val="0"/>
        </w:rPr>
        <w:t xml:space="preserve">Strona internetowa- </w:t>
      </w:r>
      <w:r w:rsidDel="00000000" w:rsidR="00000000" w:rsidRPr="00000000">
        <w:rPr>
          <w:color w:val="bf9000"/>
          <w:rtl w:val="0"/>
        </w:rPr>
        <w:t xml:space="preserve">to Twoje miejsce w sieci. Poprzez odpowiednie wykonanie oraz skrupulatne prowadzenie  - ukaże dobry wizerunek  Twojej firmy.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