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E07" w:rsidRPr="00DA0E07" w:rsidRDefault="00DA0E07" w:rsidP="00DA0E07">
      <w:pPr>
        <w:spacing w:after="150" w:line="546" w:lineRule="atLeast"/>
        <w:outlineLvl w:val="0"/>
        <w:rPr>
          <w:rFonts w:ascii="Helvetica" w:eastAsia="Times New Roman" w:hAnsi="Helvetica" w:cs="Helvetica"/>
          <w:b/>
          <w:bCs/>
          <w:color w:val="212121"/>
          <w:kern w:val="36"/>
          <w:sz w:val="42"/>
          <w:szCs w:val="42"/>
          <w:lang w:eastAsia="en-IN"/>
        </w:rPr>
      </w:pPr>
      <w:r w:rsidRPr="00DA0E07">
        <w:rPr>
          <w:rFonts w:ascii="Helvetica" w:eastAsia="Times New Roman" w:hAnsi="Helvetica" w:cs="Helvetica"/>
          <w:b/>
          <w:bCs/>
          <w:color w:val="212121"/>
          <w:kern w:val="36"/>
          <w:sz w:val="42"/>
          <w:szCs w:val="42"/>
          <w:lang w:eastAsia="en-IN"/>
        </w:rPr>
        <w:t>Planning Poker- 9 Steps to Project Estimation</w:t>
      </w:r>
    </w:p>
    <w:p w:rsidR="00DA0E07" w:rsidRPr="00DA0E07" w:rsidRDefault="00DA0E07" w:rsidP="00DA0E07">
      <w:pPr>
        <w:spacing w:after="75" w:line="240" w:lineRule="auto"/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</w:pPr>
      <w:r w:rsidRPr="00DA0E07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 xml:space="preserve">Posted </w:t>
      </w:r>
      <w:proofErr w:type="gramStart"/>
      <w:r w:rsidRPr="00DA0E07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>On</w:t>
      </w:r>
      <w:proofErr w:type="gramEnd"/>
      <w:r w:rsidRPr="00DA0E07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 xml:space="preserve"> May 19, 2019</w:t>
      </w:r>
    </w:p>
    <w:p w:rsidR="00DA0E07" w:rsidRPr="00DA0E07" w:rsidRDefault="00DA0E07" w:rsidP="00DA0E07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A0E07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3055620" cy="3665220"/>
            <wp:effectExtent l="0" t="0" r="0" b="0"/>
            <wp:docPr id="1" name="Picture 1" descr="https://ticksteps.com/insight/wp-content/uploads/2019/05/Poker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cksteps.com/insight/wp-content/uploads/2019/05/Poker3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07" w:rsidRPr="00DA0E07" w:rsidRDefault="00DA0E07" w:rsidP="00DA0E07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Poker word has come from popular card game being played in almost every corner of the world.</w:t>
      </w:r>
    </w:p>
    <w:p w:rsidR="00DA0E07" w:rsidRPr="00DA0E07" w:rsidRDefault="00DA0E07" w:rsidP="00DA0E07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The game which is also called as ‘</w:t>
      </w:r>
      <w:proofErr w:type="spellStart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Poque</w:t>
      </w:r>
      <w:proofErr w:type="spellEnd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’, a </w:t>
      </w:r>
      <w:proofErr w:type="spellStart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french</w:t>
      </w:r>
      <w:proofErr w:type="spellEnd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game </w:t>
      </w:r>
      <w:proofErr w:type="gramStart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similar to</w:t>
      </w:r>
      <w:proofErr w:type="gramEnd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poker was played around the region and seems to have originated there. Poker planning also called as Scrum poker is a </w:t>
      </w:r>
      <w:proofErr w:type="spellStart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consensum</w:t>
      </w:r>
      <w:proofErr w:type="spellEnd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-based technique for estimation of Software Development projects.</w:t>
      </w:r>
    </w:p>
    <w:p w:rsidR="00DA0E07" w:rsidRPr="00DA0E07" w:rsidRDefault="00DA0E07" w:rsidP="00DA0E07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The game evolves around some number cards, players, moderators, rationale and procedure. The equipment to play Poker Planning are cards. The cards in the deck have number on them.</w:t>
      </w:r>
    </w:p>
    <w:p w:rsidR="00DA0E07" w:rsidRPr="00DA0E07" w:rsidRDefault="00DA0E07" w:rsidP="00DA0E07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Commonly used decks are in a sequence: 0,1,2,3,5,8,13,</w:t>
      </w:r>
      <w:proofErr w:type="gramStart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20,40,?,</w:t>
      </w:r>
      <w:proofErr w:type="gramEnd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{</w:t>
      </w:r>
      <w:proofErr w:type="spellStart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coffeee</w:t>
      </w:r>
      <w:proofErr w:type="spellEnd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cup}.</w:t>
      </w:r>
    </w:p>
    <w:p w:rsidR="00DA0E07" w:rsidRPr="00DA0E07" w:rsidRDefault="00DA0E07" w:rsidP="00DA0E07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? – It symbolises any question or uncertainty; {coffee cup} – Symbolises coffee or tea break.</w:t>
      </w:r>
    </w:p>
    <w:p w:rsidR="00DA0E07" w:rsidRPr="00DA0E07" w:rsidRDefault="00DA0E07" w:rsidP="00DA0E07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A0E07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Procedure</w:t>
      </w:r>
    </w:p>
    <w:p w:rsidR="00DA0E07" w:rsidRPr="00DA0E07" w:rsidRDefault="00DA0E07" w:rsidP="00DA0E07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To play Poker, a meeting is called, each player(estimator) are given a pack of cards with identical set in each. Procedure for its execution </w:t>
      </w:r>
      <w:proofErr w:type="gramStart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are:-</w:t>
      </w:r>
      <w:proofErr w:type="gramEnd"/>
    </w:p>
    <w:p w:rsidR="00DA0E07" w:rsidRPr="00DA0E07" w:rsidRDefault="00DA0E07" w:rsidP="00DA0E07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Identify moderator, he should not play and only chair.</w:t>
      </w:r>
    </w:p>
    <w:p w:rsidR="00DA0E07" w:rsidRPr="00DA0E07" w:rsidRDefault="00DA0E07" w:rsidP="00DA0E07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lastRenderedPageBreak/>
        <w:t xml:space="preserve">Product Owner, if not available then Moderator provides story of each task or set of </w:t>
      </w:r>
      <w:proofErr w:type="gramStart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tasks ,</w:t>
      </w:r>
      <w:proofErr w:type="gramEnd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to be taken for estimation. He is also responsible for </w:t>
      </w:r>
      <w:proofErr w:type="spellStart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clarifing</w:t>
      </w:r>
      <w:proofErr w:type="spellEnd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to queries and set breaks between meetings.</w:t>
      </w:r>
    </w:p>
    <w:p w:rsidR="00DA0E07" w:rsidRPr="00DA0E07" w:rsidRDefault="00DA0E07" w:rsidP="00DA0E07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proofErr w:type="gramStart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Each individual</w:t>
      </w:r>
      <w:proofErr w:type="gramEnd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, on moderator call have to roll out number deck, with face down to represent their estimate of the story.</w:t>
      </w:r>
    </w:p>
    <w:p w:rsidR="00DA0E07" w:rsidRPr="00DA0E07" w:rsidRDefault="00DA0E07" w:rsidP="00DA0E07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Story points are numbers represented on card; it is also denominated as duration, days or hours.</w:t>
      </w:r>
    </w:p>
    <w:p w:rsidR="00DA0E07" w:rsidRPr="00DA0E07" w:rsidRDefault="00DA0E07" w:rsidP="00DA0E07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Every player </w:t>
      </w:r>
      <w:proofErr w:type="gramStart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have</w:t>
      </w:r>
      <w:proofErr w:type="gramEnd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to roll out card simultaneously.</w:t>
      </w:r>
    </w:p>
    <w:p w:rsidR="00DA0E07" w:rsidRPr="00DA0E07" w:rsidRDefault="00DA0E07" w:rsidP="00DA0E07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Remember, it is consensus based. </w:t>
      </w:r>
      <w:proofErr w:type="spellStart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Therfore</w:t>
      </w:r>
      <w:proofErr w:type="spellEnd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, moderator asks people with high or low estimates, the justification.</w:t>
      </w:r>
    </w:p>
    <w:p w:rsidR="00DA0E07" w:rsidRPr="00DA0E07" w:rsidRDefault="00DA0E07" w:rsidP="00DA0E07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The process is repeated until a consensus is reached.</w:t>
      </w:r>
    </w:p>
    <w:p w:rsidR="00DA0E07" w:rsidRPr="00DA0E07" w:rsidRDefault="00DA0E07" w:rsidP="00DA0E07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In likelihood of </w:t>
      </w:r>
      <w:proofErr w:type="spellStart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concensus</w:t>
      </w:r>
      <w:proofErr w:type="spellEnd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failing or due to unpredictable story, the moderator can drop a hint and can also negotiate </w:t>
      </w:r>
      <w:proofErr w:type="spellStart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concensus</w:t>
      </w:r>
      <w:proofErr w:type="spellEnd"/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.</w:t>
      </w:r>
    </w:p>
    <w:p w:rsidR="00DA0E07" w:rsidRPr="00DA0E07" w:rsidRDefault="00DA0E07" w:rsidP="00DA0E07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The higher numbers of 8,13 and above are measured with lowest number story point value before finalizing the actual value of each task.</w:t>
      </w:r>
    </w:p>
    <w:p w:rsidR="00DA0E07" w:rsidRPr="00DA0E07" w:rsidRDefault="00DA0E07" w:rsidP="00DA0E07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A0E07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Benefits</w:t>
      </w:r>
    </w:p>
    <w:p w:rsidR="00DA0E07" w:rsidRPr="00DA0E07" w:rsidRDefault="00DA0E07" w:rsidP="00DA0E07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A0E07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Poker planning is effective in facilitating team coordination. Task discussed before or during implementation brings more code quality due to attention to details.</w:t>
      </w:r>
    </w:p>
    <w:p w:rsidR="00B17D3A" w:rsidRDefault="00DA0E07">
      <w:bookmarkStart w:id="0" w:name="_GoBack"/>
      <w:bookmarkEnd w:id="0"/>
    </w:p>
    <w:sectPr w:rsidR="00B17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BCE"/>
    <w:multiLevelType w:val="multilevel"/>
    <w:tmpl w:val="5AE8E8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07"/>
    <w:rsid w:val="006B5BCF"/>
    <w:rsid w:val="00D7693C"/>
    <w:rsid w:val="00DA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7C658-373C-473D-A56D-EF6EEB83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0E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E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A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0E0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2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Kripa</dc:creator>
  <cp:keywords/>
  <dc:description/>
  <cp:lastModifiedBy>Sharma, Kripa</cp:lastModifiedBy>
  <cp:revision>1</cp:revision>
  <dcterms:created xsi:type="dcterms:W3CDTF">2019-10-25T13:20:00Z</dcterms:created>
  <dcterms:modified xsi:type="dcterms:W3CDTF">2019-10-25T13:21:00Z</dcterms:modified>
</cp:coreProperties>
</file>