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187E91">
        <w:trPr>
          <w:trHeight w:val="851"/>
          <w:jc w:val="center"/>
        </w:trPr>
        <w:tc>
          <w:tcPr>
            <w:tcW w:w="2035" w:type="dxa"/>
            <w:vAlign w:val="bottom"/>
          </w:tcPr>
          <w:p w14:paraId="69172BEA"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77777777"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14:paraId="727DDAFB" w14:textId="77777777" w:rsidTr="00187E91">
        <w:trPr>
          <w:trHeight w:val="851"/>
          <w:jc w:val="center"/>
        </w:trPr>
        <w:tc>
          <w:tcPr>
            <w:tcW w:w="2035" w:type="dxa"/>
            <w:vAlign w:val="bottom"/>
          </w:tcPr>
          <w:p w14:paraId="6C700439" w14:textId="77777777" w:rsidR="005178A4" w:rsidRPr="004544B9" w:rsidRDefault="005178A4" w:rsidP="00187E91">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187E91">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tr>
      <w:tr w:rsidR="005178A4" w:rsidRPr="004544B9" w14:paraId="2620E5D1" w14:textId="77777777" w:rsidTr="00187E91">
        <w:trPr>
          <w:trHeight w:val="851"/>
          <w:jc w:val="center"/>
        </w:trPr>
        <w:tc>
          <w:tcPr>
            <w:tcW w:w="2035" w:type="dxa"/>
            <w:vAlign w:val="bottom"/>
          </w:tcPr>
          <w:p w14:paraId="6146B456"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187E91">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187E91">
        <w:trPr>
          <w:trHeight w:val="851"/>
          <w:jc w:val="center"/>
        </w:trPr>
        <w:tc>
          <w:tcPr>
            <w:tcW w:w="2035" w:type="dxa"/>
            <w:vAlign w:val="bottom"/>
          </w:tcPr>
          <w:p w14:paraId="571D5B44"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187E91">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187E91">
        <w:trPr>
          <w:trHeight w:val="851"/>
          <w:jc w:val="center"/>
        </w:trPr>
        <w:tc>
          <w:tcPr>
            <w:tcW w:w="2035" w:type="dxa"/>
            <w:vAlign w:val="bottom"/>
          </w:tcPr>
          <w:p w14:paraId="5DCEE75F"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187E91">
            <w:pPr>
              <w:jc w:val="center"/>
              <w:rPr>
                <w:rFonts w:ascii="宋体" w:hAnsi="宋体"/>
                <w:sz w:val="28"/>
                <w:szCs w:val="28"/>
              </w:rPr>
            </w:pPr>
            <w:r>
              <w:rPr>
                <w:rFonts w:ascii="宋体" w:hAnsi="宋体"/>
                <w:sz w:val="28"/>
                <w:szCs w:val="28"/>
              </w:rPr>
              <w:t>1352905</w:t>
            </w:r>
          </w:p>
        </w:tc>
      </w:tr>
      <w:tr w:rsidR="005178A4" w:rsidRPr="004544B9" w14:paraId="12A987BD" w14:textId="77777777" w:rsidTr="00187E91">
        <w:trPr>
          <w:trHeight w:val="851"/>
          <w:jc w:val="center"/>
        </w:trPr>
        <w:tc>
          <w:tcPr>
            <w:tcW w:w="2035" w:type="dxa"/>
            <w:vAlign w:val="bottom"/>
          </w:tcPr>
          <w:p w14:paraId="4D45544C"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187E91">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187E91">
        <w:trPr>
          <w:trHeight w:val="851"/>
          <w:jc w:val="center"/>
        </w:trPr>
        <w:tc>
          <w:tcPr>
            <w:tcW w:w="2035" w:type="dxa"/>
            <w:vAlign w:val="bottom"/>
          </w:tcPr>
          <w:p w14:paraId="0CC906F3"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187E91">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4EC9391B" w14:textId="77777777" w:rsidR="0040124C" w:rsidRDefault="0040124C">
      <w:pPr>
        <w:widowControl/>
        <w:spacing w:after="160" w:line="259" w:lineRule="auto"/>
        <w:jc w:val="left"/>
        <w:rPr>
          <w:rFonts w:hAnsi="宋体"/>
          <w:szCs w:val="21"/>
        </w:rPr>
      </w:pPr>
      <w:r>
        <w:rPr>
          <w:rFonts w:hAnsi="宋体"/>
          <w:szCs w:val="21"/>
        </w:rPr>
        <w:br w:type="page"/>
      </w:r>
    </w:p>
    <w:p w14:paraId="18A08DFD" w14:textId="77777777" w:rsidR="005178A4" w:rsidRPr="006A2423" w:rsidRDefault="005178A4" w:rsidP="005178A4">
      <w:pPr>
        <w:spacing w:line="300" w:lineRule="auto"/>
        <w:rPr>
          <w:rFonts w:hAnsi="宋体"/>
          <w:szCs w:val="21"/>
        </w:rPr>
      </w:pPr>
    </w:p>
    <w:p w14:paraId="6273D9D5" w14:textId="77777777" w:rsidR="00691BB1" w:rsidRDefault="00691BB1" w:rsidP="00691BB1">
      <w:pPr>
        <w:spacing w:line="360" w:lineRule="auto"/>
        <w:rPr>
          <w:b/>
        </w:rPr>
      </w:pPr>
      <w:r w:rsidRPr="005F6ECA">
        <w:rPr>
          <w:rFonts w:hint="eastAsia"/>
          <w:b/>
        </w:rPr>
        <w:t>摘要</w:t>
      </w:r>
    </w:p>
    <w:p w14:paraId="11789FB1" w14:textId="77777777" w:rsidR="00691BB1" w:rsidRDefault="00691BB1" w:rsidP="00691BB1">
      <w:pPr>
        <w:spacing w:line="360" w:lineRule="auto"/>
      </w:pPr>
      <w:r>
        <w:rPr>
          <w:rFonts w:hint="eastAsia"/>
        </w:rPr>
        <w:t>主成分分析（</w:t>
      </w:r>
      <w:r>
        <w:rPr>
          <w:rFonts w:hint="eastAsia"/>
        </w:rPr>
        <w:t>PCA</w:t>
      </w:r>
      <w:r>
        <w:rPr>
          <w:rFonts w:hint="eastAsia"/>
        </w:rPr>
        <w:t>）是现代数据分析的一个基石</w:t>
      </w:r>
      <w:r>
        <w:t>—</w:t>
      </w:r>
      <w:r>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Pr>
          <w:rFonts w:hint="eastAsia"/>
        </w:rPr>
        <w:t>PCA</w:t>
      </w:r>
      <w:r>
        <w:rPr>
          <w:rFonts w:hint="eastAsia"/>
        </w:rPr>
        <w:t>后的数学原理，来使该领域内容具体化。这份指导不会回避非正式地解释这些观点，也不会回避数学原理。希望通过涉及各个方面，各个层次的读者都能获得一个对</w:t>
      </w:r>
      <w:r>
        <w:rPr>
          <w:rFonts w:hint="eastAsia"/>
        </w:rPr>
        <w:t>PCA</w:t>
      </w:r>
      <w:r>
        <w:rPr>
          <w:rFonts w:hint="eastAsia"/>
        </w:rPr>
        <w:t>更好的理解，也能更好地知道何时，怎样以及为何要使用该技术。</w:t>
      </w:r>
    </w:p>
    <w:p w14:paraId="5B92FE93" w14:textId="77777777" w:rsidR="00691BB1" w:rsidRDefault="00691BB1" w:rsidP="00691BB1">
      <w:pPr>
        <w:spacing w:line="360" w:lineRule="auto"/>
        <w:outlineLvl w:val="0"/>
        <w:rPr>
          <w:b/>
        </w:rPr>
      </w:pPr>
      <w:r w:rsidRPr="000E1B2A">
        <w:rPr>
          <w:rFonts w:hint="eastAsia"/>
          <w:b/>
        </w:rPr>
        <w:t>1.</w:t>
      </w:r>
      <w:r w:rsidRPr="000E1B2A">
        <w:rPr>
          <w:rFonts w:hint="eastAsia"/>
          <w:b/>
        </w:rPr>
        <w:t>介绍</w:t>
      </w:r>
    </w:p>
    <w:p w14:paraId="313D2CDD" w14:textId="77777777" w:rsidR="00691BB1" w:rsidRDefault="00691BB1" w:rsidP="00691BB1">
      <w:pPr>
        <w:spacing w:line="360" w:lineRule="auto"/>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14:paraId="12EEDD80" w14:textId="77777777" w:rsidR="00691BB1" w:rsidRDefault="00691BB1" w:rsidP="00691BB1">
      <w:pPr>
        <w:spacing w:line="360" w:lineRule="auto"/>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14:paraId="70B4285A" w14:textId="77777777" w:rsidR="00691BB1" w:rsidRDefault="00691BB1" w:rsidP="00691BB1">
      <w:pPr>
        <w:spacing w:line="360" w:lineRule="auto"/>
      </w:pPr>
      <w:r>
        <w:rPr>
          <w:rFonts w:hint="eastAsia"/>
        </w:rPr>
        <w:t>本文的目的是通过从线性代数引入大量观点来提供一个全面的讨论，并且避免统计学上具有挑战性的问题和最优化理论（详见讨论）。</w:t>
      </w:r>
    </w:p>
    <w:p w14:paraId="4A7CEF05" w14:textId="77777777"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14:paraId="35EA6311" w14:textId="77777777" w:rsidR="00691BB1" w:rsidRDefault="00691BB1" w:rsidP="00691BB1">
      <w:pPr>
        <w:spacing w:line="360" w:lineRule="auto"/>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14:paraId="7BE74B41" w14:textId="77777777" w:rsidR="00691BB1" w:rsidRDefault="00691BB1" w:rsidP="00691BB1">
      <w:pPr>
        <w:spacing w:line="480" w:lineRule="auto"/>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14:paraId="733EF2C6" w14:textId="77777777" w:rsidR="00691BB1" w:rsidRDefault="00691BB1" w:rsidP="00691BB1">
      <w:pPr>
        <w:spacing w:line="480" w:lineRule="auto"/>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14:paraId="50F48100" w14:textId="77777777" w:rsidR="00691BB1" w:rsidRDefault="00691BB1" w:rsidP="00691BB1">
      <w:pPr>
        <w:spacing w:line="480" w:lineRule="auto"/>
      </w:pPr>
      <w:r>
        <w:rPr>
          <w:rFonts w:hint="eastAsia"/>
        </w:rPr>
        <w:lastRenderedPageBreak/>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表示的等式呢？</w:t>
      </w:r>
    </w:p>
    <w:p w14:paraId="4F05CC91" w14:textId="77777777" w:rsidR="00691BB1" w:rsidRDefault="00691BB1" w:rsidP="00691BB1">
      <w:pPr>
        <w:spacing w:line="480" w:lineRule="auto"/>
      </w:pPr>
      <w:r>
        <w:rPr>
          <w:rFonts w:hint="eastAsia"/>
        </w:rPr>
        <w:t>如果我们是聪明的实验者，我们将会仅仅使用一台相机，测量其沿着</w:t>
      </w:r>
      <w:r>
        <w:rPr>
          <w:rFonts w:hint="eastAsia"/>
        </w:rPr>
        <w:t>x</w:t>
      </w:r>
      <w:r>
        <w:rPr>
          <w:rFonts w:hint="eastAsia"/>
        </w:rPr>
        <w:t>轴的位置变化。但这在现实世界中发生的。我们经常不知道哪种测量方式能最好反映系统中的动态变化。而且，我们有时会记录一些超过我们需要的维度数据。</w:t>
      </w:r>
    </w:p>
    <w:p w14:paraId="2C85C246" w14:textId="77777777" w:rsidR="00691BB1" w:rsidRDefault="00691BB1" w:rsidP="001B3191">
      <w:pPr>
        <w:spacing w:line="480" w:lineRule="auto"/>
        <w:jc w:val="left"/>
      </w:pPr>
      <w:r>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析，系统获取</w:t>
      </w:r>
      <w:r>
        <w:rPr>
          <w:rFonts w:hint="eastAsia"/>
        </w:rPr>
        <w:t>x</w:t>
      </w:r>
      <w:r>
        <w:rPr>
          <w:rFonts w:hint="eastAsia"/>
        </w:rPr>
        <w:t>有一个好的理解。</w:t>
      </w:r>
    </w:p>
    <w:p w14:paraId="227ACAFA" w14:textId="77777777" w:rsidR="00691BB1" w:rsidRDefault="00691BB1" w:rsidP="00691BB1">
      <w:pPr>
        <w:spacing w:line="360" w:lineRule="auto"/>
      </w:pPr>
      <w:r w:rsidRPr="00340987">
        <w:rPr>
          <w:noProof/>
        </w:rPr>
        <w:lastRenderedPageBreak/>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5BC9A09A" w14:textId="77777777" w:rsidR="00691BB1" w:rsidRDefault="00691BB1" w:rsidP="00691BB1">
      <w:pPr>
        <w:spacing w:line="360" w:lineRule="auto"/>
        <w:jc w:val="center"/>
        <w:rPr>
          <w:sz w:val="18"/>
        </w:rPr>
      </w:pPr>
      <w:r w:rsidRPr="00002573">
        <w:rPr>
          <w:rFonts w:hint="eastAsia"/>
          <w:sz w:val="18"/>
        </w:rPr>
        <w:t>图</w:t>
      </w:r>
      <w:r w:rsidRPr="00002573">
        <w:rPr>
          <w:rFonts w:hint="eastAsia"/>
          <w:sz w:val="18"/>
        </w:rPr>
        <w:t xml:space="preserve">1. </w:t>
      </w:r>
      <w:r w:rsidRPr="00002573">
        <w:rPr>
          <w:rFonts w:hint="eastAsia"/>
          <w:sz w:val="18"/>
        </w:rPr>
        <w:t>一个引导型范例。通过三台相机来记录一个被振荡的弹簧绑住的小球的位置。每台相机的记录结果在面板下记录。</w:t>
      </w:r>
    </w:p>
    <w:p w14:paraId="61230E3B" w14:textId="77777777" w:rsidR="00691BB1" w:rsidRDefault="00691BB1" w:rsidP="00691BB1">
      <w:pPr>
        <w:spacing w:line="360" w:lineRule="auto"/>
        <w:rPr>
          <w:sz w:val="18"/>
        </w:rPr>
      </w:pPr>
    </w:p>
    <w:p w14:paraId="18E5E8EB" w14:textId="77777777"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14:paraId="47254009" w14:textId="77777777"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14:paraId="25E37B03" w14:textId="77777777"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14:paraId="22F2E59A" w14:textId="77777777" w:rsidR="00691BB1" w:rsidRDefault="00691BB1" w:rsidP="00691BB1">
      <w:pPr>
        <w:spacing w:line="360" w:lineRule="auto"/>
        <w:jc w:val="center"/>
      </w:pPr>
      <w:r w:rsidRPr="006727E9">
        <w:rPr>
          <w:noProof/>
        </w:rPr>
        <w:lastRenderedPageBreak/>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77777777"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14:paraId="6935CD52" w14:textId="77777777"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14:paraId="5012BAD3" w14:textId="77777777"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14:paraId="79960A0A" w14:textId="77777777"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14:paraId="685DFED8" w14:textId="77777777"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14:paraId="79068559" w14:textId="77777777"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14:paraId="0A36A238" w14:textId="77777777"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w:t>
      </w:r>
      <w:r>
        <w:rPr>
          <w:rFonts w:asciiTheme="minorEastAsia" w:hAnsiTheme="minorEastAsia" w:hint="eastAsia"/>
        </w:rPr>
        <w:lastRenderedPageBreak/>
        <w:t>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14:paraId="6CF9ED9F" w14:textId="77777777"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proofErr w:type="gramStart"/>
      <w:r>
        <w:rPr>
          <w:rFonts w:asciiTheme="minorEastAsia" w:hAnsiTheme="minorEastAsia" w:hint="eastAsia"/>
          <w:b/>
        </w:rPr>
        <w:t xml:space="preserve">  </w:t>
      </w:r>
      <w:r w:rsidRPr="00736856">
        <w:rPr>
          <w:rFonts w:asciiTheme="minorEastAsia" w:hAnsiTheme="minorEastAsia" w:hint="eastAsia"/>
        </w:rPr>
        <w:t xml:space="preserve"> (</w:t>
      </w:r>
      <w:proofErr w:type="gramEnd"/>
      <w:r w:rsidRPr="00736856">
        <w:rPr>
          <w:rFonts w:asciiTheme="minorEastAsia" w:hAnsiTheme="minorEastAsia" w:hint="eastAsia"/>
        </w:rPr>
        <w:t>1)</w:t>
      </w:r>
    </w:p>
    <w:p w14:paraId="53E24B07" w14:textId="77777777"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14:paraId="2B653917"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Pi代表P的行向量</w:t>
      </w:r>
    </w:p>
    <w:p w14:paraId="654BF042"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14:paraId="2D4D0A11"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14:paraId="7F87EBD7" w14:textId="77777777"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14:paraId="1C6F83C1" w14:textId="77777777" w:rsidR="00691BB1" w:rsidRPr="00A3354A" w:rsidRDefault="00691BB1" w:rsidP="00691BB1">
      <w:pPr>
        <w:pStyle w:val="ListParagraph"/>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14:paraId="7D1E4546"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14:paraId="0D54772F"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14:paraId="7C6CF726" w14:textId="77777777"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7777777"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691BB1">
      <w:pPr>
        <w:spacing w:line="480" w:lineRule="auto"/>
        <w:rPr>
          <w:rFonts w:asciiTheme="minorEastAsia" w:hAnsiTheme="minorEastAsia"/>
        </w:rPr>
      </w:pPr>
      <w:r>
        <w:rPr>
          <w:rFonts w:asciiTheme="minorEastAsia" w:hAnsiTheme="minorEastAsia" w:hint="eastAsia"/>
        </w:rPr>
        <w:t>我们意识到</w:t>
      </w:r>
      <w:proofErr w:type="spellStart"/>
      <w:r>
        <w:rPr>
          <w:rFonts w:asciiTheme="minorEastAsia" w:hAnsiTheme="minorEastAsia"/>
        </w:rPr>
        <w:t>yi</w:t>
      </w:r>
      <w:proofErr w:type="spellEnd"/>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proofErr w:type="spellStart"/>
      <w:r>
        <w:rPr>
          <w:rFonts w:asciiTheme="minorEastAsia" w:hAnsiTheme="minorEastAsia" w:hint="eastAsia"/>
        </w:rPr>
        <w:t>yi</w:t>
      </w:r>
      <w:proofErr w:type="spellEnd"/>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lastRenderedPageBreak/>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proofErr w:type="spellStart"/>
      <w:r>
        <w:rPr>
          <w:rFonts w:asciiTheme="minorEastAsia" w:hAnsiTheme="minorEastAsia" w:hint="eastAsia"/>
        </w:rPr>
        <w:t>yi</w:t>
      </w:r>
      <w:proofErr w:type="spellEnd"/>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14:paraId="686F35D4" w14:textId="77777777"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14:paraId="0D70F104" w14:textId="77777777"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14:paraId="40DAE89D"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14:paraId="291AB7C9"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基底P如何选择才是恰当的？</w:t>
      </w:r>
    </w:p>
    <w:p w14:paraId="01097151" w14:textId="77777777"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14:paraId="624CD4FD" w14:textId="77777777"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14:paraId="3893E054" w14:textId="77777777"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14:paraId="70849AF9" w14:textId="77777777"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14:paraId="777C86C5" w14:textId="77777777" w:rsidR="00691BB1" w:rsidRDefault="00691BB1" w:rsidP="00691BB1">
      <w:pPr>
        <w:spacing w:line="480" w:lineRule="auto"/>
        <w:rPr>
          <w:rFonts w:asciiTheme="minorEastAsia" w:hAnsiTheme="minorEastAsia"/>
        </w:rPr>
      </w:pPr>
      <w:r>
        <w:rPr>
          <w:rFonts w:asciiTheme="minorEastAsia" w:hAnsiTheme="minorEastAsia" w:hint="eastAsia"/>
        </w:rPr>
        <w:lastRenderedPageBreak/>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14:paraId="7F4B198A" w14:textId="77777777"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14:paraId="7F1FCB93" w14:textId="77777777" w:rsidR="00691BB1" w:rsidRDefault="00691BB1" w:rsidP="00691BB1">
      <w:pPr>
        <w:spacing w:line="480" w:lineRule="auto"/>
        <w:rPr>
          <w:b/>
        </w:rPr>
      </w:pPr>
      <w:r>
        <w:rPr>
          <w:rFonts w:hint="eastAsia"/>
          <w:b/>
        </w:rPr>
        <w:t>B</w:t>
      </w:r>
      <w:r w:rsidRPr="00111EC9">
        <w:rPr>
          <w:rFonts w:hint="eastAsia"/>
          <w:b/>
        </w:rPr>
        <w:t>．</w:t>
      </w:r>
      <w:r>
        <w:rPr>
          <w:rFonts w:hint="eastAsia"/>
          <w:b/>
        </w:rPr>
        <w:t>冗余</w:t>
      </w:r>
    </w:p>
    <w:p w14:paraId="01D1BDC4" w14:textId="77777777"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035CFC5A" w14:textId="77777777"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w:t>
      </w:r>
      <w:r>
        <w:rPr>
          <w:rFonts w:hint="eastAsia"/>
          <w:sz w:val="18"/>
        </w:rPr>
        <w:lastRenderedPageBreak/>
        <w:t>个。反之，右边的两个度量是高度相关并隐含大量冗余。</w:t>
      </w:r>
    </w:p>
    <w:p w14:paraId="2149BD99" w14:textId="77777777" w:rsidR="00691BB1" w:rsidRDefault="00691BB1" w:rsidP="00691BB1">
      <w:pPr>
        <w:spacing w:line="480" w:lineRule="auto"/>
        <w:rPr>
          <w:rFonts w:asciiTheme="minorEastAsia" w:hAnsiTheme="minorEastAsia"/>
        </w:rPr>
      </w:pPr>
    </w:p>
    <w:p w14:paraId="24FB5333" w14:textId="77777777"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14:paraId="58B3A358"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14:paraId="7E8E3C4F"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14:paraId="31AC9EA2" w14:textId="77777777"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14:paraId="464E711C" w14:textId="77777777"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14:paraId="4A562B38" w14:textId="77777777"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77777777" w:rsidR="00691BB1" w:rsidRDefault="00691BB1" w:rsidP="00691BB1">
      <w:pPr>
        <w:spacing w:line="480" w:lineRule="auto"/>
      </w:pPr>
      <w:r>
        <w:rPr>
          <w:rFonts w:hint="eastAsia"/>
        </w:rPr>
        <w:t>A</w:t>
      </w:r>
      <w:r>
        <w:rPr>
          <w:rFonts w:hint="eastAsia"/>
        </w:rPr>
        <w:t>和</w:t>
      </w:r>
      <w:r>
        <w:rPr>
          <w:rFonts w:hint="eastAsia"/>
        </w:rPr>
        <w:t>B</w:t>
      </w:r>
      <w:r>
        <w:rPr>
          <w:rFonts w:hint="eastAsia"/>
        </w:rPr>
        <w:t>的协方差是一个向前自然的泛化：</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14:paraId="1DA61FC0" w14:textId="77777777" w:rsidR="00691BB1" w:rsidRPr="00A05461" w:rsidRDefault="00691BB1" w:rsidP="00691BB1">
      <w:pPr>
        <w:pStyle w:val="ListParagraph"/>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14:paraId="091CC898" w14:textId="77777777" w:rsidR="00691BB1" w:rsidRPr="00DC28FC" w:rsidRDefault="00691BB1" w:rsidP="00691BB1">
      <w:pPr>
        <w:pStyle w:val="ListParagraph"/>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14:paraId="30481968" w14:textId="77777777"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lastRenderedPageBreak/>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691BB1">
      <w:pPr>
        <w:spacing w:line="480" w:lineRule="auto"/>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w:t>
      </w:r>
      <w:proofErr w:type="spellStart"/>
      <w:r>
        <w:rPr>
          <w:rFonts w:hint="eastAsia"/>
        </w:rPr>
        <w:t>xm</w:t>
      </w:r>
      <w:proofErr w:type="spellEnd"/>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proofErr w:type="spellStart"/>
      <w:r>
        <w:rPr>
          <w:rFonts w:hint="eastAsia"/>
        </w:rPr>
        <w:t>Cx</w:t>
      </w:r>
      <w:proofErr w:type="spellEnd"/>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691BB1">
      <w:pPr>
        <w:spacing w:line="360" w:lineRule="auto"/>
      </w:pPr>
      <w:r>
        <w:rPr>
          <w:rFonts w:hint="eastAsia"/>
        </w:rPr>
        <w:t>考虑矩阵</w:t>
      </w:r>
      <w:proofErr w:type="spellStart"/>
      <w:r>
        <w:rPr>
          <w:rFonts w:hint="eastAsia"/>
        </w:rPr>
        <w:t>Cx</w:t>
      </w:r>
      <w:proofErr w:type="spellEnd"/>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proofErr w:type="spellStart"/>
      <w:r>
        <w:rPr>
          <w:rFonts w:hint="eastAsia"/>
        </w:rPr>
        <w:t>Cx</w:t>
      </w:r>
      <w:proofErr w:type="spellEnd"/>
      <w:r>
        <w:rPr>
          <w:rFonts w:hint="eastAsia"/>
        </w:rPr>
        <w:t>的第</w:t>
      </w:r>
      <w:proofErr w:type="spellStart"/>
      <w:r>
        <w:rPr>
          <w:rFonts w:hint="eastAsia"/>
        </w:rPr>
        <w:t>i</w:t>
      </w:r>
      <w:proofErr w:type="spellEnd"/>
      <w:r>
        <w:rPr>
          <w:rFonts w:hint="eastAsia"/>
        </w:rPr>
        <w:t>行</w:t>
      </w:r>
      <w:r>
        <w:rPr>
          <w:rFonts w:hint="eastAsia"/>
        </w:rPr>
        <w:t>j</w:t>
      </w:r>
      <w:r>
        <w:rPr>
          <w:rFonts w:hint="eastAsia"/>
        </w:rPr>
        <w:t>列元素代表了向量中第</w:t>
      </w:r>
      <w:proofErr w:type="spellStart"/>
      <w:r>
        <w:rPr>
          <w:rFonts w:hint="eastAsia"/>
        </w:rPr>
        <w:t>i</w:t>
      </w:r>
      <w:proofErr w:type="spellEnd"/>
      <w:r>
        <w:rPr>
          <w:rFonts w:hint="eastAsia"/>
        </w:rPr>
        <w:t>种度量方式和第</w:t>
      </w:r>
      <w:r>
        <w:rPr>
          <w:rFonts w:hint="eastAsia"/>
        </w:rPr>
        <w:t>j</w:t>
      </w:r>
      <w:r>
        <w:rPr>
          <w:rFonts w:hint="eastAsia"/>
        </w:rPr>
        <w:t>种度量方式的点积。我们可以归纳</w:t>
      </w:r>
      <w:proofErr w:type="spellStart"/>
      <w:r>
        <w:rPr>
          <w:rFonts w:hint="eastAsia"/>
        </w:rPr>
        <w:t>Cx</w:t>
      </w:r>
      <w:proofErr w:type="spellEnd"/>
      <w:r>
        <w:rPr>
          <w:rFonts w:hint="eastAsia"/>
        </w:rPr>
        <w:t>的几条性质如下：</w:t>
      </w:r>
    </w:p>
    <w:p w14:paraId="465FB073"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是一个</w:t>
      </w:r>
      <w:r>
        <w:rPr>
          <w:rFonts w:hint="eastAsia"/>
        </w:rPr>
        <w:t>m*m</w:t>
      </w:r>
      <w:r>
        <w:rPr>
          <w:rFonts w:hint="eastAsia"/>
        </w:rPr>
        <w:t>的对称矩阵。</w:t>
      </w:r>
    </w:p>
    <w:p w14:paraId="600110EE"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中对角线上的数值代表了特定的度量类型。</w:t>
      </w:r>
    </w:p>
    <w:p w14:paraId="23F35C8B"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中非对角线上的数值代表了度量类型间的协方差。</w:t>
      </w:r>
    </w:p>
    <w:p w14:paraId="4A32116B" w14:textId="77777777" w:rsidR="00691BB1" w:rsidRDefault="00691BB1" w:rsidP="00691BB1">
      <w:pPr>
        <w:spacing w:line="360" w:lineRule="auto"/>
      </w:pPr>
      <w:proofErr w:type="spellStart"/>
      <w:r>
        <w:rPr>
          <w:rFonts w:hint="eastAsia"/>
        </w:rPr>
        <w:t>Cx</w:t>
      </w:r>
      <w:proofErr w:type="spellEnd"/>
      <w:r>
        <w:rPr>
          <w:rFonts w:hint="eastAsia"/>
        </w:rPr>
        <w:t>用于记录所有与可能的度量对间的协方差，协方差的值反映了测量方式中的噪声和冗余。</w:t>
      </w:r>
    </w:p>
    <w:p w14:paraId="7DD3164D" w14:textId="77777777" w:rsidR="00691BB1" w:rsidRDefault="00691BB1" w:rsidP="00691BB1">
      <w:pPr>
        <w:pStyle w:val="ListParagraph"/>
        <w:numPr>
          <w:ilvl w:val="0"/>
          <w:numId w:val="1"/>
        </w:numPr>
        <w:spacing w:line="360" w:lineRule="auto"/>
      </w:pPr>
      <w:r>
        <w:rPr>
          <w:rFonts w:hint="eastAsia"/>
        </w:rPr>
        <w:t>对于对角线上的数值，数值较大对应了有意义的结构。</w:t>
      </w:r>
    </w:p>
    <w:p w14:paraId="260B7F69" w14:textId="77777777" w:rsidR="00691BB1" w:rsidRDefault="00691BB1" w:rsidP="00691BB1">
      <w:pPr>
        <w:pStyle w:val="ListParagraph"/>
        <w:numPr>
          <w:ilvl w:val="0"/>
          <w:numId w:val="1"/>
        </w:numPr>
        <w:spacing w:line="360" w:lineRule="auto"/>
      </w:pPr>
      <w:r>
        <w:rPr>
          <w:rFonts w:hint="eastAsia"/>
        </w:rPr>
        <w:t>对于非对角线上的著述，数值较大对应了较高的冗余。</w:t>
      </w:r>
    </w:p>
    <w:p w14:paraId="2223A74D" w14:textId="77777777" w:rsidR="00691BB1" w:rsidRDefault="00691BB1" w:rsidP="00691BB1">
      <w:pPr>
        <w:spacing w:line="360" w:lineRule="auto"/>
      </w:pPr>
      <w:r>
        <w:rPr>
          <w:rFonts w:hint="eastAsia"/>
        </w:rPr>
        <w:t>假如我们已经可以操作</w:t>
      </w:r>
      <w:proofErr w:type="spellStart"/>
      <w:r>
        <w:rPr>
          <w:rFonts w:hint="eastAsia"/>
        </w:rPr>
        <w:t>Cx</w:t>
      </w:r>
      <w:proofErr w:type="spellEnd"/>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14:paraId="4A8D3889" w14:textId="77777777"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14:paraId="26BEC8AC" w14:textId="77777777" w:rsidR="00691BB1" w:rsidRDefault="00691BB1" w:rsidP="00691BB1">
      <w:pPr>
        <w:pStyle w:val="ListParagraph"/>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77777777" w:rsidR="00691BB1" w:rsidRDefault="00691BB1" w:rsidP="00691BB1">
      <w:pPr>
        <w:pStyle w:val="ListParagraph"/>
        <w:numPr>
          <w:ilvl w:val="0"/>
          <w:numId w:val="1"/>
        </w:numPr>
        <w:spacing w:line="360" w:lineRule="auto"/>
      </w:pPr>
      <w:r>
        <w:rPr>
          <w:rFonts w:hint="eastAsia"/>
        </w:rPr>
        <w:t>Y</w:t>
      </w:r>
      <w:r>
        <w:rPr>
          <w:rFonts w:hint="eastAsia"/>
        </w:rPr>
        <w:t>的维度应该是根据方差来逐级排序的。</w:t>
      </w:r>
    </w:p>
    <w:p w14:paraId="2D499862" w14:textId="77777777" w:rsidR="00691BB1" w:rsidRDefault="00691BB1" w:rsidP="00691BB1">
      <w:pPr>
        <w:spacing w:line="480" w:lineRule="auto"/>
      </w:pPr>
      <w:r>
        <w:rPr>
          <w:rFonts w:hint="eastAsia"/>
        </w:rPr>
        <w:lastRenderedPageBreak/>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77777777" w:rsidR="00691BB1" w:rsidRDefault="00691BB1" w:rsidP="00691BB1">
      <w:pPr>
        <w:pStyle w:val="ListParagraph"/>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14:paraId="6AB6C9CA" w14:textId="77777777" w:rsidR="00691BB1" w:rsidRDefault="00691BB1" w:rsidP="00691BB1">
      <w:pPr>
        <w:pStyle w:val="ListParagraph"/>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77777777" w:rsidR="00691BB1" w:rsidRDefault="00691BB1" w:rsidP="00691BB1">
      <w:pPr>
        <w:pStyle w:val="ListParagraph"/>
        <w:numPr>
          <w:ilvl w:val="0"/>
          <w:numId w:val="3"/>
        </w:numPr>
        <w:spacing w:line="480" w:lineRule="auto"/>
      </w:pPr>
      <w:r>
        <w:rPr>
          <w:rFonts w:hint="eastAsia"/>
        </w:rPr>
        <w:t>重复上述步骤，直到找齐了</w:t>
      </w:r>
      <w:r>
        <w:rPr>
          <w:rFonts w:hint="eastAsia"/>
        </w:rPr>
        <w:t>m</w:t>
      </w:r>
      <w:r>
        <w:rPr>
          <w:rFonts w:hint="eastAsia"/>
        </w:rPr>
        <w:t>个向量。</w:t>
      </w:r>
    </w:p>
    <w:p w14:paraId="156777AE" w14:textId="77777777"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14:paraId="1C46BBE6" w14:textId="77777777"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14:paraId="60A3330E" w14:textId="77777777" w:rsidR="00691BB1" w:rsidRDefault="00691BB1" w:rsidP="00691BB1">
      <w:pPr>
        <w:spacing w:line="480" w:lineRule="auto"/>
      </w:pPr>
      <w:r>
        <w:rPr>
          <w:rFonts w:hint="eastAsia"/>
        </w:rPr>
        <w:t>线性代表了基底转换的框架。已经有一些领域的研究探索了如何将这些想法用于非线性的情形（见讨论）。</w:t>
      </w:r>
    </w:p>
    <w:p w14:paraId="6FEA8B61" w14:textId="77777777" w:rsidR="00691BB1" w:rsidRDefault="00691BB1" w:rsidP="00691BB1">
      <w:pPr>
        <w:spacing w:line="480" w:lineRule="auto"/>
      </w:pPr>
      <w:r>
        <w:rPr>
          <w:rFonts w:hint="eastAsia"/>
        </w:rPr>
        <w:t>2.</w:t>
      </w:r>
      <w:r>
        <w:rPr>
          <w:rFonts w:hint="eastAsia"/>
        </w:rPr>
        <w:t>大的方差具有重要的结构</w:t>
      </w:r>
    </w:p>
    <w:p w14:paraId="13F20CA4" w14:textId="77777777"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77777777" w:rsidR="00691BB1" w:rsidRDefault="00691BB1" w:rsidP="00691BB1">
      <w:pPr>
        <w:spacing w:line="480" w:lineRule="auto"/>
      </w:pPr>
      <w:r>
        <w:rPr>
          <w:rFonts w:hint="eastAsia"/>
        </w:rPr>
        <w:t>3.</w:t>
      </w:r>
      <w:r>
        <w:rPr>
          <w:rFonts w:hint="eastAsia"/>
        </w:rPr>
        <w:t>主成分是正交的</w:t>
      </w:r>
    </w:p>
    <w:p w14:paraId="4FD1A458" w14:textId="77777777"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w:t>
      </w:r>
      <w:r>
        <w:rPr>
          <w:rFonts w:hint="eastAsia"/>
        </w:rPr>
        <w:lastRenderedPageBreak/>
        <w:t>巧在接下来的部分中是极其重要的。</w:t>
      </w:r>
    </w:p>
    <w:p w14:paraId="389AA30E" w14:textId="77777777"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77777777"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14:paraId="5D6E3BBF" w14:textId="77777777"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691BB1">
      <w:pPr>
        <w:spacing w:line="480" w:lineRule="auto"/>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drawing>
          <wp:inline distT="0" distB="0" distL="0" distR="0" wp14:anchorId="0419BE22" wp14:editId="24992C10">
            <wp:extent cx="1389625" cy="149371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0458" cy="1516108"/>
                    </a:xfrm>
                    <a:prstGeom prst="rect">
                      <a:avLst/>
                    </a:prstGeom>
                  </pic:spPr>
                </pic:pic>
              </a:graphicData>
            </a:graphic>
          </wp:inline>
        </w:drawing>
      </w:r>
    </w:p>
    <w:p w14:paraId="6B5C2C45" w14:textId="62702875" w:rsidR="00691BB1" w:rsidRDefault="00321228" w:rsidP="00691BB1">
      <w:pPr>
        <w:spacing w:line="480" w:lineRule="auto"/>
      </w:pPr>
      <w:r>
        <w:rPr>
          <w:rFonts w:hint="eastAsia"/>
        </w:rPr>
        <w:t>注意</w:t>
      </w:r>
      <w:bookmarkStart w:id="0" w:name="_GoBack"/>
      <w:bookmarkEnd w:id="0"/>
      <w:r w:rsidR="00691BB1">
        <w:rPr>
          <w:rFonts w:hint="eastAsia"/>
        </w:rPr>
        <w:t>到我们已经在最后一行定义了</w:t>
      </w:r>
      <w:r w:rsidR="00691BB1">
        <w:rPr>
          <w:rFonts w:hint="eastAsia"/>
        </w:rPr>
        <w:t>X</w:t>
      </w:r>
      <w:r w:rsidR="00691BB1">
        <w:rPr>
          <w:rFonts w:hint="eastAsia"/>
        </w:rPr>
        <w:t>的协方差矩阵。</w:t>
      </w:r>
    </w:p>
    <w:p w14:paraId="4A1B4914" w14:textId="626C7602" w:rsidR="00691BB1" w:rsidRPr="00C90BD8" w:rsidRDefault="00691BB1" w:rsidP="00691BB1">
      <w:pPr>
        <w:spacing w:line="480" w:lineRule="auto"/>
      </w:pPr>
      <w:r>
        <w:rPr>
          <w:rFonts w:hint="eastAsia"/>
        </w:rPr>
        <w:t>我们的计划是识别任何对称矩阵</w:t>
      </w:r>
      <w:r w:rsidR="00900CDA">
        <w:rPr>
          <w:rFonts w:hint="eastAsia"/>
        </w:rPr>
        <w:t>A</w:t>
      </w:r>
      <w:r w:rsidR="00900CDA">
        <w:rPr>
          <w:rFonts w:hint="eastAsia"/>
        </w:rPr>
        <w:t>是</w:t>
      </w:r>
      <w:r w:rsidR="00BC2436">
        <w:rPr>
          <w:rFonts w:hint="eastAsia"/>
        </w:rPr>
        <w:t>由其特征向量</w:t>
      </w:r>
    </w:p>
    <w:p w14:paraId="13CF6168" w14:textId="77777777" w:rsidR="005F3E4F" w:rsidRPr="005F3E4F" w:rsidRDefault="005F3E4F" w:rsidP="00691BB1">
      <w:pPr>
        <w:pStyle w:val="Heading1"/>
        <w:spacing w:before="120" w:after="120"/>
      </w:pPr>
    </w:p>
    <w:sectPr w:rsidR="005F3E4F" w:rsidRPr="005F3E4F" w:rsidSect="002E6AE1">
      <w:headerReference w:type="default" r:id="rId25"/>
      <w:footerReference w:type="even" r:id="rId26"/>
      <w:footerReference w:type="default" r:id="rId27"/>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ABC45" w14:textId="77777777" w:rsidR="00E0250E" w:rsidRDefault="00E0250E">
      <w:r>
        <w:separator/>
      </w:r>
    </w:p>
  </w:endnote>
  <w:endnote w:type="continuationSeparator" w:id="0">
    <w:p w14:paraId="34F8C84B" w14:textId="77777777" w:rsidR="00E0250E" w:rsidRDefault="00E02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AAF6" w14:textId="77777777" w:rsidR="00627018" w:rsidRDefault="005178A4" w:rsidP="00D44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099826" w14:textId="77777777" w:rsidR="00627018" w:rsidRDefault="00E0250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14:paraId="4DE4AD68" w14:textId="77777777" w:rsidR="00244075" w:rsidRDefault="00244075">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21228">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21228">
              <w:rPr>
                <w:b/>
                <w:bCs/>
                <w:noProof/>
              </w:rPr>
              <w:t>12</w:t>
            </w:r>
            <w:r>
              <w:rPr>
                <w:b/>
                <w:bCs/>
                <w:sz w:val="24"/>
                <w:szCs w:val="24"/>
              </w:rPr>
              <w:fldChar w:fldCharType="end"/>
            </w:r>
          </w:p>
        </w:sdtContent>
      </w:sdt>
    </w:sdtContent>
  </w:sdt>
  <w:p w14:paraId="58DD453F" w14:textId="77777777" w:rsidR="00556FA7" w:rsidRDefault="00556F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10C83" w14:textId="77777777" w:rsidR="00E0250E" w:rsidRDefault="00E0250E">
      <w:r>
        <w:separator/>
      </w:r>
    </w:p>
  </w:footnote>
  <w:footnote w:type="continuationSeparator" w:id="0">
    <w:p w14:paraId="175815B3" w14:textId="77777777" w:rsidR="00E0250E" w:rsidRDefault="00E025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A5EBC" w14:textId="77777777" w:rsidR="00187EAC" w:rsidRDefault="00E0250E" w:rsidP="00271F02">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1148A4"/>
    <w:rsid w:val="001B3191"/>
    <w:rsid w:val="00232FED"/>
    <w:rsid w:val="00244075"/>
    <w:rsid w:val="00254619"/>
    <w:rsid w:val="002D12F0"/>
    <w:rsid w:val="002E6AE1"/>
    <w:rsid w:val="00317DAD"/>
    <w:rsid w:val="00321228"/>
    <w:rsid w:val="003F1D7F"/>
    <w:rsid w:val="0040124C"/>
    <w:rsid w:val="00480FF2"/>
    <w:rsid w:val="004A3209"/>
    <w:rsid w:val="0050708A"/>
    <w:rsid w:val="005178A4"/>
    <w:rsid w:val="00556FA7"/>
    <w:rsid w:val="005F3E4F"/>
    <w:rsid w:val="005F4EF8"/>
    <w:rsid w:val="00691BB1"/>
    <w:rsid w:val="0071201F"/>
    <w:rsid w:val="00757623"/>
    <w:rsid w:val="00827D8B"/>
    <w:rsid w:val="00900CDA"/>
    <w:rsid w:val="009847F0"/>
    <w:rsid w:val="00A76478"/>
    <w:rsid w:val="00BB7970"/>
    <w:rsid w:val="00BC2436"/>
    <w:rsid w:val="00BD3BE8"/>
    <w:rsid w:val="00D32C5C"/>
    <w:rsid w:val="00D410CB"/>
    <w:rsid w:val="00D7419A"/>
    <w:rsid w:val="00D9011D"/>
    <w:rsid w:val="00DF51BB"/>
    <w:rsid w:val="00E0250E"/>
    <w:rsid w:val="00E035DA"/>
    <w:rsid w:val="00E115A8"/>
    <w:rsid w:val="00EB364A"/>
    <w:rsid w:val="00F2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Heading1">
    <w:name w:val="heading 1"/>
    <w:basedOn w:val="Normal"/>
    <w:next w:val="Normal"/>
    <w:link w:val="Heading1Char"/>
    <w:uiPriority w:val="9"/>
    <w:qFormat/>
    <w:rsid w:val="00DF51BB"/>
    <w:pPr>
      <w:keepNext/>
      <w:keepLines/>
      <w:spacing w:beforeLines="50" w:before="50" w:afterLines="50" w:after="50"/>
      <w:jc w:val="center"/>
      <w:outlineLvl w:val="0"/>
    </w:pPr>
    <w:rPr>
      <w:rFonts w:eastAsia="黑体"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8A4"/>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uiPriority w:val="99"/>
    <w:semiHidden/>
    <w:rsid w:val="005178A4"/>
    <w:rPr>
      <w:rFonts w:ascii="Times New Roman" w:eastAsia="宋体" w:hAnsi="Times New Roman" w:cs="Times New Roman"/>
      <w:kern w:val="2"/>
      <w:sz w:val="21"/>
      <w:szCs w:val="20"/>
    </w:rPr>
  </w:style>
  <w:style w:type="character" w:customStyle="1" w:styleId="HeaderChar">
    <w:name w:val="Header Char"/>
    <w:link w:val="Header"/>
    <w:rsid w:val="005178A4"/>
    <w:rPr>
      <w:rFonts w:ascii="Times New Roman" w:eastAsia="宋体" w:hAnsi="Times New Roman" w:cs="Times New Roman"/>
      <w:kern w:val="2"/>
      <w:sz w:val="18"/>
      <w:szCs w:val="18"/>
    </w:rPr>
  </w:style>
  <w:style w:type="paragraph" w:styleId="Footer">
    <w:name w:val="footer"/>
    <w:basedOn w:val="Normal"/>
    <w:link w:val="FooterChar"/>
    <w:uiPriority w:val="99"/>
    <w:rsid w:val="005178A4"/>
    <w:pPr>
      <w:tabs>
        <w:tab w:val="center" w:pos="4153"/>
        <w:tab w:val="right" w:pos="8306"/>
      </w:tabs>
      <w:snapToGrid w:val="0"/>
      <w:jc w:val="left"/>
    </w:pPr>
    <w:rPr>
      <w:sz w:val="18"/>
      <w:szCs w:val="18"/>
    </w:rPr>
  </w:style>
  <w:style w:type="character" w:customStyle="1" w:styleId="a0">
    <w:name w:val="页脚 字符"/>
    <w:basedOn w:val="DefaultParagraphFont"/>
    <w:uiPriority w:val="99"/>
    <w:rsid w:val="005178A4"/>
    <w:rPr>
      <w:rFonts w:ascii="Times New Roman" w:eastAsia="宋体" w:hAnsi="Times New Roman" w:cs="Times New Roman"/>
      <w:kern w:val="2"/>
      <w:sz w:val="21"/>
      <w:szCs w:val="20"/>
    </w:rPr>
  </w:style>
  <w:style w:type="character" w:customStyle="1" w:styleId="FooterChar">
    <w:name w:val="Footer Char"/>
    <w:link w:val="Footer"/>
    <w:rsid w:val="005178A4"/>
    <w:rPr>
      <w:rFonts w:ascii="Times New Roman" w:eastAsia="宋体" w:hAnsi="Times New Roman" w:cs="Times New Roman"/>
      <w:kern w:val="2"/>
      <w:sz w:val="18"/>
      <w:szCs w:val="18"/>
    </w:rPr>
  </w:style>
  <w:style w:type="character" w:styleId="PageNumber">
    <w:name w:val="page number"/>
    <w:basedOn w:val="DefaultParagraphFont"/>
    <w:rsid w:val="005178A4"/>
  </w:style>
  <w:style w:type="character" w:customStyle="1" w:styleId="Heading1Char">
    <w:name w:val="Heading 1 Char"/>
    <w:basedOn w:val="DefaultParagraphFont"/>
    <w:link w:val="Heading1"/>
    <w:uiPriority w:val="9"/>
    <w:rsid w:val="00DF51BB"/>
    <w:rPr>
      <w:rFonts w:ascii="Times New Roman" w:eastAsia="黑体" w:hAnsi="Times New Roman" w:cstheme="majorBidi"/>
      <w:kern w:val="2"/>
      <w:sz w:val="32"/>
      <w:szCs w:val="32"/>
    </w:rPr>
  </w:style>
  <w:style w:type="paragraph" w:styleId="NoSpacing">
    <w:name w:val="No Spacing"/>
    <w:aliases w:val="正文(以此为准)"/>
    <w:uiPriority w:val="1"/>
    <w:qFormat/>
    <w:rsid w:val="00A76478"/>
    <w:pPr>
      <w:widowControl w:val="0"/>
      <w:spacing w:after="0" w:line="360" w:lineRule="exact"/>
      <w:jc w:val="both"/>
    </w:pPr>
    <w:rPr>
      <w:rFonts w:ascii="Times New Roman" w:eastAsia="宋体" w:hAnsi="Times New Roman" w:cs="Times New Roman"/>
      <w:kern w:val="2"/>
      <w:sz w:val="21"/>
      <w:szCs w:val="20"/>
    </w:rPr>
  </w:style>
  <w:style w:type="paragraph" w:styleId="ListParagraph">
    <w:name w:val="List Paragraph"/>
    <w:basedOn w:val="Normal"/>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DocumentMap">
    <w:name w:val="Document Map"/>
    <w:basedOn w:val="Normal"/>
    <w:link w:val="DocumentMapChar"/>
    <w:uiPriority w:val="99"/>
    <w:semiHidden/>
    <w:unhideWhenUsed/>
    <w:rsid w:val="00E035DA"/>
    <w:rPr>
      <w:sz w:val="24"/>
      <w:szCs w:val="24"/>
    </w:rPr>
  </w:style>
  <w:style w:type="character" w:customStyle="1" w:styleId="DocumentMapChar">
    <w:name w:val="Document Map Char"/>
    <w:basedOn w:val="DefaultParagraphFont"/>
    <w:link w:val="DocumentMap"/>
    <w:uiPriority w:val="99"/>
    <w:semiHidden/>
    <w:rsid w:val="00E035DA"/>
    <w:rPr>
      <w:rFonts w:ascii="Times New Roman" w:eastAsia="宋体"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tif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74D09-C1D0-544D-B808-7345444EF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1054</Words>
  <Characters>6011</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Peng Cheng</cp:lastModifiedBy>
  <cp:revision>28</cp:revision>
  <dcterms:created xsi:type="dcterms:W3CDTF">2017-06-01T03:03:00Z</dcterms:created>
  <dcterms:modified xsi:type="dcterms:W3CDTF">2017-06-05T15:30:00Z</dcterms:modified>
</cp:coreProperties>
</file>