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D161C" w14:textId="7D3959C8" w:rsidR="00E13216" w:rsidRDefault="005F6ECA" w:rsidP="00BC785B">
      <w:pPr>
        <w:spacing w:line="360" w:lineRule="auto"/>
        <w:rPr>
          <w:rFonts w:hint="eastAsia"/>
          <w:b/>
        </w:rPr>
      </w:pPr>
      <w:r w:rsidRPr="005F6ECA">
        <w:rPr>
          <w:rFonts w:hint="eastAsia"/>
          <w:b/>
        </w:rPr>
        <w:t>摘要</w:t>
      </w:r>
    </w:p>
    <w:p w14:paraId="7B643708" w14:textId="656E4842" w:rsidR="005F6ECA" w:rsidRDefault="009D75C0" w:rsidP="00BC785B">
      <w:pPr>
        <w:spacing w:line="360" w:lineRule="auto"/>
        <w:rPr>
          <w:rFonts w:hint="eastAsia"/>
        </w:rPr>
      </w:pPr>
      <w:r>
        <w:rPr>
          <w:rFonts w:hint="eastAsia"/>
        </w:rPr>
        <w:t>主成分分析（</w:t>
      </w:r>
      <w:r>
        <w:rPr>
          <w:rFonts w:hint="eastAsia"/>
        </w:rPr>
        <w:t>PCA</w:t>
      </w:r>
      <w:r>
        <w:rPr>
          <w:rFonts w:hint="eastAsia"/>
        </w:rPr>
        <w:t>）</w:t>
      </w:r>
      <w:r w:rsidR="002F5E07">
        <w:rPr>
          <w:rFonts w:hint="eastAsia"/>
        </w:rPr>
        <w:t>是现代数据分析的一个基石</w:t>
      </w:r>
      <w:r>
        <w:t>—</w:t>
      </w:r>
      <w:r>
        <w:rPr>
          <w:rFonts w:hint="eastAsia"/>
        </w:rPr>
        <w:t>一个被广泛应用却（有时）被很少理解的黑盒。本文的目标就是要消除隐藏在这个黑盒后面的魔法。</w:t>
      </w:r>
      <w:r w:rsidR="009F1DEF">
        <w:rPr>
          <w:rFonts w:hint="eastAsia"/>
        </w:rPr>
        <w:t>这篇论文专注于建立一个坚实的指导，源于主成分分析如何工作和为何有用。本文通过简单的引导，即隐藏在</w:t>
      </w:r>
      <w:r w:rsidR="009F1DEF">
        <w:rPr>
          <w:rFonts w:hint="eastAsia"/>
        </w:rPr>
        <w:t>PCA</w:t>
      </w:r>
      <w:r w:rsidR="009F1DEF">
        <w:rPr>
          <w:rFonts w:hint="eastAsia"/>
        </w:rPr>
        <w:t>后的数学原理，来</w:t>
      </w:r>
      <w:r w:rsidR="004C61DB">
        <w:rPr>
          <w:rFonts w:hint="eastAsia"/>
        </w:rPr>
        <w:t>使该领域内容具体化。这份指导不会回避非正式地解释这些观点，也不会回避数学原理。希望通过涉及各个方面，各个层次的读者都能获得一个对</w:t>
      </w:r>
      <w:r w:rsidR="004C61DB">
        <w:rPr>
          <w:rFonts w:hint="eastAsia"/>
        </w:rPr>
        <w:t>PCA</w:t>
      </w:r>
      <w:r w:rsidR="004C61DB">
        <w:rPr>
          <w:rFonts w:hint="eastAsia"/>
        </w:rPr>
        <w:t>更好的理解，</w:t>
      </w:r>
      <w:r w:rsidR="006F7592">
        <w:rPr>
          <w:rFonts w:hint="eastAsia"/>
        </w:rPr>
        <w:t>也能更好地知道何时，怎样以及为何要使用该技术。</w:t>
      </w:r>
    </w:p>
    <w:p w14:paraId="5157619A" w14:textId="0D5BBEA6" w:rsidR="000E1B2A" w:rsidRDefault="000E1B2A" w:rsidP="00BC785B">
      <w:pPr>
        <w:spacing w:line="360" w:lineRule="auto"/>
        <w:rPr>
          <w:rFonts w:hint="eastAsia"/>
          <w:b/>
        </w:rPr>
      </w:pPr>
      <w:r w:rsidRPr="000E1B2A">
        <w:rPr>
          <w:rFonts w:hint="eastAsia"/>
          <w:b/>
        </w:rPr>
        <w:t>1.</w:t>
      </w:r>
      <w:r w:rsidRPr="000E1B2A">
        <w:rPr>
          <w:rFonts w:hint="eastAsia"/>
          <w:b/>
        </w:rPr>
        <w:t>介绍</w:t>
      </w:r>
    </w:p>
    <w:p w14:paraId="3BE9F197" w14:textId="6E68F406" w:rsidR="00BC785B" w:rsidRDefault="006D1183" w:rsidP="00BC785B">
      <w:pPr>
        <w:spacing w:line="360" w:lineRule="auto"/>
        <w:rPr>
          <w:rFonts w:hint="eastAsia"/>
        </w:rPr>
      </w:pPr>
      <w:r>
        <w:rPr>
          <w:rFonts w:hint="eastAsia"/>
        </w:rPr>
        <w:t>主成分分析（</w:t>
      </w:r>
      <w:r>
        <w:rPr>
          <w:rFonts w:hint="eastAsia"/>
        </w:rPr>
        <w:t>PCA</w:t>
      </w:r>
      <w:r>
        <w:rPr>
          <w:rFonts w:hint="eastAsia"/>
        </w:rPr>
        <w:t>）</w:t>
      </w:r>
      <w:r w:rsidR="00BC785B">
        <w:rPr>
          <w:rFonts w:hint="eastAsia"/>
        </w:rPr>
        <w:t>是现代数学数学分析的一个标准工具</w:t>
      </w:r>
      <w:r w:rsidR="00BC785B">
        <w:t>—</w:t>
      </w:r>
      <w:r w:rsidR="00BC785B">
        <w:rPr>
          <w:rFonts w:hint="eastAsia"/>
        </w:rPr>
        <w:t>囊括了从神经系统科学到计算机图形学</w:t>
      </w:r>
      <w:r w:rsidR="00424859">
        <w:t>—</w:t>
      </w:r>
      <w:r w:rsidR="00424859">
        <w:rPr>
          <w:rFonts w:hint="eastAsia"/>
        </w:rPr>
        <w:t>因为其是一个用于在令人困惑的数据集中提取相关信息的</w:t>
      </w:r>
      <w:r w:rsidR="00CB13AC">
        <w:rPr>
          <w:rFonts w:hint="eastAsia"/>
        </w:rPr>
        <w:t>简单，非参数化</w:t>
      </w:r>
      <w:r w:rsidR="00424859">
        <w:rPr>
          <w:rFonts w:hint="eastAsia"/>
        </w:rPr>
        <w:t>方法</w:t>
      </w:r>
      <w:r w:rsidR="00542248">
        <w:rPr>
          <w:rFonts w:hint="eastAsia"/>
        </w:rPr>
        <w:t>。仅需很小的工作量，</w:t>
      </w:r>
      <w:r w:rsidR="00542248">
        <w:rPr>
          <w:rFonts w:hint="eastAsia"/>
        </w:rPr>
        <w:t>PCA</w:t>
      </w:r>
      <w:r w:rsidR="00542248">
        <w:rPr>
          <w:rFonts w:hint="eastAsia"/>
        </w:rPr>
        <w:t>就能提供一个为如何将复杂数据集降低到更低维度的思路，揭示了数据集中那些潜在的，简化的结构。</w:t>
      </w:r>
    </w:p>
    <w:p w14:paraId="24837816" w14:textId="754013ED" w:rsidR="0046046E" w:rsidRDefault="0046046E" w:rsidP="00BC785B">
      <w:pPr>
        <w:spacing w:line="360" w:lineRule="auto"/>
        <w:rPr>
          <w:rFonts w:hint="eastAsia"/>
        </w:rPr>
      </w:pPr>
      <w:r>
        <w:rPr>
          <w:rFonts w:hint="eastAsia"/>
        </w:rPr>
        <w:t>本文的目标是既提供一个对</w:t>
      </w:r>
      <w:r>
        <w:rPr>
          <w:rFonts w:hint="eastAsia"/>
        </w:rPr>
        <w:t>PCA</w:t>
      </w:r>
      <w:r>
        <w:rPr>
          <w:rFonts w:hint="eastAsia"/>
        </w:rPr>
        <w:t>直观的感受，又全面探讨这个主题。我们将会从一个简单的例子并提供一个直观的解释来说明</w:t>
      </w:r>
      <w:r>
        <w:rPr>
          <w:rFonts w:hint="eastAsia"/>
        </w:rPr>
        <w:t>PCA</w:t>
      </w:r>
      <w:r>
        <w:rPr>
          <w:rFonts w:hint="eastAsia"/>
        </w:rPr>
        <w:t>的目标。我们之后</w:t>
      </w:r>
      <w:r w:rsidR="00267CE7">
        <w:rPr>
          <w:rFonts w:hint="eastAsia"/>
        </w:rPr>
        <w:t>通过添加数学上的严格证明将其</w:t>
      </w:r>
      <w:r w:rsidR="00442D56">
        <w:rPr>
          <w:rFonts w:hint="eastAsia"/>
        </w:rPr>
        <w:t>置于线性代数的框架下，以提供一个明确的解决方案。我们将会学习</w:t>
      </w:r>
      <w:r w:rsidR="00442D56">
        <w:rPr>
          <w:rFonts w:hint="eastAsia"/>
        </w:rPr>
        <w:t>PCA</w:t>
      </w:r>
      <w:r w:rsidR="00442D56">
        <w:rPr>
          <w:rFonts w:hint="eastAsia"/>
        </w:rPr>
        <w:t>是如何和为何与另一项数学技巧</w:t>
      </w:r>
      <w:r w:rsidR="00442D56">
        <w:t>—</w:t>
      </w:r>
      <w:r w:rsidR="00442D56">
        <w:rPr>
          <w:rFonts w:hint="eastAsia"/>
        </w:rPr>
        <w:t>奇异值分解（</w:t>
      </w:r>
      <w:r w:rsidR="00442D56">
        <w:rPr>
          <w:rFonts w:hint="eastAsia"/>
        </w:rPr>
        <w:t>SVD</w:t>
      </w:r>
      <w:r w:rsidR="00442D56">
        <w:rPr>
          <w:rFonts w:hint="eastAsia"/>
        </w:rPr>
        <w:t>）是密切相关的。这种理解将会指导我们如何将</w:t>
      </w:r>
      <w:r w:rsidR="00442D56">
        <w:rPr>
          <w:rFonts w:hint="eastAsia"/>
        </w:rPr>
        <w:t>PCA</w:t>
      </w:r>
      <w:r w:rsidR="00442D56">
        <w:rPr>
          <w:rFonts w:hint="eastAsia"/>
        </w:rPr>
        <w:t>应用于现实世界和</w:t>
      </w:r>
      <w:r w:rsidR="002A07C9">
        <w:rPr>
          <w:rFonts w:hint="eastAsia"/>
        </w:rPr>
        <w:t>增加对其潜在假设的理解。我希望是通过对</w:t>
      </w:r>
      <w:r w:rsidR="002A07C9">
        <w:rPr>
          <w:rFonts w:hint="eastAsia"/>
        </w:rPr>
        <w:t>PCA</w:t>
      </w:r>
      <w:r w:rsidR="002A07C9">
        <w:rPr>
          <w:rFonts w:hint="eastAsia"/>
        </w:rPr>
        <w:t>的全面理解可以</w:t>
      </w:r>
      <w:r w:rsidR="004C022E">
        <w:rPr>
          <w:rFonts w:hint="eastAsia"/>
        </w:rPr>
        <w:t>提供一个</w:t>
      </w:r>
      <w:r w:rsidR="005E355F">
        <w:rPr>
          <w:rFonts w:hint="eastAsia"/>
        </w:rPr>
        <w:t>为探索机器学习领域和降维的基础。</w:t>
      </w:r>
    </w:p>
    <w:p w14:paraId="652E3703" w14:textId="3AE7F4E7" w:rsidR="00F10E2C" w:rsidRDefault="00F10E2C" w:rsidP="00BC785B">
      <w:pPr>
        <w:spacing w:line="360" w:lineRule="auto"/>
        <w:rPr>
          <w:rFonts w:hint="eastAsia"/>
        </w:rPr>
      </w:pPr>
      <w:r>
        <w:rPr>
          <w:rFonts w:hint="eastAsia"/>
        </w:rPr>
        <w:t>本文的目的是</w:t>
      </w:r>
      <w:r w:rsidR="004446A0">
        <w:rPr>
          <w:rFonts w:hint="eastAsia"/>
        </w:rPr>
        <w:t>通过从线性代数引入大量观点来提供一个全面的讨论，并且避免</w:t>
      </w:r>
      <w:r w:rsidR="004A6D24">
        <w:rPr>
          <w:rFonts w:hint="eastAsia"/>
        </w:rPr>
        <w:t>统计学上具有挑战性的问题和最优化理论（详见讨论）。</w:t>
      </w:r>
    </w:p>
    <w:p w14:paraId="78DC6A53" w14:textId="4E906B8C" w:rsidR="004A6D24" w:rsidRDefault="004A6D24" w:rsidP="00BC785B">
      <w:pPr>
        <w:spacing w:line="360" w:lineRule="auto"/>
        <w:rPr>
          <w:rFonts w:hint="eastAsia"/>
          <w:b/>
        </w:rPr>
      </w:pPr>
      <w:r w:rsidRPr="004A6D24">
        <w:rPr>
          <w:rFonts w:hint="eastAsia"/>
          <w:b/>
        </w:rPr>
        <w:t>2.</w:t>
      </w:r>
      <w:r w:rsidR="00EB6AED">
        <w:rPr>
          <w:rFonts w:hint="eastAsia"/>
          <w:b/>
        </w:rPr>
        <w:t>动机：一个引导</w:t>
      </w:r>
      <w:r w:rsidR="00075CA8">
        <w:rPr>
          <w:rFonts w:hint="eastAsia"/>
          <w:b/>
        </w:rPr>
        <w:t>型</w:t>
      </w:r>
      <w:r w:rsidRPr="004A6D24">
        <w:rPr>
          <w:rFonts w:hint="eastAsia"/>
          <w:b/>
        </w:rPr>
        <w:t>范例</w:t>
      </w:r>
    </w:p>
    <w:p w14:paraId="336B3E3F" w14:textId="0D7A4BDE" w:rsidR="004A6D24" w:rsidRDefault="00A8680A" w:rsidP="00BC785B">
      <w:pPr>
        <w:spacing w:line="360" w:lineRule="auto"/>
        <w:rPr>
          <w:rFonts w:hint="eastAsia"/>
        </w:rPr>
      </w:pPr>
      <w:r>
        <w:rPr>
          <w:rFonts w:hint="eastAsia"/>
        </w:rPr>
        <w:t>假设如下场景：我们是研究员，我们正在试图通过测量大量数据（如光谱，电压，速度等）来理解</w:t>
      </w:r>
      <w:r w:rsidR="0064779E">
        <w:rPr>
          <w:rFonts w:hint="eastAsia"/>
        </w:rPr>
        <w:t>我们系统中的一些现象。不幸的是，由于数据的模糊不清甚至冗余，我们对正在发生的事并</w:t>
      </w:r>
      <w:r w:rsidR="008638E9">
        <w:rPr>
          <w:rFonts w:hint="eastAsia"/>
        </w:rPr>
        <w:t>不清楚。这不是一个常见的问题，但在经验科学领域中却是一个相当常见</w:t>
      </w:r>
      <w:r w:rsidR="0064779E">
        <w:rPr>
          <w:rFonts w:hint="eastAsia"/>
        </w:rPr>
        <w:t>的</w:t>
      </w:r>
      <w:r w:rsidR="008638E9">
        <w:rPr>
          <w:rFonts w:hint="eastAsia"/>
        </w:rPr>
        <w:t>一个</w:t>
      </w:r>
      <w:r w:rsidR="0064779E">
        <w:rPr>
          <w:rFonts w:hint="eastAsia"/>
        </w:rPr>
        <w:t>障碍。</w:t>
      </w:r>
      <w:r w:rsidR="008638E9">
        <w:rPr>
          <w:rFonts w:hint="eastAsia"/>
        </w:rPr>
        <w:t>在一些复杂系统，诸如神经科学，</w:t>
      </w:r>
      <w:r w:rsidR="008638E9">
        <w:rPr>
          <w:rFonts w:hint="eastAsia"/>
        </w:rPr>
        <w:t>Web</w:t>
      </w:r>
      <w:r w:rsidR="008638E9">
        <w:rPr>
          <w:rFonts w:hint="eastAsia"/>
        </w:rPr>
        <w:t>索引，气象学和海洋学中</w:t>
      </w:r>
      <w:r w:rsidR="008638E9">
        <w:t>—</w:t>
      </w:r>
      <w:r w:rsidR="008638E9">
        <w:rPr>
          <w:rFonts w:hint="eastAsia"/>
        </w:rPr>
        <w:t>变量的</w:t>
      </w:r>
      <w:r w:rsidR="009218CD">
        <w:rPr>
          <w:rFonts w:hint="eastAsia"/>
        </w:rPr>
        <w:t>测量并不能面面俱到，有时甚至带有欺诈性，因为数据间潜在的关系往往非常简单。</w:t>
      </w:r>
    </w:p>
    <w:p w14:paraId="40C2D536" w14:textId="7FA5B26A" w:rsidR="009218CD" w:rsidRDefault="009218CD" w:rsidP="00FA62A3">
      <w:pPr>
        <w:spacing w:line="480" w:lineRule="auto"/>
        <w:rPr>
          <w:rFonts w:hint="eastAsia"/>
        </w:rPr>
      </w:pPr>
      <w:r>
        <w:rPr>
          <w:rFonts w:hint="eastAsia"/>
        </w:rPr>
        <w:lastRenderedPageBreak/>
        <w:t>让我们</w:t>
      </w:r>
      <w:r w:rsidR="00FA62A3">
        <w:rPr>
          <w:rFonts w:hint="eastAsia"/>
        </w:rPr>
        <w:t>以图片</w:t>
      </w:r>
      <w:r w:rsidR="00FA62A3">
        <w:rPr>
          <w:rFonts w:hint="eastAsia"/>
        </w:rPr>
        <w:t>1</w:t>
      </w:r>
      <w:r w:rsidR="00FA62A3">
        <w:rPr>
          <w:rFonts w:hint="eastAsia"/>
        </w:rPr>
        <w:t>中简单的物理问题为例，假设我们正在研究物理学中的理想弹簧运动。</w:t>
      </w:r>
      <w:r w:rsidR="00860E19">
        <w:rPr>
          <w:rFonts w:hint="eastAsia"/>
        </w:rPr>
        <w:t>系统由一个质量为</w:t>
      </w:r>
      <w:r w:rsidR="00860E19">
        <w:rPr>
          <w:rFonts w:hint="eastAsia"/>
        </w:rPr>
        <w:t>m</w:t>
      </w:r>
      <w:r w:rsidR="00860E19">
        <w:rPr>
          <w:rFonts w:hint="eastAsia"/>
        </w:rPr>
        <w:t>的小球和一个不计质量和摩擦的弹簧组成。</w:t>
      </w:r>
      <w:r w:rsidR="00675363">
        <w:rPr>
          <w:rFonts w:hint="eastAsia"/>
        </w:rPr>
        <w:t>小球从距离平衡位置有一小段距离的地方释放（比如，弹簧处于拉伸状态）</w:t>
      </w:r>
      <w:r w:rsidR="00C265D7">
        <w:rPr>
          <w:rFonts w:hint="eastAsia"/>
        </w:rPr>
        <w:t>。因为弹簧是理想的，其会沿着</w:t>
      </w:r>
      <w:r w:rsidR="00C265D7">
        <w:rPr>
          <w:rFonts w:hint="eastAsia"/>
        </w:rPr>
        <w:t>x</w:t>
      </w:r>
      <w:r w:rsidR="00C265D7">
        <w:rPr>
          <w:rFonts w:hint="eastAsia"/>
        </w:rPr>
        <w:t>轴以一个固定的频率无限震荡下去</w:t>
      </w:r>
      <w:r w:rsidR="00D63FA2">
        <w:rPr>
          <w:rFonts w:hint="eastAsia"/>
        </w:rPr>
        <w:t>。</w:t>
      </w:r>
    </w:p>
    <w:p w14:paraId="259EFA4D" w14:textId="2C7F624C" w:rsidR="00AD3687" w:rsidRDefault="00AD3687" w:rsidP="00AD3687">
      <w:pPr>
        <w:spacing w:line="480" w:lineRule="auto"/>
        <w:rPr>
          <w:rFonts w:hint="eastAsia"/>
        </w:rPr>
      </w:pPr>
      <w:r>
        <w:rPr>
          <w:rFonts w:hint="eastAsia"/>
        </w:rPr>
        <w:t>这是物理学中一个的标准问题，即（小球）沿着</w:t>
      </w:r>
      <w:r>
        <w:rPr>
          <w:rFonts w:hint="eastAsia"/>
        </w:rPr>
        <w:t>x</w:t>
      </w:r>
      <w:r>
        <w:rPr>
          <w:rFonts w:hint="eastAsia"/>
        </w:rPr>
        <w:t>轴的运动由一个与时间相关的函数表示。换句话说，其潜在的运动可以被表述为</w:t>
      </w:r>
      <w:r w:rsidR="007D5D33">
        <w:rPr>
          <w:rFonts w:hint="eastAsia"/>
        </w:rPr>
        <w:t>仅有一个变量</w:t>
      </w:r>
      <w:r w:rsidR="007D5D33">
        <w:rPr>
          <w:rFonts w:hint="eastAsia"/>
        </w:rPr>
        <w:t>x</w:t>
      </w:r>
      <w:r w:rsidR="007D5D33">
        <w:rPr>
          <w:rFonts w:hint="eastAsia"/>
        </w:rPr>
        <w:t>的函数。</w:t>
      </w:r>
    </w:p>
    <w:p w14:paraId="5832B610" w14:textId="2D4061F1" w:rsidR="007D5D33" w:rsidRDefault="00F47E51" w:rsidP="00AD3687">
      <w:pPr>
        <w:spacing w:line="480" w:lineRule="auto"/>
        <w:rPr>
          <w:rFonts w:hint="eastAsia"/>
        </w:rPr>
      </w:pPr>
      <w:r>
        <w:rPr>
          <w:rFonts w:hint="eastAsia"/>
        </w:rPr>
        <w:t>然而，</w:t>
      </w:r>
      <w:r w:rsidR="00927D5C">
        <w:rPr>
          <w:rFonts w:hint="eastAsia"/>
        </w:rPr>
        <w:t>作为无知的实验者，我们并不清楚这些。我们不知道哪一个，更不用说多少轴和维度是需要去测量的</w:t>
      </w:r>
      <w:r w:rsidR="00666CCF">
        <w:rPr>
          <w:rFonts w:hint="eastAsia"/>
        </w:rPr>
        <w:t>。因此，我们决定在三维空间中测量小球的位置（因为我们活在一个三维的世界中）</w:t>
      </w:r>
      <w:r w:rsidR="002D1E08">
        <w:rPr>
          <w:rFonts w:hint="eastAsia"/>
        </w:rPr>
        <w:t>。</w:t>
      </w:r>
      <w:r w:rsidR="00893A28">
        <w:rPr>
          <w:rFonts w:hint="eastAsia"/>
        </w:rPr>
        <w:t>特别地，我们</w:t>
      </w:r>
      <w:r w:rsidR="00A36D60">
        <w:rPr>
          <w:rFonts w:hint="eastAsia"/>
        </w:rPr>
        <w:t>在系统中</w:t>
      </w:r>
      <w:r w:rsidR="00FF6F5E">
        <w:rPr>
          <w:rFonts w:hint="eastAsia"/>
        </w:rPr>
        <w:t>放置三台电影摄像机</w:t>
      </w:r>
      <w:r w:rsidR="00A36D60">
        <w:rPr>
          <w:rFonts w:hint="eastAsia"/>
        </w:rPr>
        <w:t>。通过</w:t>
      </w:r>
      <w:r w:rsidR="00A36D60">
        <w:rPr>
          <w:rFonts w:hint="eastAsia"/>
        </w:rPr>
        <w:t>120Hz</w:t>
      </w:r>
      <w:r w:rsidR="00A36D60">
        <w:rPr>
          <w:rFonts w:hint="eastAsia"/>
        </w:rPr>
        <w:t>的频率</w:t>
      </w:r>
      <w:r w:rsidR="00FF6F5E">
        <w:rPr>
          <w:rFonts w:hint="eastAsia"/>
        </w:rPr>
        <w:t>，每一部</w:t>
      </w:r>
      <w:r w:rsidR="00FF6F5E">
        <w:rPr>
          <w:rFonts w:hint="eastAsia"/>
        </w:rPr>
        <w:t>电影摄像机</w:t>
      </w:r>
      <w:r w:rsidR="00FF6F5E">
        <w:rPr>
          <w:rFonts w:hint="eastAsia"/>
        </w:rPr>
        <w:t>记录</w:t>
      </w:r>
      <w:r w:rsidR="008605C0">
        <w:rPr>
          <w:rFonts w:hint="eastAsia"/>
        </w:rPr>
        <w:t>一张图片来显示小球的两维的位置（一个投影）</w:t>
      </w:r>
      <w:r w:rsidR="000B6868">
        <w:rPr>
          <w:rFonts w:hint="eastAsia"/>
        </w:rPr>
        <w:t>。</w:t>
      </w:r>
      <w:r w:rsidR="00E5751D">
        <w:rPr>
          <w:rFonts w:hint="eastAsia"/>
        </w:rPr>
        <w:t>不幸的是，由于我们的疏忽，我们甚至不知道真实的</w:t>
      </w:r>
      <w:r w:rsidR="00E5751D">
        <w:rPr>
          <w:rFonts w:hint="eastAsia"/>
        </w:rPr>
        <w:t>x</w:t>
      </w:r>
      <w:r w:rsidR="00E5751D">
        <w:rPr>
          <w:rFonts w:hint="eastAsia"/>
        </w:rPr>
        <w:t>，</w:t>
      </w:r>
      <w:r w:rsidR="00E5751D">
        <w:rPr>
          <w:rFonts w:hint="eastAsia"/>
        </w:rPr>
        <w:t>y</w:t>
      </w:r>
      <w:r w:rsidR="00E5751D">
        <w:rPr>
          <w:rFonts w:hint="eastAsia"/>
        </w:rPr>
        <w:t>和</w:t>
      </w:r>
      <w:r w:rsidR="00E5751D">
        <w:rPr>
          <w:rFonts w:hint="eastAsia"/>
        </w:rPr>
        <w:t>z</w:t>
      </w:r>
      <w:r w:rsidR="00E5751D">
        <w:rPr>
          <w:rFonts w:hint="eastAsia"/>
        </w:rPr>
        <w:t>轴是什么，所以我们选择</w:t>
      </w:r>
      <w:r w:rsidR="00B52859">
        <w:rPr>
          <w:rFonts w:hint="eastAsia"/>
        </w:rPr>
        <w:t>三个相机的位置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52859"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52859">
        <w:rPr>
          <w:rFonts w:hint="eastAsia"/>
        </w:rPr>
        <w:t>，和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∁</m:t>
            </m:r>
          </m:e>
        </m:acc>
      </m:oMath>
      <w:r w:rsidR="00E462D1">
        <w:rPr>
          <w:rFonts w:hint="eastAsia"/>
        </w:rPr>
        <w:t>以</w:t>
      </w:r>
      <w:r w:rsidR="00EA3865">
        <w:rPr>
          <w:rFonts w:hint="eastAsia"/>
        </w:rPr>
        <w:t>相对于系统的</w:t>
      </w:r>
      <w:r w:rsidR="00E462D1">
        <w:rPr>
          <w:rFonts w:hint="eastAsia"/>
        </w:rPr>
        <w:t>任意角度</w:t>
      </w:r>
      <w:r w:rsidR="00E125D8">
        <w:rPr>
          <w:rFonts w:hint="eastAsia"/>
        </w:rPr>
        <w:t>。我们测量方法中的角度甚至不是</w:t>
      </w:r>
      <w:r w:rsidR="00E125D8">
        <w:rPr>
          <w:rFonts w:hint="eastAsia"/>
        </w:rPr>
        <w:t>90</w:t>
      </w:r>
      <w:r w:rsidR="00E125D8">
        <w:rPr>
          <w:rFonts w:hint="eastAsia"/>
        </w:rPr>
        <w:t>度！现在，我们</w:t>
      </w:r>
      <w:r w:rsidR="007E5876">
        <w:rPr>
          <w:rFonts w:hint="eastAsia"/>
        </w:rPr>
        <w:t>任由这些相机记录几分钟</w:t>
      </w:r>
      <w:r w:rsidR="00BD18AE">
        <w:rPr>
          <w:rFonts w:hint="eastAsia"/>
        </w:rPr>
        <w:t>。最大的问题依然存在：</w:t>
      </w:r>
      <w:r w:rsidR="00E054F5">
        <w:rPr>
          <w:rFonts w:hint="eastAsia"/>
        </w:rPr>
        <w:t>我们如何将</w:t>
      </w:r>
      <w:r w:rsidR="00912B10">
        <w:rPr>
          <w:rFonts w:hint="eastAsia"/>
        </w:rPr>
        <w:t>该数据集转化为一个简单由</w:t>
      </w:r>
      <w:r w:rsidR="00912B10">
        <w:rPr>
          <w:rFonts w:hint="eastAsia"/>
        </w:rPr>
        <w:t>x</w:t>
      </w:r>
      <w:r w:rsidR="00912B10">
        <w:rPr>
          <w:rFonts w:hint="eastAsia"/>
        </w:rPr>
        <w:t>表示的等式呢？</w:t>
      </w:r>
    </w:p>
    <w:p w14:paraId="2633D35D" w14:textId="43443713" w:rsidR="00912B10" w:rsidRDefault="002D39DC" w:rsidP="00AD3687">
      <w:pPr>
        <w:spacing w:line="480" w:lineRule="auto"/>
        <w:rPr>
          <w:rFonts w:hint="eastAsia"/>
        </w:rPr>
      </w:pPr>
      <w:r>
        <w:rPr>
          <w:rFonts w:hint="eastAsia"/>
        </w:rPr>
        <w:t>如果我们是聪明的实验者，我们将会仅仅使用一台相机，测量其沿着</w:t>
      </w:r>
      <w:r>
        <w:rPr>
          <w:rFonts w:hint="eastAsia"/>
        </w:rPr>
        <w:t>x</w:t>
      </w:r>
      <w:r>
        <w:rPr>
          <w:rFonts w:hint="eastAsia"/>
        </w:rPr>
        <w:t>轴的位置变化。但这在现实世界中发生的</w:t>
      </w:r>
      <w:r w:rsidR="007F5071">
        <w:rPr>
          <w:rFonts w:hint="eastAsia"/>
        </w:rPr>
        <w:t>。我们经常不知道哪</w:t>
      </w:r>
      <w:r w:rsidR="00965526">
        <w:rPr>
          <w:rFonts w:hint="eastAsia"/>
        </w:rPr>
        <w:t>种测量方式</w:t>
      </w:r>
      <w:r w:rsidR="003565C3">
        <w:rPr>
          <w:rFonts w:hint="eastAsia"/>
        </w:rPr>
        <w:t>能最好反映</w:t>
      </w:r>
      <w:r w:rsidR="00F05BBB">
        <w:rPr>
          <w:rFonts w:hint="eastAsia"/>
        </w:rPr>
        <w:t>系统中的动态变化</w:t>
      </w:r>
      <w:r w:rsidR="004C042E">
        <w:rPr>
          <w:rFonts w:hint="eastAsia"/>
        </w:rPr>
        <w:t>。而且，我们有时会记录一些超过我们需要的维度数据。</w:t>
      </w:r>
    </w:p>
    <w:p w14:paraId="59F7C064" w14:textId="396BC63B" w:rsidR="00EB6AED" w:rsidRDefault="00C30611" w:rsidP="00AD3687">
      <w:pPr>
        <w:spacing w:line="480" w:lineRule="auto"/>
        <w:rPr>
          <w:rFonts w:hint="eastAsia"/>
        </w:rPr>
      </w:pPr>
      <w:r>
        <w:rPr>
          <w:rFonts w:hint="eastAsia"/>
        </w:rPr>
        <w:t>所以，我们得处理这个令人讨厌的，现实存在的噪点</w:t>
      </w:r>
      <w:r w:rsidR="00EB6AED">
        <w:rPr>
          <w:rFonts w:hint="eastAsia"/>
        </w:rPr>
        <w:t>。在这个引导的实验中</w:t>
      </w:r>
      <w:r w:rsidR="00346908">
        <w:rPr>
          <w:rFonts w:hint="eastAsia"/>
        </w:rPr>
        <w:t>这意味着我们</w:t>
      </w:r>
      <w:r w:rsidR="00A0475B">
        <w:rPr>
          <w:rFonts w:hint="eastAsia"/>
        </w:rPr>
        <w:t>需要处理空气，不完美的照相机甚至是非理想弹簧产生的摩擦力</w:t>
      </w:r>
      <w:r w:rsidR="00854646">
        <w:rPr>
          <w:rFonts w:hint="eastAsia"/>
        </w:rPr>
        <w:t>。</w:t>
      </w:r>
      <w:r>
        <w:rPr>
          <w:rFonts w:hint="eastAsia"/>
        </w:rPr>
        <w:t>噪点弄脏了我们的数据集，进一步混淆了动力学。</w:t>
      </w:r>
      <w:r w:rsidR="004110F1">
        <w:rPr>
          <w:rFonts w:hint="eastAsia"/>
        </w:rPr>
        <w:t>这个引导的实验</w:t>
      </w:r>
      <w:r w:rsidR="00C423AE">
        <w:rPr>
          <w:rFonts w:hint="eastAsia"/>
        </w:rPr>
        <w:t>是我们每一天在实验中都会遇到的挑战。记住这个，我们将更进一步探讨抽象的概念，希望本文结束时，我们能对如何只用主成分分析，系统获取</w:t>
      </w:r>
      <w:r w:rsidR="00C423AE">
        <w:rPr>
          <w:rFonts w:hint="eastAsia"/>
        </w:rPr>
        <w:t>x</w:t>
      </w:r>
      <w:r w:rsidR="003A5D43">
        <w:rPr>
          <w:rFonts w:hint="eastAsia"/>
        </w:rPr>
        <w:t>有一个好的理解。</w:t>
      </w:r>
    </w:p>
    <w:p w14:paraId="236DF7F4" w14:textId="6921F354" w:rsidR="00340987" w:rsidRDefault="00340987" w:rsidP="00BC785B">
      <w:pPr>
        <w:spacing w:line="360" w:lineRule="auto"/>
        <w:rPr>
          <w:rFonts w:hint="eastAsia"/>
        </w:rPr>
      </w:pPr>
      <w:r w:rsidRPr="00340987">
        <w:drawing>
          <wp:inline distT="0" distB="0" distL="0" distR="0" wp14:anchorId="5680D181" wp14:editId="335538C5">
            <wp:extent cx="5727700" cy="57607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6484" w14:textId="5A63F97B" w:rsidR="00C11122" w:rsidRDefault="00C11122" w:rsidP="00002573">
      <w:pPr>
        <w:spacing w:line="360" w:lineRule="auto"/>
        <w:jc w:val="center"/>
        <w:rPr>
          <w:rFonts w:hint="eastAsia"/>
          <w:sz w:val="18"/>
        </w:rPr>
      </w:pPr>
      <w:r w:rsidRPr="00002573">
        <w:rPr>
          <w:rFonts w:hint="eastAsia"/>
          <w:sz w:val="18"/>
        </w:rPr>
        <w:t>图</w:t>
      </w:r>
      <w:r w:rsidRPr="00002573">
        <w:rPr>
          <w:rFonts w:hint="eastAsia"/>
          <w:sz w:val="18"/>
        </w:rPr>
        <w:t xml:space="preserve">1. </w:t>
      </w:r>
      <w:r w:rsidRPr="00002573">
        <w:rPr>
          <w:rFonts w:hint="eastAsia"/>
          <w:sz w:val="18"/>
        </w:rPr>
        <w:t>一个引导型范例。通过三台相机来记录</w:t>
      </w:r>
      <w:r w:rsidR="00043479" w:rsidRPr="00002573">
        <w:rPr>
          <w:rFonts w:hint="eastAsia"/>
          <w:sz w:val="18"/>
        </w:rPr>
        <w:t>一个被振荡的弹簧绑住的小球</w:t>
      </w:r>
      <w:r w:rsidR="00CF2135" w:rsidRPr="00002573">
        <w:rPr>
          <w:rFonts w:hint="eastAsia"/>
          <w:sz w:val="18"/>
        </w:rPr>
        <w:t>的位置</w:t>
      </w:r>
      <w:r w:rsidR="00002573" w:rsidRPr="00002573">
        <w:rPr>
          <w:rFonts w:hint="eastAsia"/>
          <w:sz w:val="18"/>
        </w:rPr>
        <w:t>。每台相机的记录结果在面板下记录。</w:t>
      </w:r>
    </w:p>
    <w:p w14:paraId="5E67BF2F" w14:textId="77777777" w:rsidR="00075CA8" w:rsidRDefault="00075CA8" w:rsidP="00075CA8">
      <w:pPr>
        <w:spacing w:line="360" w:lineRule="auto"/>
        <w:rPr>
          <w:rFonts w:hint="eastAsia"/>
          <w:sz w:val="18"/>
        </w:rPr>
      </w:pPr>
    </w:p>
    <w:p w14:paraId="22912611" w14:textId="495CA677" w:rsidR="00075CA8" w:rsidRDefault="00075CA8" w:rsidP="00075CA8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3</w:t>
      </w:r>
      <w:r w:rsidRPr="004A6D24">
        <w:rPr>
          <w:rFonts w:hint="eastAsia"/>
          <w:b/>
        </w:rPr>
        <w:t>.</w:t>
      </w:r>
      <w:r>
        <w:rPr>
          <w:rFonts w:hint="eastAsia"/>
          <w:b/>
        </w:rPr>
        <w:t>框架：变化的基础</w:t>
      </w:r>
    </w:p>
    <w:p w14:paraId="026B03D1" w14:textId="2FAABA23" w:rsidR="00075CA8" w:rsidRDefault="00E1620D" w:rsidP="00075CA8">
      <w:pPr>
        <w:spacing w:line="360" w:lineRule="auto"/>
        <w:rPr>
          <w:rFonts w:hint="eastAsia"/>
        </w:rPr>
      </w:pPr>
      <w:r w:rsidRPr="00E1620D">
        <w:rPr>
          <w:rFonts w:hint="eastAsia"/>
        </w:rPr>
        <w:t>主成分</w:t>
      </w:r>
      <w:r w:rsidR="00CF4B47">
        <w:rPr>
          <w:rFonts w:hint="eastAsia"/>
        </w:rPr>
        <w:t>分析的目标是寻找到最优意义的</w:t>
      </w:r>
      <w:r w:rsidR="004C0C95">
        <w:rPr>
          <w:rFonts w:hint="eastAsia"/>
        </w:rPr>
        <w:t>基底开重新表示一个数据集。</w:t>
      </w:r>
      <w:r w:rsidR="00746B53">
        <w:rPr>
          <w:rFonts w:hint="eastAsia"/>
        </w:rPr>
        <w:t>愿景是新的基底可以过滤掉早点并揭示数据间隐藏的结构</w:t>
      </w:r>
      <w:r w:rsidR="00A445B0">
        <w:rPr>
          <w:rFonts w:hint="eastAsia"/>
        </w:rPr>
        <w:t>。在弹簧的例子中，</w:t>
      </w:r>
      <w:r w:rsidR="00A445B0">
        <w:rPr>
          <w:rFonts w:hint="eastAsia"/>
        </w:rPr>
        <w:t>PCA</w:t>
      </w:r>
      <w:r w:rsidR="00A445B0">
        <w:rPr>
          <w:rFonts w:hint="eastAsia"/>
        </w:rPr>
        <w:t>的目标是</w:t>
      </w:r>
      <w:r w:rsidR="00560F44">
        <w:rPr>
          <w:rFonts w:hint="eastAsia"/>
        </w:rPr>
        <w:t>明显的：</w:t>
      </w:r>
      <w:r w:rsidR="00DD61FB">
        <w:rPr>
          <w:rFonts w:hint="eastAsia"/>
        </w:rPr>
        <w:t>“沿着</w:t>
      </w:r>
      <w:r w:rsidR="00DD61FB">
        <w:rPr>
          <w:rFonts w:hint="eastAsia"/>
        </w:rPr>
        <w:t>x</w:t>
      </w:r>
      <w:r w:rsidR="00DD61FB">
        <w:rPr>
          <w:rFonts w:hint="eastAsia"/>
        </w:rPr>
        <w:t>轴的动态变化”。换句话说</w:t>
      </w:r>
      <w:r w:rsidR="00A10F08">
        <w:rPr>
          <w:rFonts w:hint="eastAsia"/>
        </w:rPr>
        <w:t>，</w:t>
      </w:r>
      <w:r w:rsidR="009975AF">
        <w:rPr>
          <w:rFonts w:hint="eastAsia"/>
        </w:rPr>
        <w:t>PCA</w:t>
      </w:r>
      <w:r w:rsidR="009975AF">
        <w:rPr>
          <w:rFonts w:hint="eastAsia"/>
        </w:rPr>
        <w:t>的目标是决定</w:t>
      </w: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978F1">
        <w:rPr>
          <w:rFonts w:hint="eastAsia"/>
        </w:rPr>
        <w:t>，比如</w:t>
      </w:r>
      <w:r w:rsidR="00F24FF8">
        <w:rPr>
          <w:rFonts w:hint="eastAsia"/>
        </w:rPr>
        <w:t>，沿着</w:t>
      </w:r>
      <w:r w:rsidR="00F24FF8">
        <w:rPr>
          <w:rFonts w:hint="eastAsia"/>
        </w:rPr>
        <w:t>x</w:t>
      </w:r>
      <w:r w:rsidR="00F24FF8">
        <w:rPr>
          <w:rFonts w:hint="eastAsia"/>
        </w:rPr>
        <w:t>轴的单位</w:t>
      </w:r>
      <w:r w:rsidR="001252EC">
        <w:rPr>
          <w:rFonts w:hint="eastAsia"/>
        </w:rPr>
        <w:t>基底向量，是重要的维度。</w:t>
      </w:r>
      <w:r w:rsidR="00A6270E">
        <w:rPr>
          <w:rFonts w:hint="eastAsia"/>
        </w:rPr>
        <w:t>确定这个事实使得实验者可以来</w:t>
      </w:r>
      <w:r w:rsidR="002E470D">
        <w:rPr>
          <w:rFonts w:hint="eastAsia"/>
        </w:rPr>
        <w:t>分辨哪个变化是重要的，冗余的或者是噪点</w:t>
      </w:r>
      <w:r w:rsidR="00FC6D0F">
        <w:rPr>
          <w:rFonts w:hint="eastAsia"/>
        </w:rPr>
        <w:t>。</w:t>
      </w:r>
    </w:p>
    <w:p w14:paraId="4A66E1C6" w14:textId="5BF59B06" w:rsidR="00E41E9E" w:rsidRDefault="00E41E9E" w:rsidP="00075CA8">
      <w:pPr>
        <w:spacing w:line="360" w:lineRule="auto"/>
        <w:rPr>
          <w:rFonts w:hint="eastAsia"/>
          <w:b/>
        </w:rPr>
      </w:pPr>
      <w:r w:rsidRPr="00E41E9E">
        <w:rPr>
          <w:rFonts w:hint="eastAsia"/>
          <w:b/>
        </w:rPr>
        <w:t>A</w:t>
      </w:r>
      <w:r w:rsidRPr="00E41E9E">
        <w:rPr>
          <w:rFonts w:hint="eastAsia"/>
          <w:b/>
        </w:rPr>
        <w:t>．</w:t>
      </w:r>
      <w:r w:rsidR="00BD2956">
        <w:rPr>
          <w:rFonts w:hint="eastAsia"/>
          <w:b/>
        </w:rPr>
        <w:t>一个简单</w:t>
      </w:r>
      <w:r w:rsidRPr="00E41E9E">
        <w:rPr>
          <w:rFonts w:hint="eastAsia"/>
          <w:b/>
        </w:rPr>
        <w:t>的基底</w:t>
      </w:r>
    </w:p>
    <w:p w14:paraId="590F7B94" w14:textId="1AF58E20" w:rsidR="006727E9" w:rsidRPr="003624D4" w:rsidRDefault="00894C32" w:rsidP="00075CA8">
      <w:pPr>
        <w:spacing w:line="360" w:lineRule="auto"/>
        <w:rPr>
          <w:rFonts w:hint="eastAsia"/>
        </w:rPr>
      </w:pPr>
      <w:r>
        <w:rPr>
          <w:rFonts w:hint="eastAsia"/>
        </w:rPr>
        <w:t>随着</w:t>
      </w:r>
      <w:r w:rsidR="00613AB7">
        <w:rPr>
          <w:rFonts w:hint="eastAsia"/>
        </w:rPr>
        <w:t>我们目标更加精确的定义，我们同样需要对我们的数据进行更加精确的定义。</w:t>
      </w:r>
      <w:r w:rsidR="00C435DF">
        <w:rPr>
          <w:rFonts w:hint="eastAsia"/>
        </w:rPr>
        <w:t>我们将</w:t>
      </w:r>
      <w:r w:rsidR="00607354">
        <w:rPr>
          <w:rFonts w:hint="eastAsia"/>
        </w:rPr>
        <w:t>每一个时间样本（或者实验数据）</w:t>
      </w:r>
      <w:r w:rsidR="00655610">
        <w:rPr>
          <w:rFonts w:hint="eastAsia"/>
        </w:rPr>
        <w:t>作为一个独立样本置于我们的数据集中。</w:t>
      </w:r>
      <w:r w:rsidR="00AA7F0D">
        <w:rPr>
          <w:rFonts w:hint="eastAsia"/>
        </w:rPr>
        <w:t>每次我们记录</w:t>
      </w:r>
      <w:r w:rsidR="0039445A">
        <w:rPr>
          <w:rFonts w:hint="eastAsia"/>
        </w:rPr>
        <w:t>一系列由</w:t>
      </w:r>
      <w:r w:rsidR="004E6A3E">
        <w:rPr>
          <w:rFonts w:hint="eastAsia"/>
        </w:rPr>
        <w:t>多种度量组成的数据（如电压，方位等）</w:t>
      </w:r>
      <w:r w:rsidR="00636F49">
        <w:rPr>
          <w:rFonts w:hint="eastAsia"/>
        </w:rPr>
        <w:t>。在我们的数据集中，</w:t>
      </w:r>
      <w:r w:rsidR="00B46B90">
        <w:rPr>
          <w:rFonts w:hint="eastAsia"/>
        </w:rPr>
        <w:t>一次一个点，照相机</w:t>
      </w:r>
      <w:r w:rsidR="00B46B90">
        <w:rPr>
          <w:rFonts w:hint="eastAsia"/>
        </w:rPr>
        <w:t>A</w:t>
      </w:r>
      <w:r w:rsidR="00B46B90">
        <w:rPr>
          <w:rFonts w:hint="eastAsia"/>
        </w:rPr>
        <w:t>记录一个对应的球的位置（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46B90">
        <w:rPr>
          <w:rFonts w:hint="eastAsia"/>
        </w:rPr>
        <w:t>）</w:t>
      </w:r>
      <w:r w:rsidR="00376BD5">
        <w:rPr>
          <w:rFonts w:hint="eastAsia"/>
        </w:rPr>
        <w:t>。一个样本或实验可以由一个</w:t>
      </w:r>
      <w:r w:rsidR="00376BD5">
        <w:rPr>
          <w:rFonts w:hint="eastAsia"/>
        </w:rPr>
        <w:t>6</w:t>
      </w:r>
      <w:r w:rsidR="00376BD5">
        <w:rPr>
          <w:rFonts w:hint="eastAsia"/>
        </w:rPr>
        <w:t>维的向量表示</w:t>
      </w:r>
      <w:r w:rsidR="006727E9">
        <w:rPr>
          <w:rFonts w:hint="eastAsia"/>
        </w:rPr>
        <w:t>：</w:t>
      </w:r>
    </w:p>
    <w:p w14:paraId="097F8D48" w14:textId="45151885" w:rsidR="00E30A26" w:rsidRDefault="006727E9" w:rsidP="00E30A26">
      <w:pPr>
        <w:spacing w:line="360" w:lineRule="auto"/>
        <w:jc w:val="center"/>
        <w:rPr>
          <w:rFonts w:hint="eastAsia"/>
        </w:rPr>
      </w:pPr>
      <w:r w:rsidRPr="006727E9">
        <w:drawing>
          <wp:inline distT="0" distB="0" distL="0" distR="0" wp14:anchorId="1D402225" wp14:editId="21CFBD02">
            <wp:extent cx="1960702" cy="18793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270" cy="18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146" w14:textId="1E35F394" w:rsidR="006727E9" w:rsidRDefault="006549D2" w:rsidP="006727E9">
      <w:pPr>
        <w:spacing w:line="360" w:lineRule="auto"/>
        <w:rPr>
          <w:rFonts w:hint="eastAsia"/>
        </w:rPr>
      </w:pPr>
      <w:r>
        <w:rPr>
          <w:rFonts w:hint="eastAsia"/>
        </w:rPr>
        <w:t>每一台相机</w:t>
      </w:r>
      <w:r w:rsidR="001E1BC9">
        <w:rPr>
          <w:rFonts w:hint="eastAsia"/>
        </w:rPr>
        <w:t>为小球的整体位置向量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贡献一个</w:t>
      </w:r>
      <w:r>
        <w:rPr>
          <w:rFonts w:hint="eastAsia"/>
        </w:rPr>
        <w:t>2</w:t>
      </w:r>
      <w:r>
        <w:rPr>
          <w:rFonts w:hint="eastAsia"/>
        </w:rPr>
        <w:t>维的投影</w:t>
      </w:r>
      <w:r w:rsidR="00F5537E">
        <w:rPr>
          <w:rFonts w:hint="eastAsia"/>
        </w:rPr>
        <w:t>。如果我们</w:t>
      </w:r>
      <w:r w:rsidR="00FD3CC2">
        <w:rPr>
          <w:rFonts w:hint="eastAsia"/>
        </w:rPr>
        <w:t>将小球的</w:t>
      </w:r>
      <w:r w:rsidR="003B7501">
        <w:rPr>
          <w:rFonts w:hint="eastAsia"/>
        </w:rPr>
        <w:t>位置以</w:t>
      </w:r>
      <w:r w:rsidR="003B7501">
        <w:rPr>
          <w:rFonts w:hint="eastAsia"/>
        </w:rPr>
        <w:t>120Hz</w:t>
      </w:r>
      <w:r w:rsidR="003B7501">
        <w:rPr>
          <w:rFonts w:hint="eastAsia"/>
        </w:rPr>
        <w:t>的方式记录</w:t>
      </w:r>
      <w:r w:rsidR="003B7501">
        <w:rPr>
          <w:rFonts w:hint="eastAsia"/>
        </w:rPr>
        <w:t>10</w:t>
      </w:r>
      <w:r w:rsidR="00184E9A">
        <w:rPr>
          <w:rFonts w:hint="eastAsia"/>
        </w:rPr>
        <w:t>分钟，那我们会得到</w:t>
      </w:r>
      <w:r w:rsidR="003B7501">
        <w:rPr>
          <w:rFonts w:hint="eastAsia"/>
        </w:rPr>
        <w:t>10*60*120=72000</w:t>
      </w:r>
      <w:r w:rsidR="00184E9A">
        <w:rPr>
          <w:rFonts w:hint="eastAsia"/>
        </w:rPr>
        <w:t>个这种向量。</w:t>
      </w:r>
    </w:p>
    <w:p w14:paraId="7D83B8C9" w14:textId="15D19322" w:rsidR="00C301A6" w:rsidRDefault="00232F19" w:rsidP="0085644E">
      <w:pPr>
        <w:spacing w:line="360" w:lineRule="auto"/>
        <w:rPr>
          <w:rFonts w:hint="eastAsia"/>
        </w:rPr>
      </w:pPr>
      <w:r>
        <w:rPr>
          <w:rFonts w:hint="eastAsia"/>
        </w:rPr>
        <w:t>沿着这个具体的问题，让我们</w:t>
      </w:r>
      <w:r w:rsidR="00BF6EA8">
        <w:rPr>
          <w:rFonts w:hint="eastAsia"/>
        </w:rPr>
        <w:t>用抽象的理论重新思考这个问题</w:t>
      </w:r>
      <w:r w:rsidR="002E13F2">
        <w:rPr>
          <w:rFonts w:hint="eastAsia"/>
        </w:rPr>
        <w:t>。每一个样本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A3D93">
        <w:rPr>
          <w:rFonts w:hint="eastAsia"/>
        </w:rPr>
        <w:t>是一个</w:t>
      </w:r>
      <w:r w:rsidR="00EA3D93">
        <w:rPr>
          <w:rFonts w:hint="eastAsia"/>
        </w:rPr>
        <w:t>m</w:t>
      </w:r>
      <w:r w:rsidR="00EA3D93">
        <w:rPr>
          <w:rFonts w:hint="eastAsia"/>
        </w:rPr>
        <w:t>维的向量</w:t>
      </w:r>
      <w:r w:rsidR="00F7734F">
        <w:rPr>
          <w:rFonts w:hint="eastAsia"/>
        </w:rPr>
        <w:t>，这里</w:t>
      </w:r>
      <w:r w:rsidR="00F7734F">
        <w:rPr>
          <w:rFonts w:hint="eastAsia"/>
        </w:rPr>
        <w:t>m</w:t>
      </w:r>
      <w:r w:rsidR="00F7734F">
        <w:rPr>
          <w:rFonts w:hint="eastAsia"/>
        </w:rPr>
        <w:t>是指测量方式的数目</w:t>
      </w:r>
      <w:r w:rsidR="00D15578">
        <w:rPr>
          <w:rFonts w:hint="eastAsia"/>
        </w:rPr>
        <w:t>。</w:t>
      </w:r>
      <w:r w:rsidR="005B5C2C">
        <w:rPr>
          <w:rFonts w:hint="eastAsia"/>
        </w:rPr>
        <w:t>对应地，</w:t>
      </w:r>
      <w:r w:rsidR="00E70D2A">
        <w:rPr>
          <w:rFonts w:hint="eastAsia"/>
        </w:rPr>
        <w:t>每一</w:t>
      </w:r>
      <w:r w:rsidR="00FC011F">
        <w:rPr>
          <w:rFonts w:hint="eastAsia"/>
        </w:rPr>
        <w:t>个样本是一个</w:t>
      </w:r>
      <w:r w:rsidR="007F1EFB">
        <w:rPr>
          <w:rFonts w:hint="eastAsia"/>
        </w:rPr>
        <w:t>m</w:t>
      </w:r>
      <w:r w:rsidR="007F1EFB">
        <w:rPr>
          <w:rFonts w:hint="eastAsia"/>
        </w:rPr>
        <w:t>维的向量，其由一些正交基底表示</w:t>
      </w:r>
      <w:r w:rsidR="003A5891">
        <w:rPr>
          <w:rFonts w:hint="eastAsia"/>
        </w:rPr>
        <w:t>。从线性代数我们可以知道</w:t>
      </w:r>
      <w:r w:rsidR="00BD3264">
        <w:rPr>
          <w:rFonts w:hint="eastAsia"/>
        </w:rPr>
        <w:t>所有测量得到的向量</w:t>
      </w:r>
      <w:r w:rsidR="00725D36">
        <w:rPr>
          <w:rFonts w:hint="eastAsia"/>
        </w:rPr>
        <w:t>形成一个</w:t>
      </w:r>
      <w:r w:rsidR="00E76FB5">
        <w:rPr>
          <w:rFonts w:hint="eastAsia"/>
        </w:rPr>
        <w:t>这种单位基底向量组成的线性组合</w:t>
      </w:r>
      <w:r w:rsidR="000D6A9E">
        <w:rPr>
          <w:rFonts w:hint="eastAsia"/>
        </w:rPr>
        <w:t>。</w:t>
      </w:r>
      <w:r w:rsidR="00262B34">
        <w:rPr>
          <w:rFonts w:hint="eastAsia"/>
        </w:rPr>
        <w:t>那么，这组标准正交基底是什么呢？</w:t>
      </w:r>
    </w:p>
    <w:p w14:paraId="59CFD956" w14:textId="0E4B6C22" w:rsidR="00262B34" w:rsidRDefault="00857005" w:rsidP="0085644E">
      <w:pPr>
        <w:spacing w:line="360" w:lineRule="auto"/>
        <w:rPr>
          <w:rFonts w:asciiTheme="minorEastAsia" w:hAnsiTheme="minorEastAsia" w:hint="eastAsia"/>
        </w:rPr>
      </w:pPr>
      <w:r w:rsidRPr="0085644E">
        <w:rPr>
          <w:rFonts w:asciiTheme="minorEastAsia" w:hAnsiTheme="minorEastAsia" w:hint="eastAsia"/>
        </w:rPr>
        <w:t>这个问题</w:t>
      </w:r>
      <w:r w:rsidR="005B7E39" w:rsidRPr="0085644E">
        <w:rPr>
          <w:rFonts w:asciiTheme="minorEastAsia" w:hAnsiTheme="minorEastAsia" w:hint="eastAsia"/>
        </w:rPr>
        <w:t>经常被心照不宣地忽略。假设我们</w:t>
      </w:r>
      <w:r w:rsidR="00570490" w:rsidRPr="0085644E">
        <w:rPr>
          <w:rFonts w:asciiTheme="minorEastAsia" w:hAnsiTheme="minorEastAsia" w:hint="eastAsia"/>
        </w:rPr>
        <w:t>获得了我们上述引导例子中的数据，当仅仅关注相机A，</w:t>
      </w:r>
      <w:r w:rsidR="00950A27" w:rsidRPr="0085644E">
        <w:rPr>
          <w:rFonts w:asciiTheme="minorEastAsia" w:hAnsiTheme="minorEastAsia" w:hint="eastAsia"/>
        </w:rPr>
        <w:t>什么可以代表</w:t>
      </w:r>
      <w:r w:rsidR="00950A27" w:rsidRPr="0085644E">
        <w:rPr>
          <w:rFonts w:asciiTheme="minorEastAsia" w:hAnsiTheme="minorEastAsia" w:hint="eastAsia"/>
        </w:rPr>
        <w:t>（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50A27" w:rsidRPr="0085644E">
        <w:rPr>
          <w:rFonts w:asciiTheme="minorEastAsia" w:hAnsiTheme="minorEastAsia" w:hint="eastAsia"/>
        </w:rPr>
        <w:t>）</w:t>
      </w:r>
      <w:r w:rsidR="00950A27" w:rsidRPr="0085644E">
        <w:rPr>
          <w:rFonts w:asciiTheme="minorEastAsia" w:hAnsiTheme="minorEastAsia" w:hint="eastAsia"/>
        </w:rPr>
        <w:t>的正交基底呢？</w:t>
      </w:r>
      <w:r w:rsidR="00BD2956" w:rsidRPr="0085644E">
        <w:rPr>
          <w:rFonts w:asciiTheme="minorEastAsia" w:hAnsiTheme="minorEastAsia" w:hint="eastAsia"/>
        </w:rPr>
        <w:t>一个</w:t>
      </w:r>
      <w:r w:rsidR="00F725DB" w:rsidRPr="0085644E">
        <w:rPr>
          <w:rFonts w:asciiTheme="minorEastAsia" w:hAnsiTheme="minorEastAsia" w:hint="eastAsia"/>
        </w:rPr>
        <w:t>简单的基底或许可以表述成</w:t>
      </w:r>
      <w:r w:rsidR="000C1FC7">
        <w:rPr>
          <w:rFonts w:asciiTheme="minorEastAsia" w:hAnsiTheme="minorEastAsia"/>
        </w:rPr>
        <w:t>{(1,0),(0,1)}，</w:t>
      </w:r>
      <w:r w:rsidR="000C1FC7">
        <w:rPr>
          <w:rFonts w:asciiTheme="minorEastAsia" w:hAnsiTheme="minorEastAsia" w:hint="eastAsia"/>
        </w:rPr>
        <w:t>但为什么不可以表述成其他</w:t>
      </w:r>
      <w:r w:rsidR="006721D8">
        <w:rPr>
          <w:rFonts w:asciiTheme="minorEastAsia" w:hAnsiTheme="minorEastAsia" w:hint="eastAsia"/>
        </w:rPr>
        <w:t>任意旋转呢</w:t>
      </w:r>
      <w:r w:rsidR="00BE3BB6">
        <w:rPr>
          <w:rFonts w:asciiTheme="minorEastAsia" w:hAnsiTheme="minorEastAsia" w:hint="eastAsia"/>
        </w:rPr>
        <w:t>？原因在于</w:t>
      </w:r>
      <w:r w:rsidR="006541EE">
        <w:rPr>
          <w:rFonts w:asciiTheme="minorEastAsia" w:hAnsiTheme="minorEastAsia" w:hint="eastAsia"/>
        </w:rPr>
        <w:t>简单基底反映了我们收集数据的方式</w:t>
      </w:r>
      <w:r w:rsidR="00FE72AE">
        <w:rPr>
          <w:rFonts w:asciiTheme="minorEastAsia" w:hAnsiTheme="minorEastAsia" w:hint="eastAsia"/>
        </w:rPr>
        <w:t>。假设我们</w:t>
      </w:r>
      <w:r w:rsidR="00B80388">
        <w:rPr>
          <w:rFonts w:asciiTheme="minorEastAsia" w:hAnsiTheme="minorEastAsia" w:hint="eastAsia"/>
        </w:rPr>
        <w:t>记录（2，2）</w:t>
      </w:r>
      <w:r w:rsidR="00BC7054">
        <w:rPr>
          <w:rFonts w:asciiTheme="minorEastAsia" w:hAnsiTheme="minorEastAsia" w:hint="eastAsia"/>
        </w:rPr>
        <w:t>.</w:t>
      </w:r>
      <w:r w:rsidR="004D43F2">
        <w:rPr>
          <w:rFonts w:asciiTheme="minorEastAsia" w:hAnsiTheme="minorEastAsia" w:hint="eastAsia"/>
        </w:rPr>
        <w:t>我们不会在（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D43F2">
        <w:rPr>
          <w:rFonts w:asciiTheme="minorEastAsia" w:hAnsiTheme="minorEastAsia"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D43F2">
        <w:rPr>
          <w:rFonts w:asciiTheme="minorEastAsia" w:hAnsiTheme="minorEastAsia" w:hint="eastAsia"/>
        </w:rPr>
        <w:t>）</w:t>
      </w:r>
      <w:r w:rsidR="004D43F2">
        <w:rPr>
          <w:rFonts w:asciiTheme="minorEastAsia" w:hAnsiTheme="minorEastAsia" w:hint="eastAsia"/>
        </w:rPr>
        <w:t>的方向上</w:t>
      </w:r>
      <w:r w:rsidR="001A0B2F">
        <w:rPr>
          <w:rFonts w:asciiTheme="minorEastAsia" w:hAnsiTheme="minorEastAsia" w:hint="eastAsia"/>
        </w:rPr>
        <w:t>记录2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8839CC">
        <w:rPr>
          <w:rFonts w:asciiTheme="minorEastAsia" w:hAnsiTheme="minorEastAsia" w:hint="eastAsia"/>
        </w:rPr>
        <w:t>和在垂直方向上记录0。相反，</w:t>
      </w:r>
      <w:r w:rsidR="00A87C06" w:rsidRPr="00A87C06">
        <w:rPr>
          <w:rFonts w:asciiTheme="minorEastAsia" w:hAnsiTheme="minorEastAsia" w:hint="eastAsia"/>
        </w:rPr>
        <w:t>我们记录的位置（2,2）在我们的相机的意义2单位和2</w:t>
      </w:r>
      <w:r w:rsidR="005D6941">
        <w:rPr>
          <w:rFonts w:asciiTheme="minorEastAsia" w:hAnsiTheme="minorEastAsia" w:hint="eastAsia"/>
        </w:rPr>
        <w:t>单位的留在我们的相机窗口。因此，我们的原始基底</w:t>
      </w:r>
      <w:r w:rsidR="00A87C06" w:rsidRPr="00A87C06">
        <w:rPr>
          <w:rFonts w:asciiTheme="minorEastAsia" w:hAnsiTheme="minorEastAsia" w:hint="eastAsia"/>
        </w:rPr>
        <w:t>反映了我们测量数据的方法。</w:t>
      </w:r>
    </w:p>
    <w:p w14:paraId="43B9E9A4" w14:textId="304DBC93" w:rsidR="000C25C2" w:rsidRPr="0085644E" w:rsidRDefault="004F48E2" w:rsidP="0085644E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我们如何在线性代数中表达这个简单的基底呢？</w:t>
      </w:r>
      <w:bookmarkStart w:id="0" w:name="_GoBack"/>
      <w:bookmarkEnd w:id="0"/>
    </w:p>
    <w:sectPr w:rsidR="000C25C2" w:rsidRPr="0085644E" w:rsidSect="00D8041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07"/>
    <w:rsid w:val="00002573"/>
    <w:rsid w:val="00043479"/>
    <w:rsid w:val="000744C3"/>
    <w:rsid w:val="00075CA8"/>
    <w:rsid w:val="000B6868"/>
    <w:rsid w:val="000C1FC7"/>
    <w:rsid w:val="000C25C2"/>
    <w:rsid w:val="000D6A9E"/>
    <w:rsid w:val="000E1B2A"/>
    <w:rsid w:val="001252EC"/>
    <w:rsid w:val="00182FD9"/>
    <w:rsid w:val="0018479E"/>
    <w:rsid w:val="00184E9A"/>
    <w:rsid w:val="001A00DA"/>
    <w:rsid w:val="001A0B2F"/>
    <w:rsid w:val="001B42A7"/>
    <w:rsid w:val="001B6F3D"/>
    <w:rsid w:val="001E1BC9"/>
    <w:rsid w:val="001E7548"/>
    <w:rsid w:val="00232F19"/>
    <w:rsid w:val="00247194"/>
    <w:rsid w:val="00262B34"/>
    <w:rsid w:val="00267CE7"/>
    <w:rsid w:val="002A07C9"/>
    <w:rsid w:val="002D1E08"/>
    <w:rsid w:val="002D2082"/>
    <w:rsid w:val="002D39DC"/>
    <w:rsid w:val="002E13F2"/>
    <w:rsid w:val="002E470D"/>
    <w:rsid w:val="002F5E07"/>
    <w:rsid w:val="00340987"/>
    <w:rsid w:val="00346908"/>
    <w:rsid w:val="003565C3"/>
    <w:rsid w:val="003624D4"/>
    <w:rsid w:val="00376BD5"/>
    <w:rsid w:val="003908CC"/>
    <w:rsid w:val="0039445A"/>
    <w:rsid w:val="003978F1"/>
    <w:rsid w:val="003A5891"/>
    <w:rsid w:val="003A5D43"/>
    <w:rsid w:val="003B7501"/>
    <w:rsid w:val="004110F1"/>
    <w:rsid w:val="00424859"/>
    <w:rsid w:val="00442D56"/>
    <w:rsid w:val="004446A0"/>
    <w:rsid w:val="0046046E"/>
    <w:rsid w:val="004A6D24"/>
    <w:rsid w:val="004C022E"/>
    <w:rsid w:val="004C042E"/>
    <w:rsid w:val="004C0C95"/>
    <w:rsid w:val="004C61DB"/>
    <w:rsid w:val="004D43F2"/>
    <w:rsid w:val="004D752B"/>
    <w:rsid w:val="004E6A3E"/>
    <w:rsid w:val="004F48E2"/>
    <w:rsid w:val="00542248"/>
    <w:rsid w:val="00560F44"/>
    <w:rsid w:val="00570490"/>
    <w:rsid w:val="005B5C2C"/>
    <w:rsid w:val="005B7E39"/>
    <w:rsid w:val="005D6941"/>
    <w:rsid w:val="005E355F"/>
    <w:rsid w:val="005F6ECA"/>
    <w:rsid w:val="00607354"/>
    <w:rsid w:val="00613AB7"/>
    <w:rsid w:val="00636F49"/>
    <w:rsid w:val="0064779E"/>
    <w:rsid w:val="006541EE"/>
    <w:rsid w:val="006549D2"/>
    <w:rsid w:val="00655610"/>
    <w:rsid w:val="00666CCF"/>
    <w:rsid w:val="006721D8"/>
    <w:rsid w:val="006727E9"/>
    <w:rsid w:val="00675363"/>
    <w:rsid w:val="006D0ADC"/>
    <w:rsid w:val="006D1183"/>
    <w:rsid w:val="006F7592"/>
    <w:rsid w:val="007238C8"/>
    <w:rsid w:val="00725D36"/>
    <w:rsid w:val="00746B53"/>
    <w:rsid w:val="007D5D33"/>
    <w:rsid w:val="007E5876"/>
    <w:rsid w:val="007F1EFB"/>
    <w:rsid w:val="007F5071"/>
    <w:rsid w:val="00812FD0"/>
    <w:rsid w:val="00830279"/>
    <w:rsid w:val="00854646"/>
    <w:rsid w:val="0085644E"/>
    <w:rsid w:val="00857005"/>
    <w:rsid w:val="008605C0"/>
    <w:rsid w:val="00860E19"/>
    <w:rsid w:val="008638E9"/>
    <w:rsid w:val="008839CC"/>
    <w:rsid w:val="00893A28"/>
    <w:rsid w:val="00894C32"/>
    <w:rsid w:val="008D2DD2"/>
    <w:rsid w:val="00912B10"/>
    <w:rsid w:val="009218CD"/>
    <w:rsid w:val="00927D5C"/>
    <w:rsid w:val="009476F7"/>
    <w:rsid w:val="00950A27"/>
    <w:rsid w:val="00965526"/>
    <w:rsid w:val="00967D07"/>
    <w:rsid w:val="00975E18"/>
    <w:rsid w:val="009975AF"/>
    <w:rsid w:val="009D75C0"/>
    <w:rsid w:val="009F1DEF"/>
    <w:rsid w:val="00A00AA8"/>
    <w:rsid w:val="00A0475B"/>
    <w:rsid w:val="00A10F08"/>
    <w:rsid w:val="00A304E0"/>
    <w:rsid w:val="00A36D60"/>
    <w:rsid w:val="00A445B0"/>
    <w:rsid w:val="00A46A55"/>
    <w:rsid w:val="00A6270E"/>
    <w:rsid w:val="00A72EC2"/>
    <w:rsid w:val="00A76EF0"/>
    <w:rsid w:val="00A8680A"/>
    <w:rsid w:val="00A87C06"/>
    <w:rsid w:val="00A9404D"/>
    <w:rsid w:val="00AA7F0D"/>
    <w:rsid w:val="00AD3687"/>
    <w:rsid w:val="00AF1FE1"/>
    <w:rsid w:val="00B46B90"/>
    <w:rsid w:val="00B52859"/>
    <w:rsid w:val="00B80388"/>
    <w:rsid w:val="00BC7054"/>
    <w:rsid w:val="00BC785B"/>
    <w:rsid w:val="00BD18AE"/>
    <w:rsid w:val="00BD2956"/>
    <w:rsid w:val="00BD3264"/>
    <w:rsid w:val="00BE3BB6"/>
    <w:rsid w:val="00BF6EA8"/>
    <w:rsid w:val="00C11122"/>
    <w:rsid w:val="00C216C0"/>
    <w:rsid w:val="00C265D7"/>
    <w:rsid w:val="00C301A6"/>
    <w:rsid w:val="00C30611"/>
    <w:rsid w:val="00C36C7D"/>
    <w:rsid w:val="00C423AE"/>
    <w:rsid w:val="00C435DF"/>
    <w:rsid w:val="00CB13AC"/>
    <w:rsid w:val="00CF2135"/>
    <w:rsid w:val="00CF4B47"/>
    <w:rsid w:val="00D15578"/>
    <w:rsid w:val="00D63FA2"/>
    <w:rsid w:val="00D80419"/>
    <w:rsid w:val="00DD61FB"/>
    <w:rsid w:val="00E054F5"/>
    <w:rsid w:val="00E125D8"/>
    <w:rsid w:val="00E13216"/>
    <w:rsid w:val="00E1620D"/>
    <w:rsid w:val="00E30A26"/>
    <w:rsid w:val="00E41E9E"/>
    <w:rsid w:val="00E462D1"/>
    <w:rsid w:val="00E5751D"/>
    <w:rsid w:val="00E70D2A"/>
    <w:rsid w:val="00E76FB5"/>
    <w:rsid w:val="00EA3865"/>
    <w:rsid w:val="00EA3D93"/>
    <w:rsid w:val="00EB6AED"/>
    <w:rsid w:val="00F05BBB"/>
    <w:rsid w:val="00F10E2C"/>
    <w:rsid w:val="00F24FF8"/>
    <w:rsid w:val="00F43974"/>
    <w:rsid w:val="00F47E51"/>
    <w:rsid w:val="00F5537E"/>
    <w:rsid w:val="00F57227"/>
    <w:rsid w:val="00F725DB"/>
    <w:rsid w:val="00F7734F"/>
    <w:rsid w:val="00FA62A3"/>
    <w:rsid w:val="00FC011F"/>
    <w:rsid w:val="00FC6D0F"/>
    <w:rsid w:val="00FD3CC2"/>
    <w:rsid w:val="00FE72AE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D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44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2A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B52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380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Cheng</dc:creator>
  <cp:keywords/>
  <dc:description/>
  <cp:lastModifiedBy>Peng Cheng</cp:lastModifiedBy>
  <cp:revision>167</cp:revision>
  <dcterms:created xsi:type="dcterms:W3CDTF">2017-06-01T03:53:00Z</dcterms:created>
  <dcterms:modified xsi:type="dcterms:W3CDTF">2017-06-01T08:37:00Z</dcterms:modified>
</cp:coreProperties>
</file>